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D2E0" w14:textId="306AEA91" w:rsidR="00633786" w:rsidRPr="0060718A" w:rsidRDefault="00434493" w:rsidP="000D1F5D">
      <w:pPr>
        <w:pStyle w:val="BodyTex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10B58FA0" wp14:editId="7CF931D0">
            <wp:extent cx="6284976" cy="1386840"/>
            <wp:effectExtent l="0" t="0" r="1905" b="3810"/>
            <wp:docPr id="1488970888" name="Picture 4" descr="A picture containing text, graphic design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70888" name="Picture 4" descr="A picture containing text, graphic design, graphics, fo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DD41" w14:textId="4FE338A6" w:rsidR="00633786" w:rsidRPr="003D5AE4" w:rsidRDefault="00524C86" w:rsidP="003D5AE4">
      <w:pPr>
        <w:pStyle w:val="Heading1"/>
        <w:jc w:val="center"/>
        <w:rPr>
          <w:rFonts w:asciiTheme="minorHAnsi" w:hAnsiTheme="minorHAnsi" w:cstheme="minorHAnsi"/>
          <w:b/>
          <w:bCs/>
        </w:rPr>
      </w:pPr>
      <w:r w:rsidRPr="003D5AE4">
        <w:rPr>
          <w:rFonts w:asciiTheme="minorHAnsi" w:hAnsiTheme="minorHAnsi" w:cstheme="minorHAnsi"/>
          <w:b/>
          <w:bCs/>
        </w:rPr>
        <w:t xml:space="preserve">RFO Report Finance </w:t>
      </w:r>
      <w:r w:rsidR="00F1637B" w:rsidRPr="003D5AE4">
        <w:rPr>
          <w:rFonts w:asciiTheme="minorHAnsi" w:hAnsiTheme="minorHAnsi" w:cstheme="minorHAnsi"/>
          <w:b/>
          <w:bCs/>
        </w:rPr>
        <w:t>Q</w:t>
      </w:r>
      <w:r w:rsidR="0006022D" w:rsidRPr="003D5AE4">
        <w:rPr>
          <w:rFonts w:asciiTheme="minorHAnsi" w:hAnsiTheme="minorHAnsi" w:cstheme="minorHAnsi"/>
          <w:b/>
          <w:bCs/>
        </w:rPr>
        <w:t>1</w:t>
      </w:r>
      <w:r w:rsidR="00F1637B" w:rsidRPr="003D5AE4">
        <w:rPr>
          <w:rFonts w:asciiTheme="minorHAnsi" w:hAnsiTheme="minorHAnsi" w:cstheme="minorHAnsi"/>
          <w:b/>
          <w:bCs/>
        </w:rPr>
        <w:t xml:space="preserve"> </w:t>
      </w:r>
      <w:r w:rsidR="00B17F51" w:rsidRPr="003D5AE4">
        <w:rPr>
          <w:rFonts w:asciiTheme="minorHAnsi" w:hAnsiTheme="minorHAnsi" w:cstheme="minorHAnsi"/>
          <w:b/>
          <w:bCs/>
        </w:rPr>
        <w:t>3</w:t>
      </w:r>
      <w:r w:rsidR="0006022D" w:rsidRPr="003D5AE4">
        <w:rPr>
          <w:rFonts w:asciiTheme="minorHAnsi" w:hAnsiTheme="minorHAnsi" w:cstheme="minorHAnsi"/>
          <w:b/>
          <w:bCs/>
        </w:rPr>
        <w:t>0th June</w:t>
      </w:r>
      <w:r w:rsidR="00B17F51" w:rsidRPr="003D5AE4">
        <w:rPr>
          <w:rFonts w:asciiTheme="minorHAnsi" w:hAnsiTheme="minorHAnsi" w:cstheme="minorHAnsi"/>
          <w:b/>
          <w:bCs/>
        </w:rPr>
        <w:t xml:space="preserve"> 202</w:t>
      </w:r>
      <w:r w:rsidR="00A84F17">
        <w:rPr>
          <w:rFonts w:asciiTheme="minorHAnsi" w:hAnsiTheme="minorHAnsi" w:cstheme="minorHAnsi"/>
          <w:b/>
          <w:bCs/>
        </w:rPr>
        <w:t>4</w:t>
      </w:r>
    </w:p>
    <w:p w14:paraId="4BB7F07D" w14:textId="77777777" w:rsidR="00633786" w:rsidRPr="003D5AE4" w:rsidRDefault="00633786">
      <w:pPr>
        <w:pStyle w:val="BodyText"/>
        <w:spacing w:before="1"/>
        <w:rPr>
          <w:rFonts w:ascii="Calibri" w:hAnsi="Calibri" w:cs="Calibri"/>
          <w:b/>
          <w:sz w:val="24"/>
          <w:szCs w:val="24"/>
        </w:rPr>
      </w:pPr>
    </w:p>
    <w:p w14:paraId="7354D06C" w14:textId="06569EA6" w:rsidR="00633786" w:rsidRPr="004D0C73" w:rsidRDefault="00524C86" w:rsidP="0006022D">
      <w:pPr>
        <w:ind w:left="7"/>
        <w:rPr>
          <w:rFonts w:ascii="Calibri" w:hAnsi="Calibri" w:cs="Calibri"/>
          <w:i/>
          <w:color w:val="565656"/>
          <w:w w:val="105"/>
          <w:sz w:val="24"/>
          <w:szCs w:val="24"/>
        </w:rPr>
      </w:pP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Please note that the</w:t>
      </w:r>
      <w:r w:rsidR="00F1637B"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full financial figures are listed</w:t>
      </w:r>
      <w:r w:rsidR="00F1637B"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 xml:space="preserve">at the </w:t>
      </w:r>
      <w:r w:rsidR="00F97549">
        <w:rPr>
          <w:rFonts w:ascii="Calibri" w:hAnsi="Calibri" w:cs="Calibri"/>
          <w:i/>
          <w:color w:val="565656"/>
          <w:w w:val="105"/>
          <w:sz w:val="24"/>
          <w:szCs w:val="24"/>
        </w:rPr>
        <w:t>end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 xml:space="preserve">of this </w:t>
      </w:r>
      <w:r w:rsidR="004D0C73"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document.</w:t>
      </w:r>
      <w:r w:rsidR="004D0C73" w:rsidRPr="004D0C73">
        <w:rPr>
          <w:rFonts w:ascii="Calibri" w:hAnsi="Calibri" w:cs="Calibri"/>
          <w:i/>
          <w:color w:val="696969"/>
          <w:spacing w:val="-8"/>
          <w:w w:val="105"/>
          <w:sz w:val="24"/>
          <w:szCs w:val="24"/>
        </w:rPr>
        <w:t xml:space="preserve"> Th</w:t>
      </w:r>
      <w:r w:rsidR="004D0C73" w:rsidRPr="004D0C73">
        <w:rPr>
          <w:rFonts w:ascii="Calibri" w:hAnsi="Calibri" w:cs="Calibri"/>
          <w:i/>
          <w:color w:val="3F3F3F"/>
          <w:spacing w:val="-8"/>
          <w:w w:val="105"/>
          <w:sz w:val="24"/>
          <w:szCs w:val="24"/>
        </w:rPr>
        <w:t>e</w:t>
      </w:r>
      <w:r w:rsidR="004D0C73" w:rsidRPr="004D0C73">
        <w:rPr>
          <w:rFonts w:ascii="Calibri" w:hAnsi="Calibri" w:cs="Calibri"/>
          <w:i/>
          <w:color w:val="696969"/>
          <w:spacing w:val="-8"/>
          <w:w w:val="105"/>
          <w:sz w:val="24"/>
          <w:szCs w:val="24"/>
        </w:rPr>
        <w:t>se</w:t>
      </w:r>
      <w:r w:rsidRPr="004D0C73">
        <w:rPr>
          <w:rFonts w:ascii="Calibri" w:hAnsi="Calibri" w:cs="Calibri"/>
          <w:i/>
          <w:color w:val="696969"/>
          <w:spacing w:val="-25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are</w:t>
      </w:r>
      <w:r w:rsidRPr="004D0C73">
        <w:rPr>
          <w:rFonts w:ascii="Calibri" w:hAnsi="Calibri" w:cs="Calibri"/>
          <w:i/>
          <w:color w:val="565656"/>
          <w:spacing w:val="-21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from</w:t>
      </w:r>
      <w:r w:rsidRPr="004D0C73">
        <w:rPr>
          <w:rFonts w:ascii="Calibri" w:hAnsi="Calibri" w:cs="Calibri"/>
          <w:i/>
          <w:color w:val="565656"/>
          <w:spacing w:val="-21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a</w:t>
      </w:r>
      <w:r w:rsidRPr="004D0C73">
        <w:rPr>
          <w:rFonts w:ascii="Calibri" w:hAnsi="Calibri" w:cs="Calibri"/>
          <w:i/>
          <w:color w:val="565656"/>
          <w:spacing w:val="-14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third</w:t>
      </w:r>
      <w:r w:rsidRPr="004D0C73">
        <w:rPr>
          <w:rFonts w:ascii="Calibri" w:hAnsi="Calibri" w:cs="Calibri"/>
          <w:i/>
          <w:color w:val="C00000"/>
          <w:w w:val="105"/>
          <w:sz w:val="24"/>
          <w:szCs w:val="24"/>
        </w:rPr>
        <w:t>-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party</w:t>
      </w:r>
      <w:r w:rsidR="00F1637B"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software</w:t>
      </w:r>
      <w:r w:rsidRPr="004D0C73">
        <w:rPr>
          <w:rFonts w:ascii="Calibri" w:hAnsi="Calibri" w:cs="Calibri"/>
          <w:i/>
          <w:color w:val="565656"/>
          <w:spacing w:val="-18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programme</w:t>
      </w:r>
      <w:r w:rsidRPr="004D0C73">
        <w:rPr>
          <w:rFonts w:ascii="Calibri" w:hAnsi="Calibri" w:cs="Calibri"/>
          <w:i/>
          <w:color w:val="565656"/>
          <w:spacing w:val="-6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and</w:t>
      </w:r>
      <w:r w:rsidRPr="004D0C73">
        <w:rPr>
          <w:rFonts w:ascii="Calibri" w:hAnsi="Calibri" w:cs="Calibri"/>
          <w:i/>
          <w:color w:val="565656"/>
          <w:spacing w:val="-11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therefore</w:t>
      </w:r>
      <w:r w:rsidRPr="004D0C73">
        <w:rPr>
          <w:rFonts w:ascii="Calibri" w:hAnsi="Calibri" w:cs="Calibri"/>
          <w:i/>
          <w:color w:val="565656"/>
          <w:spacing w:val="-23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are</w:t>
      </w:r>
      <w:r w:rsidRPr="004D0C73">
        <w:rPr>
          <w:rFonts w:ascii="Calibri" w:hAnsi="Calibri" w:cs="Calibri"/>
          <w:i/>
          <w:color w:val="565656"/>
          <w:spacing w:val="-15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>no</w:t>
      </w:r>
      <w:r w:rsidRPr="004D0C73">
        <w:rPr>
          <w:rFonts w:ascii="Calibri" w:hAnsi="Calibri" w:cs="Calibri"/>
          <w:i/>
          <w:color w:val="696969"/>
          <w:w w:val="105"/>
          <w:sz w:val="24"/>
          <w:szCs w:val="24"/>
        </w:rPr>
        <w:t>t</w:t>
      </w:r>
      <w:r w:rsidRPr="004D0C73">
        <w:rPr>
          <w:rFonts w:ascii="Calibri" w:hAnsi="Calibri" w:cs="Calibri"/>
          <w:i/>
          <w:color w:val="696969"/>
          <w:spacing w:val="-2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able</w:t>
      </w:r>
      <w:r w:rsidRPr="004D0C73">
        <w:rPr>
          <w:rFonts w:ascii="Calibri" w:hAnsi="Calibri" w:cs="Calibri"/>
          <w:i/>
          <w:color w:val="565656"/>
          <w:spacing w:val="-22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>to</w:t>
      </w:r>
      <w:r w:rsidRPr="004D0C73">
        <w:rPr>
          <w:rFonts w:ascii="Calibri" w:hAnsi="Calibri" w:cs="Calibri"/>
          <w:i/>
          <w:color w:val="3F3F3F"/>
          <w:spacing w:val="-9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be</w:t>
      </w:r>
      <w:r w:rsidRPr="004D0C73">
        <w:rPr>
          <w:rFonts w:ascii="Calibri" w:hAnsi="Calibri" w:cs="Calibri"/>
          <w:i/>
          <w:color w:val="565656"/>
          <w:spacing w:val="-16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>made</w:t>
      </w:r>
      <w:r w:rsidRPr="004D0C73">
        <w:rPr>
          <w:rFonts w:ascii="Calibri" w:hAnsi="Calibri" w:cs="Calibri"/>
          <w:i/>
          <w:color w:val="3F3F3F"/>
          <w:spacing w:val="-29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accessible</w:t>
      </w:r>
      <w:r w:rsidRPr="004D0C73">
        <w:rPr>
          <w:rFonts w:ascii="Calibri" w:hAnsi="Calibri" w:cs="Calibri"/>
          <w:i/>
          <w:color w:val="565656"/>
          <w:spacing w:val="-13"/>
          <w:w w:val="105"/>
          <w:sz w:val="24"/>
          <w:szCs w:val="24"/>
        </w:rPr>
        <w:t xml:space="preserve"> </w:t>
      </w:r>
      <w:r w:rsidR="00F1637B" w:rsidRPr="004D0C73">
        <w:rPr>
          <w:rFonts w:ascii="Calibri" w:hAnsi="Calibri" w:cs="Calibri"/>
          <w:i/>
          <w:color w:val="696969"/>
          <w:w w:val="105"/>
          <w:sz w:val="24"/>
          <w:szCs w:val="24"/>
        </w:rPr>
        <w:t>in</w:t>
      </w:r>
      <w:r w:rsidRPr="004D0C73">
        <w:rPr>
          <w:rFonts w:ascii="Calibri" w:hAnsi="Calibri" w:cs="Calibri"/>
          <w:i/>
          <w:color w:val="696969"/>
          <w:spacing w:val="-20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696969"/>
          <w:w w:val="105"/>
          <w:sz w:val="24"/>
          <w:szCs w:val="24"/>
        </w:rPr>
        <w:t>this</w:t>
      </w:r>
      <w:r w:rsidR="00F1637B" w:rsidRPr="004D0C73">
        <w:rPr>
          <w:rFonts w:ascii="Calibri" w:hAnsi="Calibri" w:cs="Calibri"/>
          <w:i/>
          <w:color w:val="696969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 xml:space="preserve">document.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Please</w:t>
      </w:r>
      <w:r w:rsidRPr="004D0C73">
        <w:rPr>
          <w:rFonts w:ascii="Calibri" w:hAnsi="Calibri" w:cs="Calibri"/>
          <w:i/>
          <w:color w:val="565656"/>
          <w:spacing w:val="-28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>contact</w:t>
      </w:r>
      <w:r w:rsidRPr="004D0C73">
        <w:rPr>
          <w:rFonts w:ascii="Calibri" w:hAnsi="Calibri" w:cs="Calibri"/>
          <w:i/>
          <w:color w:val="3F3F3F"/>
          <w:spacing w:val="-3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>the</w:t>
      </w:r>
      <w:r w:rsidRPr="004D0C73">
        <w:rPr>
          <w:rFonts w:ascii="Calibri" w:hAnsi="Calibri" w:cs="Calibri"/>
          <w:i/>
          <w:color w:val="3F3F3F"/>
          <w:spacing w:val="-24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>clerk</w:t>
      </w:r>
      <w:r w:rsidRPr="004D0C73">
        <w:rPr>
          <w:rFonts w:ascii="Calibri" w:hAnsi="Calibri" w:cs="Calibri"/>
          <w:i/>
          <w:color w:val="3F3F3F"/>
          <w:spacing w:val="-17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should</w:t>
      </w:r>
      <w:r w:rsidRPr="004D0C73">
        <w:rPr>
          <w:rFonts w:ascii="Calibri" w:hAnsi="Calibri" w:cs="Calibri"/>
          <w:i/>
          <w:color w:val="565656"/>
          <w:spacing w:val="-20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you</w:t>
      </w:r>
      <w:r w:rsidRPr="004D0C73">
        <w:rPr>
          <w:rFonts w:ascii="Calibri" w:hAnsi="Calibri" w:cs="Calibri"/>
          <w:i/>
          <w:color w:val="565656"/>
          <w:spacing w:val="-12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3F3F3F"/>
          <w:w w:val="105"/>
          <w:sz w:val="24"/>
          <w:szCs w:val="24"/>
        </w:rPr>
        <w:t>require</w:t>
      </w:r>
      <w:r w:rsidRPr="004D0C73">
        <w:rPr>
          <w:rFonts w:ascii="Calibri" w:hAnsi="Calibri" w:cs="Calibri"/>
          <w:i/>
          <w:color w:val="3F3F3F"/>
          <w:spacing w:val="-29"/>
          <w:w w:val="105"/>
          <w:sz w:val="24"/>
          <w:szCs w:val="24"/>
        </w:rPr>
        <w:t xml:space="preserve"> </w:t>
      </w:r>
      <w:r w:rsidRPr="004D0C73">
        <w:rPr>
          <w:rFonts w:ascii="Calibri" w:hAnsi="Calibri" w:cs="Calibri"/>
          <w:i/>
          <w:color w:val="565656"/>
          <w:w w:val="105"/>
          <w:sz w:val="24"/>
          <w:szCs w:val="24"/>
        </w:rPr>
        <w:t>assistance.</w:t>
      </w:r>
    </w:p>
    <w:p w14:paraId="32BF084B" w14:textId="77777777" w:rsidR="00B17F51" w:rsidRPr="003D5AE4" w:rsidRDefault="00B17F51" w:rsidP="00F62188">
      <w:pPr>
        <w:spacing w:before="27" w:line="268" w:lineRule="auto"/>
        <w:ind w:left="7" w:right="153" w:hanging="16"/>
        <w:rPr>
          <w:rFonts w:ascii="Calibri" w:hAnsi="Calibri" w:cs="Calibri"/>
          <w:sz w:val="24"/>
          <w:szCs w:val="24"/>
        </w:rPr>
      </w:pPr>
    </w:p>
    <w:p w14:paraId="230192A5" w14:textId="268D194E" w:rsidR="00633786" w:rsidRPr="00434493" w:rsidRDefault="00524C86" w:rsidP="003D5AE4">
      <w:pPr>
        <w:pStyle w:val="Heading2"/>
        <w:rPr>
          <w:rFonts w:ascii="Calibri" w:hAnsi="Calibri" w:cs="Calibri"/>
          <w:b/>
          <w:bCs/>
        </w:rPr>
      </w:pPr>
      <w:r w:rsidRPr="00434493">
        <w:rPr>
          <w:rFonts w:ascii="Calibri" w:hAnsi="Calibri" w:cs="Calibri"/>
          <w:b/>
          <w:bCs/>
        </w:rPr>
        <w:t>Summary</w:t>
      </w:r>
    </w:p>
    <w:p w14:paraId="0E108CF9" w14:textId="77777777" w:rsidR="0022268E" w:rsidRPr="003D5AE4" w:rsidRDefault="0022268E" w:rsidP="0022268E">
      <w:pPr>
        <w:pStyle w:val="Heading3"/>
        <w:rPr>
          <w:rFonts w:ascii="Calibri" w:hAnsi="Calibri" w:cs="Calibri"/>
          <w:b/>
          <w:bCs/>
        </w:rPr>
      </w:pPr>
    </w:p>
    <w:p w14:paraId="0E63959E" w14:textId="54B6F975" w:rsidR="00633786" w:rsidRPr="003D5AE4" w:rsidRDefault="00524C86" w:rsidP="0022268E">
      <w:pPr>
        <w:rPr>
          <w:rFonts w:ascii="Calibri" w:hAnsi="Calibri" w:cs="Calibri"/>
          <w:sz w:val="24"/>
          <w:szCs w:val="24"/>
        </w:rPr>
      </w:pPr>
      <w:r w:rsidRPr="003D5AE4">
        <w:rPr>
          <w:rFonts w:ascii="Calibri" w:hAnsi="Calibri" w:cs="Calibri"/>
          <w:sz w:val="24"/>
          <w:szCs w:val="24"/>
        </w:rPr>
        <w:t xml:space="preserve">Nash Mills Parish Council (NMPC) </w:t>
      </w:r>
      <w:r w:rsidR="003D5AE4" w:rsidRPr="003D5AE4">
        <w:rPr>
          <w:rFonts w:ascii="Calibri" w:hAnsi="Calibri" w:cs="Calibri"/>
          <w:sz w:val="24"/>
          <w:szCs w:val="24"/>
        </w:rPr>
        <w:t>is</w:t>
      </w:r>
      <w:r w:rsidR="00B17F51" w:rsidRPr="003D5AE4">
        <w:rPr>
          <w:rFonts w:ascii="Calibri" w:hAnsi="Calibri" w:cs="Calibri"/>
          <w:sz w:val="24"/>
          <w:szCs w:val="24"/>
        </w:rPr>
        <w:t xml:space="preserve"> no</w:t>
      </w:r>
      <w:r w:rsidR="0006022D" w:rsidRPr="003D5AE4">
        <w:rPr>
          <w:rFonts w:ascii="Calibri" w:hAnsi="Calibri" w:cs="Calibri"/>
          <w:sz w:val="24"/>
          <w:szCs w:val="24"/>
        </w:rPr>
        <w:t>w at the end of the first quarter of the new financial year</w:t>
      </w:r>
      <w:r w:rsidR="00B878E9" w:rsidRPr="003D5AE4">
        <w:rPr>
          <w:rFonts w:ascii="Calibri" w:hAnsi="Calibri" w:cs="Calibri"/>
          <w:sz w:val="24"/>
          <w:szCs w:val="24"/>
        </w:rPr>
        <w:t xml:space="preserve"> 202</w:t>
      </w:r>
      <w:r w:rsidR="00A84F17">
        <w:rPr>
          <w:rFonts w:ascii="Calibri" w:hAnsi="Calibri" w:cs="Calibri"/>
          <w:sz w:val="24"/>
          <w:szCs w:val="24"/>
        </w:rPr>
        <w:t>4</w:t>
      </w:r>
      <w:r w:rsidR="00B878E9" w:rsidRPr="003D5AE4">
        <w:rPr>
          <w:rFonts w:ascii="Calibri" w:hAnsi="Calibri" w:cs="Calibri"/>
          <w:sz w:val="24"/>
          <w:szCs w:val="24"/>
        </w:rPr>
        <w:t>/2</w:t>
      </w:r>
      <w:r w:rsidR="00A84F17">
        <w:rPr>
          <w:rFonts w:ascii="Calibri" w:hAnsi="Calibri" w:cs="Calibri"/>
          <w:sz w:val="24"/>
          <w:szCs w:val="24"/>
        </w:rPr>
        <w:t>5</w:t>
      </w:r>
      <w:r w:rsidR="0006022D" w:rsidRPr="003D5AE4">
        <w:rPr>
          <w:rFonts w:ascii="Calibri" w:hAnsi="Calibri" w:cs="Calibri"/>
          <w:sz w:val="24"/>
          <w:szCs w:val="24"/>
        </w:rPr>
        <w:t>.</w:t>
      </w:r>
      <w:r w:rsidR="00B17F51" w:rsidRPr="003D5AE4">
        <w:rPr>
          <w:rFonts w:ascii="Calibri" w:hAnsi="Calibri" w:cs="Calibri"/>
          <w:sz w:val="24"/>
          <w:szCs w:val="24"/>
        </w:rPr>
        <w:t xml:space="preserve"> </w:t>
      </w:r>
      <w:r w:rsidR="0006022D" w:rsidRPr="003D5AE4">
        <w:rPr>
          <w:rFonts w:ascii="Calibri" w:hAnsi="Calibri" w:cs="Calibri"/>
          <w:sz w:val="24"/>
          <w:szCs w:val="24"/>
        </w:rPr>
        <w:t>Precept and grant</w:t>
      </w:r>
      <w:r w:rsidR="00F3589E" w:rsidRPr="003D5AE4">
        <w:rPr>
          <w:rFonts w:ascii="Calibri" w:hAnsi="Calibri" w:cs="Calibri"/>
          <w:sz w:val="24"/>
          <w:szCs w:val="24"/>
        </w:rPr>
        <w:t>s</w:t>
      </w:r>
      <w:r w:rsidR="0006022D" w:rsidRPr="003D5AE4">
        <w:rPr>
          <w:rFonts w:ascii="Calibri" w:hAnsi="Calibri" w:cs="Calibri"/>
          <w:sz w:val="24"/>
          <w:szCs w:val="24"/>
        </w:rPr>
        <w:t xml:space="preserve"> have been </w:t>
      </w:r>
      <w:r w:rsidR="00B878E9" w:rsidRPr="003D5AE4">
        <w:rPr>
          <w:rFonts w:ascii="Calibri" w:hAnsi="Calibri" w:cs="Calibri"/>
          <w:sz w:val="24"/>
          <w:szCs w:val="24"/>
        </w:rPr>
        <w:t>received.</w:t>
      </w:r>
    </w:p>
    <w:p w14:paraId="7B5781E7" w14:textId="462E19A7" w:rsidR="0022268E" w:rsidRPr="0050473F" w:rsidRDefault="0022268E" w:rsidP="0022268E">
      <w:pPr>
        <w:rPr>
          <w:rFonts w:ascii="Calibri" w:hAnsi="Calibri" w:cs="Calibri"/>
          <w:b/>
          <w:bCs/>
          <w:sz w:val="24"/>
          <w:szCs w:val="24"/>
        </w:rPr>
      </w:pPr>
      <w:r w:rsidRPr="0050473F">
        <w:rPr>
          <w:rFonts w:ascii="Calibri" w:hAnsi="Calibri" w:cs="Calibri"/>
          <w:b/>
          <w:bCs/>
          <w:sz w:val="24"/>
          <w:szCs w:val="24"/>
        </w:rPr>
        <w:t>Total balances held on accounts (less NatWest final interest payment) on 3</w:t>
      </w:r>
      <w:r w:rsidR="00B878E9" w:rsidRPr="0050473F">
        <w:rPr>
          <w:rFonts w:ascii="Calibri" w:hAnsi="Calibri" w:cs="Calibri"/>
          <w:b/>
          <w:bCs/>
          <w:sz w:val="24"/>
          <w:szCs w:val="24"/>
        </w:rPr>
        <w:t>0</w:t>
      </w:r>
      <w:r w:rsidR="0006022D" w:rsidRPr="0050473F">
        <w:rPr>
          <w:rFonts w:ascii="Calibri" w:hAnsi="Calibri" w:cs="Calibri"/>
          <w:b/>
          <w:bCs/>
          <w:sz w:val="24"/>
          <w:szCs w:val="24"/>
        </w:rPr>
        <w:t>th June 2</w:t>
      </w:r>
      <w:r w:rsidRPr="0050473F">
        <w:rPr>
          <w:rFonts w:ascii="Calibri" w:hAnsi="Calibri" w:cs="Calibri"/>
          <w:b/>
          <w:bCs/>
          <w:sz w:val="24"/>
          <w:szCs w:val="24"/>
        </w:rPr>
        <w:t>02</w:t>
      </w:r>
      <w:r w:rsidR="00B5712D">
        <w:rPr>
          <w:rFonts w:ascii="Calibri" w:hAnsi="Calibri" w:cs="Calibri"/>
          <w:b/>
          <w:bCs/>
          <w:sz w:val="24"/>
          <w:szCs w:val="24"/>
        </w:rPr>
        <w:t>4</w:t>
      </w:r>
      <w:r w:rsidRPr="0050473F">
        <w:rPr>
          <w:rFonts w:ascii="Calibri" w:hAnsi="Calibri" w:cs="Calibri"/>
          <w:b/>
          <w:bCs/>
          <w:sz w:val="24"/>
          <w:szCs w:val="24"/>
        </w:rPr>
        <w:t xml:space="preserve"> £</w:t>
      </w:r>
      <w:r w:rsidR="00A84F17">
        <w:rPr>
          <w:rFonts w:ascii="Calibri" w:hAnsi="Calibri" w:cs="Calibri"/>
          <w:b/>
          <w:bCs/>
          <w:sz w:val="24"/>
          <w:szCs w:val="24"/>
        </w:rPr>
        <w:t>132689.38</w:t>
      </w:r>
    </w:p>
    <w:p w14:paraId="60B8EF75" w14:textId="3D091C87" w:rsidR="00B878E9" w:rsidRPr="003D5AE4" w:rsidRDefault="0022268E" w:rsidP="0022268E">
      <w:pPr>
        <w:rPr>
          <w:rFonts w:ascii="Calibri" w:hAnsi="Calibri" w:cs="Calibri"/>
          <w:sz w:val="24"/>
          <w:szCs w:val="24"/>
        </w:rPr>
      </w:pPr>
      <w:r w:rsidRPr="0050473F">
        <w:rPr>
          <w:rFonts w:ascii="Calibri" w:hAnsi="Calibri" w:cs="Calibri"/>
          <w:sz w:val="24"/>
          <w:szCs w:val="24"/>
        </w:rPr>
        <w:t xml:space="preserve">of </w:t>
      </w:r>
      <w:r w:rsidRPr="00E92EA5">
        <w:rPr>
          <w:rFonts w:ascii="Calibri" w:hAnsi="Calibri" w:cs="Calibri"/>
          <w:sz w:val="24"/>
          <w:szCs w:val="24"/>
        </w:rPr>
        <w:t>which £</w:t>
      </w:r>
      <w:r w:rsidR="00B633E9" w:rsidRPr="00E92EA5">
        <w:rPr>
          <w:rFonts w:ascii="Calibri" w:hAnsi="Calibri" w:cs="Calibri"/>
          <w:sz w:val="24"/>
          <w:szCs w:val="24"/>
        </w:rPr>
        <w:t>6</w:t>
      </w:r>
      <w:r w:rsidR="00E92EA5" w:rsidRPr="00E92EA5">
        <w:rPr>
          <w:rFonts w:ascii="Calibri" w:hAnsi="Calibri" w:cs="Calibri"/>
          <w:sz w:val="24"/>
          <w:szCs w:val="24"/>
        </w:rPr>
        <w:t>4582</w:t>
      </w:r>
      <w:r w:rsidRPr="00E92EA5">
        <w:rPr>
          <w:rFonts w:ascii="Calibri" w:hAnsi="Calibri" w:cs="Calibri"/>
          <w:sz w:val="24"/>
          <w:szCs w:val="24"/>
        </w:rPr>
        <w:t xml:space="preserve"> is currently earmarked</w:t>
      </w:r>
      <w:r w:rsidR="00E92EA5">
        <w:rPr>
          <w:rFonts w:ascii="Calibri" w:hAnsi="Calibri" w:cs="Calibri"/>
          <w:sz w:val="24"/>
          <w:szCs w:val="24"/>
        </w:rPr>
        <w:t xml:space="preserve"> (see below)</w:t>
      </w:r>
    </w:p>
    <w:p w14:paraId="5CECC939" w14:textId="77777777" w:rsidR="00B90DFA" w:rsidRPr="003D5AE4" w:rsidRDefault="00B90DFA" w:rsidP="0022268E">
      <w:pPr>
        <w:rPr>
          <w:rFonts w:ascii="Calibri" w:hAnsi="Calibri" w:cs="Calibri"/>
          <w:sz w:val="24"/>
          <w:szCs w:val="24"/>
        </w:rPr>
      </w:pPr>
    </w:p>
    <w:p w14:paraId="58E28EFE" w14:textId="42455DFC" w:rsidR="00820FBF" w:rsidRDefault="007A407E" w:rsidP="00B90DFA">
      <w:pPr>
        <w:pStyle w:val="Heading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Ongoing Matters/ </w:t>
      </w:r>
      <w:r w:rsidR="00B90DFA" w:rsidRPr="00B90DFA">
        <w:rPr>
          <w:rFonts w:asciiTheme="minorHAnsi" w:hAnsiTheme="minorHAnsi" w:cstheme="minorHAnsi"/>
          <w:sz w:val="24"/>
          <w:szCs w:val="24"/>
        </w:rPr>
        <w:t xml:space="preserve">Projects </w:t>
      </w:r>
      <w:r w:rsidR="00A74BD2" w:rsidRPr="00B90DFA">
        <w:rPr>
          <w:rFonts w:asciiTheme="minorHAnsi" w:hAnsiTheme="minorHAnsi" w:cstheme="minorHAnsi"/>
          <w:sz w:val="24"/>
          <w:szCs w:val="24"/>
        </w:rPr>
        <w:t>in</w:t>
      </w:r>
      <w:r w:rsidR="00B90DFA" w:rsidRPr="00B90DFA">
        <w:rPr>
          <w:rFonts w:asciiTheme="minorHAnsi" w:hAnsiTheme="minorHAnsi" w:cstheme="minorHAnsi"/>
          <w:sz w:val="24"/>
          <w:szCs w:val="24"/>
        </w:rPr>
        <w:t xml:space="preserve"> </w:t>
      </w:r>
      <w:r w:rsidR="003951A8">
        <w:rPr>
          <w:rFonts w:asciiTheme="minorHAnsi" w:hAnsiTheme="minorHAnsi" w:cstheme="minorHAnsi"/>
          <w:sz w:val="24"/>
          <w:szCs w:val="24"/>
        </w:rPr>
        <w:t>P</w:t>
      </w:r>
      <w:r w:rsidR="00B90DFA" w:rsidRPr="00B90DFA">
        <w:rPr>
          <w:rFonts w:asciiTheme="minorHAnsi" w:hAnsiTheme="minorHAnsi" w:cstheme="minorHAnsi"/>
          <w:sz w:val="24"/>
          <w:szCs w:val="24"/>
        </w:rPr>
        <w:t>rogress</w:t>
      </w:r>
    </w:p>
    <w:p w14:paraId="7E616652" w14:textId="04424115" w:rsidR="00A84F17" w:rsidRPr="00A84F17" w:rsidRDefault="00A84F17" w:rsidP="00A84F17">
      <w:pPr>
        <w:rPr>
          <w:sz w:val="24"/>
          <w:szCs w:val="24"/>
        </w:rPr>
      </w:pPr>
      <w:r w:rsidRPr="00A84F17">
        <w:rPr>
          <w:sz w:val="24"/>
          <w:szCs w:val="24"/>
        </w:rPr>
        <w:t>An asset review has been undertaken and the clerk is in the process of investigating permissions. Funds will be earmarked once scope of project is known</w:t>
      </w:r>
      <w:r w:rsidR="00E92EA5">
        <w:rPr>
          <w:sz w:val="24"/>
          <w:szCs w:val="24"/>
        </w:rPr>
        <w:t xml:space="preserve"> (currently approx. £4000) plus new bin and bench in playpark </w:t>
      </w:r>
    </w:p>
    <w:p w14:paraId="334742FB" w14:textId="6C474B22" w:rsidR="00A84F17" w:rsidRDefault="00A84F17" w:rsidP="00A84F17">
      <w:pPr>
        <w:rPr>
          <w:sz w:val="24"/>
          <w:szCs w:val="24"/>
        </w:rPr>
      </w:pPr>
      <w:r w:rsidRPr="00A84F17">
        <w:rPr>
          <w:sz w:val="24"/>
          <w:szCs w:val="24"/>
        </w:rPr>
        <w:t>There may be some expenditure incurred when the lease for the playpark is renegotiated</w:t>
      </w:r>
      <w:r w:rsidR="00E92EA5">
        <w:rPr>
          <w:sz w:val="24"/>
          <w:szCs w:val="24"/>
        </w:rPr>
        <w:t xml:space="preserve"> as there are </w:t>
      </w:r>
      <w:proofErr w:type="gramStart"/>
      <w:r w:rsidR="00E92EA5">
        <w:rPr>
          <w:sz w:val="24"/>
          <w:szCs w:val="24"/>
        </w:rPr>
        <w:t>a number of</w:t>
      </w:r>
      <w:proofErr w:type="gramEnd"/>
      <w:r w:rsidR="00E92EA5">
        <w:rPr>
          <w:sz w:val="24"/>
          <w:szCs w:val="24"/>
        </w:rPr>
        <w:t xml:space="preserve"> improvements/repairs that </w:t>
      </w:r>
      <w:r w:rsidR="00B5712D">
        <w:rPr>
          <w:sz w:val="24"/>
          <w:szCs w:val="24"/>
        </w:rPr>
        <w:t>the council</w:t>
      </w:r>
      <w:r w:rsidR="00E92EA5">
        <w:rPr>
          <w:sz w:val="24"/>
          <w:szCs w:val="24"/>
        </w:rPr>
        <w:t xml:space="preserve"> may wish to pursue. </w:t>
      </w:r>
    </w:p>
    <w:p w14:paraId="4893E714" w14:textId="77777777" w:rsidR="00E92EA5" w:rsidRPr="00A84F17" w:rsidRDefault="00E92EA5" w:rsidP="00A84F17">
      <w:pPr>
        <w:rPr>
          <w:sz w:val="24"/>
          <w:szCs w:val="24"/>
        </w:rPr>
      </w:pPr>
    </w:p>
    <w:p w14:paraId="28C0DC43" w14:textId="2978F28E" w:rsidR="00A84F17" w:rsidRPr="00A84F17" w:rsidRDefault="00A84F17" w:rsidP="00A84F17">
      <w:pPr>
        <w:rPr>
          <w:sz w:val="24"/>
          <w:szCs w:val="24"/>
          <w:u w:val="single"/>
        </w:rPr>
      </w:pPr>
      <w:r w:rsidRPr="00A84F17">
        <w:rPr>
          <w:sz w:val="24"/>
          <w:szCs w:val="24"/>
          <w:u w:val="single"/>
        </w:rPr>
        <w:t>Other considerations for potential earmarking</w:t>
      </w:r>
      <w:r w:rsidR="00E92EA5">
        <w:rPr>
          <w:sz w:val="24"/>
          <w:szCs w:val="24"/>
          <w:u w:val="single"/>
        </w:rPr>
        <w:t xml:space="preserve"> </w:t>
      </w:r>
      <w:r w:rsidR="00B5712D">
        <w:rPr>
          <w:sz w:val="24"/>
          <w:szCs w:val="24"/>
          <w:u w:val="single"/>
        </w:rPr>
        <w:t xml:space="preserve">or allocation </w:t>
      </w:r>
      <w:r w:rsidR="00E92EA5">
        <w:rPr>
          <w:sz w:val="24"/>
          <w:szCs w:val="24"/>
          <w:u w:val="single"/>
        </w:rPr>
        <w:t>of funds</w:t>
      </w:r>
    </w:p>
    <w:p w14:paraId="1DDD14AA" w14:textId="72E4F87C" w:rsidR="00A84F17" w:rsidRPr="00A84F17" w:rsidRDefault="00A84F17" w:rsidP="00A84F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84F17">
        <w:rPr>
          <w:sz w:val="24"/>
          <w:szCs w:val="24"/>
        </w:rPr>
        <w:t>Library Box</w:t>
      </w:r>
    </w:p>
    <w:p w14:paraId="6E6CA358" w14:textId="0C497FCE" w:rsidR="00A84F17" w:rsidRDefault="00A84F17" w:rsidP="00A84F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84F17">
        <w:rPr>
          <w:sz w:val="24"/>
          <w:szCs w:val="24"/>
        </w:rPr>
        <w:t>Parish Map</w:t>
      </w:r>
      <w:r w:rsidR="00E92EA5">
        <w:rPr>
          <w:sz w:val="24"/>
          <w:szCs w:val="24"/>
        </w:rPr>
        <w:t xml:space="preserve"> £5000 to be earmarked for artist and lectern style signage </w:t>
      </w:r>
    </w:p>
    <w:p w14:paraId="015EB0B7" w14:textId="5D5E6132" w:rsidR="00A84F17" w:rsidRDefault="00E92EA5" w:rsidP="00A84F1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Playpark swing repairs (initial quotes circa (£1000-£1500)-outcome dependent on lease renewal decision </w:t>
      </w:r>
    </w:p>
    <w:p w14:paraId="12A0123A" w14:textId="2F288D6B" w:rsidR="00E92EA5" w:rsidRDefault="00E92EA5" w:rsidP="00A84F1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playpark repairs/improvements (to be determined) </w:t>
      </w:r>
    </w:p>
    <w:p w14:paraId="52607537" w14:textId="40704FE2" w:rsidR="00E92EA5" w:rsidRPr="00A84F17" w:rsidRDefault="00E92EA5" w:rsidP="00A84F1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Verges phase 2 </w:t>
      </w:r>
    </w:p>
    <w:p w14:paraId="08630317" w14:textId="77777777" w:rsidR="00A84F17" w:rsidRDefault="00A84F17" w:rsidP="00A84F17"/>
    <w:p w14:paraId="7CCF8BA5" w14:textId="77777777" w:rsidR="00A84F17" w:rsidRPr="00A84F17" w:rsidRDefault="00A84F17" w:rsidP="00A84F17"/>
    <w:p w14:paraId="2A215798" w14:textId="77777777" w:rsidR="003D5AE4" w:rsidRDefault="003D5AE4" w:rsidP="0022268E">
      <w:pPr>
        <w:rPr>
          <w:rFonts w:ascii="Calibri" w:hAnsi="Calibri" w:cs="Calibri"/>
          <w:sz w:val="20"/>
          <w:szCs w:val="20"/>
        </w:rPr>
      </w:pPr>
    </w:p>
    <w:p w14:paraId="5B563FB9" w14:textId="6DC6AB21" w:rsidR="001726AF" w:rsidRPr="00434493" w:rsidRDefault="003D5AE4" w:rsidP="003D5AE4">
      <w:pPr>
        <w:pStyle w:val="Heading2"/>
        <w:rPr>
          <w:rFonts w:ascii="Calibri" w:hAnsi="Calibri" w:cs="Calibri"/>
          <w:b/>
          <w:bCs/>
          <w:shd w:val="clear" w:color="auto" w:fill="FFFFFF"/>
        </w:rPr>
      </w:pPr>
      <w:r w:rsidRPr="00434493">
        <w:rPr>
          <w:rFonts w:ascii="Calibri" w:hAnsi="Calibri" w:cs="Calibri"/>
          <w:b/>
          <w:bCs/>
          <w:shd w:val="clear" w:color="auto" w:fill="FFFFFF"/>
        </w:rPr>
        <w:lastRenderedPageBreak/>
        <w:t>Fin</w:t>
      </w:r>
      <w:r w:rsidR="00601D90" w:rsidRPr="00434493">
        <w:rPr>
          <w:rFonts w:ascii="Calibri" w:hAnsi="Calibri" w:cs="Calibri"/>
          <w:b/>
          <w:bCs/>
          <w:shd w:val="clear" w:color="auto" w:fill="FFFFFF"/>
        </w:rPr>
        <w:t>ancial Headline</w:t>
      </w:r>
      <w:r w:rsidR="006D2E01" w:rsidRPr="00434493">
        <w:rPr>
          <w:rFonts w:ascii="Calibri" w:hAnsi="Calibri" w:cs="Calibri"/>
          <w:b/>
          <w:bCs/>
          <w:shd w:val="clear" w:color="auto" w:fill="FFFFFF"/>
        </w:rPr>
        <w:t>s</w:t>
      </w:r>
    </w:p>
    <w:p w14:paraId="7EA7E3C1" w14:textId="24F370E6" w:rsidR="00633786" w:rsidRPr="003D5AE4" w:rsidRDefault="00622494" w:rsidP="00622494">
      <w:pPr>
        <w:pStyle w:val="Heading2"/>
        <w:rPr>
          <w:rFonts w:ascii="Calibri" w:hAnsi="Calibri" w:cs="Calibri"/>
          <w:sz w:val="24"/>
          <w:szCs w:val="24"/>
        </w:rPr>
      </w:pPr>
      <w:r w:rsidRPr="003D5AE4">
        <w:rPr>
          <w:rFonts w:ascii="Calibri" w:hAnsi="Calibri" w:cs="Calibri"/>
          <w:color w:val="010101"/>
          <w:w w:val="105"/>
          <w:sz w:val="24"/>
          <w:szCs w:val="24"/>
        </w:rPr>
        <w:t xml:space="preserve">Position </w:t>
      </w:r>
      <w:r w:rsidR="00601D90" w:rsidRPr="003D5AE4">
        <w:rPr>
          <w:rFonts w:ascii="Calibri" w:hAnsi="Calibri" w:cs="Calibri"/>
          <w:color w:val="010101"/>
          <w:w w:val="105"/>
          <w:sz w:val="24"/>
          <w:szCs w:val="24"/>
        </w:rPr>
        <w:t>3</w:t>
      </w:r>
      <w:r w:rsidR="005D6F54" w:rsidRPr="003D5AE4">
        <w:rPr>
          <w:rFonts w:ascii="Calibri" w:hAnsi="Calibri" w:cs="Calibri"/>
          <w:color w:val="010101"/>
          <w:w w:val="105"/>
          <w:sz w:val="24"/>
          <w:szCs w:val="24"/>
        </w:rPr>
        <w:t>0</w:t>
      </w:r>
      <w:r w:rsidR="005D6F54" w:rsidRPr="003D5AE4">
        <w:rPr>
          <w:rFonts w:ascii="Calibri" w:hAnsi="Calibri" w:cs="Calibri"/>
          <w:color w:val="010101"/>
          <w:w w:val="105"/>
          <w:sz w:val="24"/>
          <w:szCs w:val="24"/>
          <w:vertAlign w:val="superscript"/>
        </w:rPr>
        <w:t>th</w:t>
      </w:r>
      <w:r w:rsidR="005D6F54" w:rsidRPr="003D5AE4">
        <w:rPr>
          <w:rFonts w:ascii="Calibri" w:hAnsi="Calibri" w:cs="Calibri"/>
          <w:color w:val="010101"/>
          <w:w w:val="105"/>
          <w:sz w:val="24"/>
          <w:szCs w:val="24"/>
        </w:rPr>
        <w:t xml:space="preserve"> June</w:t>
      </w:r>
      <w:r w:rsidR="00601D90" w:rsidRPr="003D5AE4">
        <w:rPr>
          <w:rFonts w:ascii="Calibri" w:hAnsi="Calibri" w:cs="Calibri"/>
          <w:color w:val="010101"/>
          <w:w w:val="105"/>
          <w:sz w:val="24"/>
          <w:szCs w:val="24"/>
        </w:rPr>
        <w:t xml:space="preserve"> 202</w:t>
      </w:r>
      <w:r w:rsidR="003D5AE4" w:rsidRPr="003D5AE4">
        <w:rPr>
          <w:rFonts w:ascii="Calibri" w:hAnsi="Calibri" w:cs="Calibri"/>
          <w:color w:val="010101"/>
          <w:w w:val="105"/>
          <w:sz w:val="24"/>
          <w:szCs w:val="24"/>
        </w:rPr>
        <w:t>3</w:t>
      </w:r>
      <w:r w:rsidRPr="003D5AE4">
        <w:rPr>
          <w:rFonts w:ascii="Calibri" w:hAnsi="Calibri" w:cs="Calibri"/>
          <w:color w:val="010101"/>
          <w:w w:val="105"/>
          <w:sz w:val="24"/>
          <w:szCs w:val="24"/>
        </w:rPr>
        <w:t xml:space="preserve"> (</w:t>
      </w:r>
      <w:r w:rsidR="00524C86" w:rsidRPr="003D5AE4">
        <w:rPr>
          <w:rFonts w:ascii="Calibri" w:hAnsi="Calibri" w:cs="Calibri"/>
          <w:color w:val="010101"/>
          <w:w w:val="105"/>
          <w:sz w:val="24"/>
          <w:szCs w:val="24"/>
        </w:rPr>
        <w:t>i</w:t>
      </w:r>
      <w:r w:rsidR="00524C86" w:rsidRPr="003D5AE4">
        <w:rPr>
          <w:rFonts w:ascii="Calibri" w:hAnsi="Calibri" w:cs="Calibri"/>
          <w:w w:val="105"/>
          <w:sz w:val="24"/>
          <w:szCs w:val="24"/>
        </w:rPr>
        <w:t>ncome/</w:t>
      </w:r>
      <w:r w:rsidR="00524C86" w:rsidRPr="003D5AE4">
        <w:rPr>
          <w:rFonts w:ascii="Calibri" w:hAnsi="Calibri" w:cs="Calibri"/>
          <w:color w:val="3F3F3F"/>
          <w:w w:val="105"/>
          <w:sz w:val="24"/>
          <w:szCs w:val="24"/>
        </w:rPr>
        <w:t>e</w:t>
      </w:r>
      <w:r w:rsidR="00524C86" w:rsidRPr="003D5AE4">
        <w:rPr>
          <w:rFonts w:ascii="Calibri" w:hAnsi="Calibri" w:cs="Calibri"/>
          <w:w w:val="105"/>
          <w:sz w:val="24"/>
          <w:szCs w:val="24"/>
        </w:rPr>
        <w:t>xpe</w:t>
      </w:r>
      <w:r w:rsidR="00524C86" w:rsidRPr="003D5AE4">
        <w:rPr>
          <w:rFonts w:ascii="Calibri" w:hAnsi="Calibri" w:cs="Calibri"/>
          <w:color w:val="3F3F3F"/>
          <w:w w:val="105"/>
          <w:sz w:val="24"/>
          <w:szCs w:val="24"/>
        </w:rPr>
        <w:t>n</w:t>
      </w:r>
      <w:r w:rsidR="00524C86" w:rsidRPr="003D5AE4">
        <w:rPr>
          <w:rFonts w:ascii="Calibri" w:hAnsi="Calibri" w:cs="Calibri"/>
          <w:w w:val="105"/>
          <w:sz w:val="24"/>
          <w:szCs w:val="24"/>
        </w:rPr>
        <w:t>d</w:t>
      </w:r>
      <w:r w:rsidR="00524C86" w:rsidRPr="003D5AE4">
        <w:rPr>
          <w:rFonts w:ascii="Calibri" w:hAnsi="Calibri" w:cs="Calibri"/>
          <w:color w:val="010101"/>
          <w:w w:val="105"/>
          <w:sz w:val="24"/>
          <w:szCs w:val="24"/>
        </w:rPr>
        <w:t>i</w:t>
      </w:r>
      <w:r w:rsidR="00524C86" w:rsidRPr="003D5AE4">
        <w:rPr>
          <w:rFonts w:ascii="Calibri" w:hAnsi="Calibri" w:cs="Calibri"/>
          <w:w w:val="105"/>
          <w:sz w:val="24"/>
          <w:szCs w:val="24"/>
        </w:rPr>
        <w:t>ture)</w:t>
      </w:r>
    </w:p>
    <w:p w14:paraId="09D96A83" w14:textId="77777777" w:rsidR="00633786" w:rsidRPr="003D5AE4" w:rsidRDefault="00633786">
      <w:pPr>
        <w:pStyle w:val="BodyText"/>
        <w:spacing w:before="8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825"/>
        <w:gridCol w:w="1572"/>
        <w:gridCol w:w="1367"/>
        <w:gridCol w:w="1327"/>
        <w:gridCol w:w="3742"/>
      </w:tblGrid>
      <w:tr w:rsidR="00596262" w:rsidRPr="003D5AE4" w14:paraId="0E229990" w14:textId="77777777" w:rsidTr="00596262">
        <w:trPr>
          <w:trHeight w:val="230"/>
        </w:trPr>
        <w:tc>
          <w:tcPr>
            <w:tcW w:w="1825" w:type="dxa"/>
          </w:tcPr>
          <w:p w14:paraId="74D7DFC1" w14:textId="77777777" w:rsidR="00596262" w:rsidRPr="003D5AE4" w:rsidRDefault="0059626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FAAF1B1" w14:textId="77777777" w:rsidR="00596262" w:rsidRPr="003D5AE4" w:rsidRDefault="00596262">
            <w:pPr>
              <w:pStyle w:val="TableParagraph"/>
              <w:spacing w:before="19" w:line="191" w:lineRule="exact"/>
              <w:ind w:left="129"/>
              <w:rPr>
                <w:rFonts w:ascii="Calibri" w:hAnsi="Calibri" w:cs="Calibri"/>
                <w:b/>
                <w:sz w:val="24"/>
                <w:szCs w:val="24"/>
              </w:rPr>
            </w:pPr>
            <w:r w:rsidRPr="003D5AE4">
              <w:rPr>
                <w:rFonts w:ascii="Calibri" w:hAnsi="Calibri" w:cs="Calibri"/>
                <w:b/>
                <w:color w:val="232323"/>
                <w:w w:val="110"/>
                <w:sz w:val="24"/>
                <w:szCs w:val="24"/>
              </w:rPr>
              <w:t>Bud</w:t>
            </w:r>
            <w:r w:rsidRPr="003D5AE4">
              <w:rPr>
                <w:rFonts w:ascii="Calibri" w:hAnsi="Calibri" w:cs="Calibri"/>
                <w:b/>
                <w:color w:val="010101"/>
                <w:w w:val="110"/>
                <w:sz w:val="24"/>
                <w:szCs w:val="24"/>
              </w:rPr>
              <w:t>g</w:t>
            </w:r>
            <w:r w:rsidRPr="003D5AE4">
              <w:rPr>
                <w:rFonts w:ascii="Calibri" w:hAnsi="Calibri" w:cs="Calibri"/>
                <w:b/>
                <w:color w:val="232323"/>
                <w:w w:val="110"/>
                <w:sz w:val="24"/>
                <w:szCs w:val="24"/>
              </w:rPr>
              <w:t>et</w:t>
            </w:r>
          </w:p>
        </w:tc>
        <w:tc>
          <w:tcPr>
            <w:tcW w:w="1367" w:type="dxa"/>
          </w:tcPr>
          <w:p w14:paraId="4C06CE32" w14:textId="77777777" w:rsidR="00596262" w:rsidRPr="003D5AE4" w:rsidRDefault="00596262">
            <w:pPr>
              <w:pStyle w:val="TableParagraph"/>
              <w:spacing w:before="19" w:line="191" w:lineRule="exact"/>
              <w:ind w:left="130"/>
              <w:rPr>
                <w:rFonts w:ascii="Calibri" w:hAnsi="Calibri" w:cs="Calibri"/>
                <w:b/>
                <w:sz w:val="24"/>
                <w:szCs w:val="24"/>
              </w:rPr>
            </w:pPr>
            <w:r w:rsidRPr="003D5AE4">
              <w:rPr>
                <w:rFonts w:ascii="Calibri" w:hAnsi="Calibri" w:cs="Calibri"/>
                <w:b/>
                <w:color w:val="232323"/>
                <w:w w:val="105"/>
                <w:sz w:val="24"/>
                <w:szCs w:val="24"/>
              </w:rPr>
              <w:t>Actual</w:t>
            </w:r>
          </w:p>
        </w:tc>
        <w:tc>
          <w:tcPr>
            <w:tcW w:w="1327" w:type="dxa"/>
          </w:tcPr>
          <w:p w14:paraId="3C212529" w14:textId="77777777" w:rsidR="00596262" w:rsidRPr="003D5AE4" w:rsidRDefault="00596262">
            <w:pPr>
              <w:pStyle w:val="TableParagraph"/>
              <w:spacing w:before="19" w:line="191" w:lineRule="exact"/>
              <w:ind w:left="131"/>
              <w:rPr>
                <w:rFonts w:ascii="Calibri" w:hAnsi="Calibri" w:cs="Calibri"/>
                <w:b/>
                <w:sz w:val="24"/>
                <w:szCs w:val="24"/>
              </w:rPr>
            </w:pPr>
            <w:r w:rsidRPr="003D5AE4">
              <w:rPr>
                <w:rFonts w:ascii="Calibri" w:hAnsi="Calibri" w:cs="Calibri"/>
                <w:b/>
                <w:color w:val="232323"/>
                <w:w w:val="105"/>
                <w:sz w:val="24"/>
                <w:szCs w:val="24"/>
              </w:rPr>
              <w:t>Var</w:t>
            </w:r>
            <w:r w:rsidRPr="003D5AE4">
              <w:rPr>
                <w:rFonts w:ascii="Calibri" w:hAnsi="Calibri" w:cs="Calibri"/>
                <w:b/>
                <w:color w:val="3F3F3F"/>
                <w:w w:val="105"/>
                <w:sz w:val="24"/>
                <w:szCs w:val="24"/>
              </w:rPr>
              <w:t>i</w:t>
            </w:r>
            <w:r w:rsidRPr="003D5AE4">
              <w:rPr>
                <w:rFonts w:ascii="Calibri" w:hAnsi="Calibri" w:cs="Calibri"/>
                <w:b/>
                <w:color w:val="232323"/>
                <w:w w:val="105"/>
                <w:sz w:val="24"/>
                <w:szCs w:val="24"/>
              </w:rPr>
              <w:t>a</w:t>
            </w:r>
            <w:r w:rsidRPr="003D5AE4">
              <w:rPr>
                <w:rFonts w:ascii="Calibri" w:hAnsi="Calibri" w:cs="Calibri"/>
                <w:b/>
                <w:color w:val="3F3F3F"/>
                <w:w w:val="105"/>
                <w:sz w:val="24"/>
                <w:szCs w:val="24"/>
              </w:rPr>
              <w:t>n</w:t>
            </w:r>
            <w:r w:rsidRPr="003D5AE4">
              <w:rPr>
                <w:rFonts w:ascii="Calibri" w:hAnsi="Calibri" w:cs="Calibri"/>
                <w:b/>
                <w:color w:val="232323"/>
                <w:w w:val="105"/>
                <w:sz w:val="24"/>
                <w:szCs w:val="24"/>
              </w:rPr>
              <w:t>ce</w:t>
            </w:r>
          </w:p>
        </w:tc>
        <w:tc>
          <w:tcPr>
            <w:tcW w:w="3742" w:type="dxa"/>
          </w:tcPr>
          <w:p w14:paraId="5E9B7D4B" w14:textId="77777777" w:rsidR="00596262" w:rsidRPr="003D5AE4" w:rsidRDefault="00596262">
            <w:pPr>
              <w:pStyle w:val="TableParagraph"/>
              <w:spacing w:before="19" w:line="191" w:lineRule="exact"/>
              <w:ind w:left="116"/>
              <w:rPr>
                <w:rFonts w:ascii="Calibri" w:hAnsi="Calibri" w:cs="Calibri"/>
                <w:b/>
                <w:sz w:val="24"/>
                <w:szCs w:val="24"/>
              </w:rPr>
            </w:pPr>
            <w:r w:rsidRPr="003D5AE4">
              <w:rPr>
                <w:rFonts w:ascii="Calibri" w:hAnsi="Calibri" w:cs="Calibri"/>
                <w:b/>
                <w:color w:val="232323"/>
                <w:w w:val="105"/>
                <w:sz w:val="24"/>
                <w:szCs w:val="24"/>
              </w:rPr>
              <w:t>Note</w:t>
            </w:r>
            <w:r w:rsidRPr="003D5AE4">
              <w:rPr>
                <w:rFonts w:ascii="Calibri" w:hAnsi="Calibri" w:cs="Calibri"/>
                <w:b/>
                <w:color w:val="3F3F3F"/>
                <w:w w:val="105"/>
                <w:sz w:val="24"/>
                <w:szCs w:val="24"/>
              </w:rPr>
              <w:t>s</w:t>
            </w:r>
          </w:p>
        </w:tc>
      </w:tr>
      <w:tr w:rsidR="00596262" w:rsidRPr="003D5AE4" w14:paraId="2C551E37" w14:textId="77777777" w:rsidTr="006F0954">
        <w:trPr>
          <w:trHeight w:val="3566"/>
        </w:trPr>
        <w:tc>
          <w:tcPr>
            <w:tcW w:w="1825" w:type="dxa"/>
          </w:tcPr>
          <w:p w14:paraId="6069F1B1" w14:textId="77777777" w:rsidR="00596262" w:rsidRPr="00DF2196" w:rsidRDefault="00596262">
            <w:pPr>
              <w:pStyle w:val="TableParagraph"/>
              <w:spacing w:before="33"/>
              <w:ind w:left="115"/>
              <w:rPr>
                <w:rFonts w:ascii="Calibri" w:hAnsi="Calibri" w:cs="Calibri"/>
                <w:b/>
                <w:sz w:val="24"/>
                <w:szCs w:val="24"/>
              </w:rPr>
            </w:pPr>
            <w:r w:rsidRPr="00DF2196">
              <w:rPr>
                <w:rFonts w:ascii="Calibri" w:hAnsi="Calibri" w:cs="Calibri"/>
                <w:b/>
                <w:color w:val="010101"/>
                <w:w w:val="105"/>
                <w:sz w:val="24"/>
                <w:szCs w:val="24"/>
              </w:rPr>
              <w:t>I</w:t>
            </w:r>
            <w:r w:rsidRPr="00DF2196">
              <w:rPr>
                <w:rFonts w:ascii="Calibri" w:hAnsi="Calibri" w:cs="Calibri"/>
                <w:b/>
                <w:color w:val="232323"/>
                <w:w w:val="105"/>
                <w:sz w:val="24"/>
                <w:szCs w:val="24"/>
              </w:rPr>
              <w:t>ncom</w:t>
            </w:r>
            <w:r w:rsidRPr="00DF2196">
              <w:rPr>
                <w:rFonts w:ascii="Calibri" w:hAnsi="Calibri" w:cs="Calibri"/>
                <w:b/>
                <w:color w:val="3F3F3F"/>
                <w:w w:val="105"/>
                <w:sz w:val="24"/>
                <w:szCs w:val="24"/>
              </w:rPr>
              <w:t>e</w:t>
            </w:r>
          </w:p>
        </w:tc>
        <w:tc>
          <w:tcPr>
            <w:tcW w:w="1572" w:type="dxa"/>
          </w:tcPr>
          <w:p w14:paraId="0C6770F9" w14:textId="1A53FCA9" w:rsidR="00596262" w:rsidRPr="00DF2196" w:rsidRDefault="00A84F17" w:rsidP="00A84F17">
            <w:pPr>
              <w:pStyle w:val="TableParagraph"/>
              <w:spacing w:before="3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3F3F3F"/>
                <w:w w:val="110"/>
                <w:sz w:val="24"/>
                <w:szCs w:val="24"/>
              </w:rPr>
              <w:t>51425</w:t>
            </w:r>
          </w:p>
        </w:tc>
        <w:tc>
          <w:tcPr>
            <w:tcW w:w="1367" w:type="dxa"/>
          </w:tcPr>
          <w:p w14:paraId="7765C41D" w14:textId="0654C1BF" w:rsidR="00596262" w:rsidRPr="00DF2196" w:rsidRDefault="00A84F17">
            <w:pPr>
              <w:pStyle w:val="TableParagraph"/>
              <w:spacing w:before="33"/>
              <w:ind w:left="12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32323"/>
                <w:w w:val="110"/>
                <w:sz w:val="24"/>
                <w:szCs w:val="24"/>
              </w:rPr>
              <w:t>52418</w:t>
            </w:r>
          </w:p>
        </w:tc>
        <w:tc>
          <w:tcPr>
            <w:tcW w:w="1327" w:type="dxa"/>
          </w:tcPr>
          <w:p w14:paraId="16218D91" w14:textId="3FC69AA9" w:rsidR="00596262" w:rsidRPr="00DF2196" w:rsidRDefault="00A84F17" w:rsidP="00A84F17">
            <w:pPr>
              <w:pStyle w:val="TableParagraph"/>
              <w:spacing w:before="3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(993)</w:t>
            </w:r>
          </w:p>
        </w:tc>
        <w:tc>
          <w:tcPr>
            <w:tcW w:w="3742" w:type="dxa"/>
          </w:tcPr>
          <w:p w14:paraId="2ACC4085" w14:textId="77777777" w:rsidR="00B5712D" w:rsidRDefault="00B5712D" w:rsidP="00C36AF0">
            <w:pPr>
              <w:pStyle w:val="TableParagraph"/>
              <w:spacing w:line="260" w:lineRule="atLeast"/>
              <w:ind w:left="118" w:right="83" w:firstLine="1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Precept as budgeted has been received in full.</w:t>
            </w:r>
          </w:p>
          <w:p w14:paraId="012D9F4C" w14:textId="4B161FBC" w:rsidR="000F6291" w:rsidRPr="00A84F17" w:rsidRDefault="00A84F17" w:rsidP="00C36AF0">
            <w:pPr>
              <w:pStyle w:val="TableParagraph"/>
              <w:spacing w:line="260" w:lineRule="atLeast"/>
              <w:ind w:left="118" w:right="83" w:firstLine="11"/>
              <w:rPr>
                <w:rFonts w:ascii="Calibri" w:hAnsi="Calibri" w:cs="Calibri"/>
                <w:sz w:val="24"/>
                <w:szCs w:val="24"/>
              </w:rPr>
            </w:pPr>
            <w:r w:rsidRPr="00A84F17">
              <w:rPr>
                <w:rFonts w:ascii="Calibri" w:hAnsi="Calibri" w:cs="Calibri"/>
                <w:sz w:val="24"/>
                <w:szCs w:val="24"/>
              </w:rPr>
              <w:t xml:space="preserve">Bank accounts have been reworked to place some funds </w:t>
            </w:r>
            <w:proofErr w:type="gramStart"/>
            <w:r w:rsidRPr="00A84F17">
              <w:rPr>
                <w:rFonts w:ascii="Calibri" w:hAnsi="Calibri" w:cs="Calibri"/>
                <w:sz w:val="24"/>
                <w:szCs w:val="24"/>
              </w:rPr>
              <w:t>on</w:t>
            </w:r>
            <w:proofErr w:type="gramEnd"/>
            <w:r w:rsidRPr="00A84F17">
              <w:rPr>
                <w:rFonts w:ascii="Calibri" w:hAnsi="Calibri" w:cs="Calibri"/>
                <w:sz w:val="24"/>
                <w:szCs w:val="24"/>
              </w:rPr>
              <w:t xml:space="preserve"> notice accounts to offer more interest and to spread the risk.</w:t>
            </w:r>
          </w:p>
          <w:p w14:paraId="2BF26C86" w14:textId="77777777" w:rsidR="00A84F17" w:rsidRPr="00A84F17" w:rsidRDefault="00A84F17" w:rsidP="00C36AF0">
            <w:pPr>
              <w:pStyle w:val="TableParagraph"/>
              <w:spacing w:line="260" w:lineRule="atLeast"/>
              <w:ind w:left="118" w:right="83" w:firstLine="11"/>
              <w:rPr>
                <w:rFonts w:ascii="Calibri" w:hAnsi="Calibri" w:cs="Calibri"/>
                <w:sz w:val="24"/>
                <w:szCs w:val="24"/>
              </w:rPr>
            </w:pPr>
            <w:r w:rsidRPr="00A84F17">
              <w:rPr>
                <w:rFonts w:ascii="Calibri" w:hAnsi="Calibri" w:cs="Calibri"/>
                <w:sz w:val="24"/>
                <w:szCs w:val="24"/>
              </w:rPr>
              <w:t>CIL money has been awarded (this is not in budget)</w:t>
            </w:r>
          </w:p>
          <w:p w14:paraId="00DDDC6C" w14:textId="77777777" w:rsidR="00A84F17" w:rsidRDefault="00A84F17" w:rsidP="00C36AF0">
            <w:pPr>
              <w:pStyle w:val="TableParagraph"/>
              <w:spacing w:line="260" w:lineRule="atLeast"/>
              <w:ind w:left="118" w:right="83" w:firstLine="11"/>
              <w:rPr>
                <w:rFonts w:ascii="Calibri" w:hAnsi="Calibri" w:cs="Calibri"/>
                <w:sz w:val="24"/>
                <w:szCs w:val="24"/>
              </w:rPr>
            </w:pPr>
            <w:r w:rsidRPr="00A84F17">
              <w:rPr>
                <w:rFonts w:ascii="Calibri" w:hAnsi="Calibri" w:cs="Calibri"/>
                <w:sz w:val="24"/>
                <w:szCs w:val="24"/>
              </w:rPr>
              <w:t xml:space="preserve">£75 compensation due from NatWest due to a complaint lodged by </w:t>
            </w:r>
            <w:proofErr w:type="gramStart"/>
            <w:r w:rsidRPr="00A84F17">
              <w:rPr>
                <w:rFonts w:ascii="Calibri" w:hAnsi="Calibri" w:cs="Calibri"/>
                <w:sz w:val="24"/>
                <w:szCs w:val="24"/>
              </w:rPr>
              <w:t>clerk</w:t>
            </w:r>
            <w:proofErr w:type="gramEnd"/>
            <w:r w:rsidRPr="00A84F17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4CE29AB0" w14:textId="7A1D6385" w:rsidR="00B5712D" w:rsidRPr="003D5AE4" w:rsidRDefault="00B5712D" w:rsidP="00C36AF0">
            <w:pPr>
              <w:pStyle w:val="TableParagraph"/>
              <w:spacing w:line="260" w:lineRule="atLeast"/>
              <w:ind w:left="118" w:right="83" w:firstLine="11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596262" w:rsidRPr="003D5AE4" w14:paraId="318F880A" w14:textId="77777777" w:rsidTr="00FB7BFC">
        <w:trPr>
          <w:trHeight w:val="3234"/>
        </w:trPr>
        <w:tc>
          <w:tcPr>
            <w:tcW w:w="1825" w:type="dxa"/>
          </w:tcPr>
          <w:p w14:paraId="5874FA5F" w14:textId="07E98E3C" w:rsidR="00596262" w:rsidRPr="00394A23" w:rsidRDefault="00596262" w:rsidP="006F0954">
            <w:pPr>
              <w:pStyle w:val="TableParagraph"/>
              <w:spacing w:after="0" w:line="480" w:lineRule="auto"/>
              <w:ind w:left="114"/>
              <w:rPr>
                <w:rFonts w:ascii="Calibri" w:hAnsi="Calibri" w:cs="Calibri"/>
                <w:b/>
                <w:sz w:val="24"/>
                <w:szCs w:val="24"/>
              </w:rPr>
            </w:pPr>
            <w:r w:rsidRPr="00394A23">
              <w:rPr>
                <w:rFonts w:ascii="Calibri" w:hAnsi="Calibri" w:cs="Calibri"/>
                <w:b/>
                <w:color w:val="232323"/>
                <w:w w:val="110"/>
                <w:sz w:val="24"/>
                <w:szCs w:val="24"/>
              </w:rPr>
              <w:t>Expenditu</w:t>
            </w:r>
            <w:r w:rsidRPr="00394A23">
              <w:rPr>
                <w:rFonts w:ascii="Calibri" w:hAnsi="Calibri" w:cs="Calibri"/>
                <w:b/>
                <w:color w:val="010101"/>
                <w:w w:val="110"/>
                <w:sz w:val="24"/>
                <w:szCs w:val="24"/>
              </w:rPr>
              <w:t>r</w:t>
            </w:r>
            <w:r w:rsidRPr="00394A23">
              <w:rPr>
                <w:rFonts w:ascii="Calibri" w:hAnsi="Calibri" w:cs="Calibri"/>
                <w:b/>
                <w:color w:val="232323"/>
                <w:w w:val="110"/>
                <w:sz w:val="24"/>
                <w:szCs w:val="24"/>
              </w:rPr>
              <w:t>e</w:t>
            </w:r>
          </w:p>
        </w:tc>
        <w:tc>
          <w:tcPr>
            <w:tcW w:w="1572" w:type="dxa"/>
          </w:tcPr>
          <w:p w14:paraId="6B21D75F" w14:textId="71C2E6DB" w:rsidR="00596262" w:rsidRPr="006F0954" w:rsidRDefault="00A84F17" w:rsidP="00A84F17">
            <w:pPr>
              <w:pStyle w:val="TableParagraph"/>
              <w:spacing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52477</w:t>
            </w:r>
          </w:p>
        </w:tc>
        <w:tc>
          <w:tcPr>
            <w:tcW w:w="1367" w:type="dxa"/>
          </w:tcPr>
          <w:p w14:paraId="04E49D3A" w14:textId="46581742" w:rsidR="006F0954" w:rsidRPr="006F0954" w:rsidRDefault="006F0954" w:rsidP="006F0954">
            <w:pPr>
              <w:pStyle w:val="TableParagraph"/>
              <w:spacing w:before="4"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84F17">
              <w:rPr>
                <w:rFonts w:cstheme="minorHAnsi"/>
                <w:sz w:val="24"/>
                <w:szCs w:val="24"/>
              </w:rPr>
              <w:t>14841</w:t>
            </w:r>
          </w:p>
          <w:p w14:paraId="006D22CD" w14:textId="7CEB8EAF" w:rsidR="00596262" w:rsidRPr="006F0954" w:rsidRDefault="00596262" w:rsidP="006F0954">
            <w:pPr>
              <w:pStyle w:val="TableParagraph"/>
              <w:spacing w:before="4" w:after="0"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5DCCA84" w14:textId="7B1699C4" w:rsidR="00596262" w:rsidRPr="006F0954" w:rsidRDefault="00A84F17" w:rsidP="006F0954">
            <w:pPr>
              <w:pStyle w:val="TableParagraph"/>
              <w:spacing w:after="0" w:line="480" w:lineRule="auto"/>
              <w:ind w:left="12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F3F3F"/>
                <w:w w:val="105"/>
                <w:sz w:val="24"/>
                <w:szCs w:val="24"/>
              </w:rPr>
              <w:t>37636</w:t>
            </w:r>
          </w:p>
        </w:tc>
        <w:tc>
          <w:tcPr>
            <w:tcW w:w="3742" w:type="dxa"/>
            <w:shd w:val="clear" w:color="auto" w:fill="auto"/>
          </w:tcPr>
          <w:p w14:paraId="61CDDC76" w14:textId="61EA1006" w:rsidR="00596262" w:rsidRPr="00394A23" w:rsidRDefault="00A74CE1" w:rsidP="006F095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94A23">
              <w:rPr>
                <w:rFonts w:ascii="Calibri" w:hAnsi="Calibri" w:cs="Calibri"/>
                <w:sz w:val="24"/>
                <w:szCs w:val="24"/>
              </w:rPr>
              <w:t xml:space="preserve">We are only </w:t>
            </w:r>
            <w:r w:rsidR="006F0954">
              <w:rPr>
                <w:rFonts w:ascii="Calibri" w:hAnsi="Calibri" w:cs="Calibri"/>
                <w:sz w:val="24"/>
                <w:szCs w:val="24"/>
              </w:rPr>
              <w:t xml:space="preserve">one </w:t>
            </w:r>
            <w:r w:rsidRPr="00394A23">
              <w:rPr>
                <w:rFonts w:ascii="Calibri" w:hAnsi="Calibri" w:cs="Calibri"/>
                <w:sz w:val="24"/>
                <w:szCs w:val="24"/>
              </w:rPr>
              <w:t xml:space="preserve">quarter </w:t>
            </w:r>
            <w:r w:rsidR="00FB7BFC" w:rsidRPr="00394A23">
              <w:rPr>
                <w:rFonts w:ascii="Calibri" w:hAnsi="Calibri" w:cs="Calibri"/>
                <w:sz w:val="24"/>
                <w:szCs w:val="24"/>
              </w:rPr>
              <w:t>into</w:t>
            </w:r>
            <w:r w:rsidRPr="00394A23">
              <w:rPr>
                <w:rFonts w:ascii="Calibri" w:hAnsi="Calibri" w:cs="Calibri"/>
                <w:sz w:val="24"/>
                <w:szCs w:val="24"/>
              </w:rPr>
              <w:t xml:space="preserve"> our annual expenditure</w:t>
            </w:r>
          </w:p>
        </w:tc>
      </w:tr>
    </w:tbl>
    <w:p w14:paraId="2F487A3F" w14:textId="5EDCF8B2" w:rsidR="00633786" w:rsidRPr="003D5AE4" w:rsidRDefault="004664E5" w:rsidP="003D5AE4">
      <w:pPr>
        <w:pStyle w:val="Heading4"/>
        <w:rPr>
          <w:rFonts w:asciiTheme="minorHAnsi" w:hAnsiTheme="minorHAnsi" w:cstheme="minorHAnsi"/>
          <w:color w:val="1F497D" w:themeColor="text2"/>
        </w:rPr>
      </w:pPr>
      <w:r w:rsidRPr="003D5AE4">
        <w:rPr>
          <w:rFonts w:asciiTheme="minorHAnsi" w:hAnsiTheme="minorHAnsi" w:cstheme="minorHAnsi"/>
          <w:color w:val="1F497D" w:themeColor="text2"/>
        </w:rPr>
        <w:t xml:space="preserve">Budget heading </w:t>
      </w:r>
      <w:r w:rsidR="00524C86" w:rsidRPr="003D5AE4">
        <w:rPr>
          <w:rFonts w:asciiTheme="minorHAnsi" w:hAnsiTheme="minorHAnsi" w:cstheme="minorHAnsi"/>
          <w:color w:val="1F497D" w:themeColor="text2"/>
        </w:rPr>
        <w:t xml:space="preserve">Overspends over £100 or 15% of budget (reported as </w:t>
      </w:r>
      <w:r w:rsidR="00F62188" w:rsidRPr="003D5AE4">
        <w:rPr>
          <w:rFonts w:asciiTheme="minorHAnsi" w:hAnsiTheme="minorHAnsi" w:cstheme="minorHAnsi"/>
          <w:color w:val="1F497D" w:themeColor="text2"/>
        </w:rPr>
        <w:t xml:space="preserve">required in our </w:t>
      </w:r>
      <w:r w:rsidR="00524C86" w:rsidRPr="003D5AE4">
        <w:rPr>
          <w:rFonts w:asciiTheme="minorHAnsi" w:hAnsiTheme="minorHAnsi" w:cstheme="minorHAnsi"/>
          <w:color w:val="1F497D" w:themeColor="text2"/>
        </w:rPr>
        <w:t>Financial Regulations)</w:t>
      </w:r>
    </w:p>
    <w:p w14:paraId="32AA89B7" w14:textId="77777777" w:rsidR="003D5AE4" w:rsidRDefault="003D5AE4" w:rsidP="000E4417">
      <w:pPr>
        <w:tabs>
          <w:tab w:val="left" w:pos="865"/>
          <w:tab w:val="left" w:pos="866"/>
        </w:tabs>
        <w:spacing w:before="28" w:line="273" w:lineRule="auto"/>
        <w:ind w:right="107"/>
        <w:rPr>
          <w:rFonts w:ascii="Calibri" w:hAnsi="Calibri" w:cs="Calibri"/>
          <w:sz w:val="24"/>
          <w:szCs w:val="24"/>
        </w:rPr>
      </w:pPr>
      <w:r w:rsidRPr="000E4417">
        <w:rPr>
          <w:rFonts w:ascii="Calibri" w:hAnsi="Calibri" w:cs="Calibri"/>
          <w:sz w:val="24"/>
          <w:szCs w:val="24"/>
        </w:rPr>
        <w:t>Too early in the year to report under this heading. No concerns at present.</w:t>
      </w:r>
    </w:p>
    <w:p w14:paraId="59E49625" w14:textId="77777777" w:rsidR="00ED1B0D" w:rsidRPr="000E4417" w:rsidRDefault="00ED1B0D" w:rsidP="000E4417">
      <w:pPr>
        <w:tabs>
          <w:tab w:val="left" w:pos="865"/>
          <w:tab w:val="left" w:pos="866"/>
        </w:tabs>
        <w:spacing w:before="28" w:line="273" w:lineRule="auto"/>
        <w:ind w:right="107"/>
        <w:rPr>
          <w:rFonts w:ascii="Calibri" w:hAnsi="Calibri" w:cs="Calibri"/>
          <w:sz w:val="24"/>
          <w:szCs w:val="24"/>
        </w:rPr>
      </w:pPr>
    </w:p>
    <w:p w14:paraId="3953E4C6" w14:textId="77777777" w:rsidR="00633786" w:rsidRPr="003D5AE4" w:rsidRDefault="00524C86">
      <w:pPr>
        <w:pStyle w:val="Heading4"/>
        <w:spacing w:line="273" w:lineRule="auto"/>
        <w:rPr>
          <w:rFonts w:ascii="Calibri" w:hAnsi="Calibri" w:cs="Calibri"/>
          <w:color w:val="1F497D" w:themeColor="text2"/>
        </w:rPr>
      </w:pPr>
      <w:r w:rsidRPr="003D5AE4">
        <w:rPr>
          <w:rFonts w:ascii="Calibri" w:hAnsi="Calibri" w:cs="Calibri"/>
          <w:color w:val="1F497D" w:themeColor="text2"/>
          <w:w w:val="110"/>
        </w:rPr>
        <w:t>Budget</w:t>
      </w:r>
      <w:r w:rsidRPr="003D5AE4">
        <w:rPr>
          <w:rFonts w:ascii="Calibri" w:hAnsi="Calibri" w:cs="Calibri"/>
          <w:color w:val="1F497D" w:themeColor="text2"/>
          <w:spacing w:val="-30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Heading</w:t>
      </w:r>
      <w:r w:rsidRPr="003D5AE4">
        <w:rPr>
          <w:rFonts w:ascii="Calibri" w:hAnsi="Calibri" w:cs="Calibri"/>
          <w:color w:val="1F497D" w:themeColor="text2"/>
          <w:spacing w:val="-28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Underspends</w:t>
      </w:r>
      <w:r w:rsidRPr="003D5AE4">
        <w:rPr>
          <w:rFonts w:ascii="Calibri" w:hAnsi="Calibri" w:cs="Calibri"/>
          <w:color w:val="1F497D" w:themeColor="text2"/>
          <w:spacing w:val="-22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over</w:t>
      </w:r>
      <w:r w:rsidRPr="003D5AE4">
        <w:rPr>
          <w:rFonts w:ascii="Calibri" w:hAnsi="Calibri" w:cs="Calibri"/>
          <w:color w:val="1F497D" w:themeColor="text2"/>
          <w:spacing w:val="-40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£100</w:t>
      </w:r>
      <w:r w:rsidRPr="003D5AE4">
        <w:rPr>
          <w:rFonts w:ascii="Calibri" w:hAnsi="Calibri" w:cs="Calibri"/>
          <w:color w:val="1F497D" w:themeColor="text2"/>
          <w:spacing w:val="-35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or</w:t>
      </w:r>
      <w:r w:rsidRPr="003D5AE4">
        <w:rPr>
          <w:rFonts w:ascii="Calibri" w:hAnsi="Calibri" w:cs="Calibri"/>
          <w:color w:val="1F497D" w:themeColor="text2"/>
          <w:spacing w:val="-32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15%</w:t>
      </w:r>
      <w:r w:rsidRPr="003D5AE4">
        <w:rPr>
          <w:rFonts w:ascii="Calibri" w:hAnsi="Calibri" w:cs="Calibri"/>
          <w:color w:val="1F497D" w:themeColor="text2"/>
          <w:spacing w:val="-30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of</w:t>
      </w:r>
      <w:r w:rsidRPr="003D5AE4">
        <w:rPr>
          <w:rFonts w:ascii="Calibri" w:hAnsi="Calibri" w:cs="Calibri"/>
          <w:color w:val="1F497D" w:themeColor="text2"/>
          <w:spacing w:val="-39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budget</w:t>
      </w:r>
      <w:r w:rsidRPr="003D5AE4">
        <w:rPr>
          <w:rFonts w:ascii="Calibri" w:hAnsi="Calibri" w:cs="Calibri"/>
          <w:color w:val="1F497D" w:themeColor="text2"/>
          <w:spacing w:val="-39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(reported</w:t>
      </w:r>
      <w:r w:rsidRPr="003D5AE4">
        <w:rPr>
          <w:rFonts w:ascii="Calibri" w:hAnsi="Calibri" w:cs="Calibri"/>
          <w:color w:val="1F497D" w:themeColor="text2"/>
          <w:spacing w:val="-30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as</w:t>
      </w:r>
      <w:r w:rsidRPr="003D5AE4">
        <w:rPr>
          <w:rFonts w:ascii="Calibri" w:hAnsi="Calibri" w:cs="Calibri"/>
          <w:color w:val="1F497D" w:themeColor="text2"/>
          <w:spacing w:val="-36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per</w:t>
      </w:r>
      <w:r w:rsidRPr="003D5AE4">
        <w:rPr>
          <w:rFonts w:ascii="Calibri" w:hAnsi="Calibri" w:cs="Calibri"/>
          <w:color w:val="1F497D" w:themeColor="text2"/>
          <w:spacing w:val="-26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spacing w:val="-3"/>
          <w:w w:val="110"/>
        </w:rPr>
        <w:t>our</w:t>
      </w:r>
      <w:r w:rsidRPr="003D5AE4">
        <w:rPr>
          <w:rFonts w:ascii="Calibri" w:hAnsi="Calibri" w:cs="Calibri"/>
          <w:color w:val="1F497D" w:themeColor="text2"/>
          <w:spacing w:val="-29"/>
          <w:w w:val="110"/>
        </w:rPr>
        <w:t xml:space="preserve"> </w:t>
      </w:r>
      <w:r w:rsidRPr="003D5AE4">
        <w:rPr>
          <w:rFonts w:ascii="Calibri" w:hAnsi="Calibri" w:cs="Calibri"/>
          <w:color w:val="1F497D" w:themeColor="text2"/>
          <w:w w:val="110"/>
        </w:rPr>
        <w:t>Financial Regulations)</w:t>
      </w:r>
    </w:p>
    <w:p w14:paraId="575BA7C6" w14:textId="412829F3" w:rsidR="009D1876" w:rsidRPr="000E4417" w:rsidRDefault="005D6F54" w:rsidP="000E4417">
      <w:pPr>
        <w:tabs>
          <w:tab w:val="left" w:pos="865"/>
          <w:tab w:val="left" w:pos="866"/>
        </w:tabs>
        <w:spacing w:before="28" w:line="273" w:lineRule="auto"/>
        <w:ind w:right="107"/>
        <w:rPr>
          <w:rFonts w:ascii="Calibri" w:hAnsi="Calibri" w:cs="Calibri"/>
          <w:sz w:val="24"/>
          <w:szCs w:val="24"/>
        </w:rPr>
      </w:pPr>
      <w:r w:rsidRPr="000E4417">
        <w:rPr>
          <w:rFonts w:ascii="Calibri" w:hAnsi="Calibri" w:cs="Calibri"/>
          <w:sz w:val="24"/>
          <w:szCs w:val="24"/>
        </w:rPr>
        <w:t>Too early in the year to report under this heading. No concerns at present.</w:t>
      </w:r>
      <w:r w:rsidR="0050473F">
        <w:rPr>
          <w:rFonts w:ascii="Calibri" w:hAnsi="Calibri" w:cs="Calibri"/>
          <w:sz w:val="24"/>
          <w:szCs w:val="24"/>
        </w:rPr>
        <w:t xml:space="preserve"> </w:t>
      </w:r>
    </w:p>
    <w:p w14:paraId="77D8F7CE" w14:textId="333F9886" w:rsidR="008F7DA8" w:rsidRPr="000E4417" w:rsidRDefault="008F7DA8" w:rsidP="000E4417">
      <w:pPr>
        <w:pStyle w:val="Heading4"/>
        <w:rPr>
          <w:rFonts w:asciiTheme="minorHAnsi" w:hAnsiTheme="minorHAnsi" w:cstheme="minorHAnsi"/>
          <w:color w:val="1F497D" w:themeColor="text2"/>
        </w:rPr>
      </w:pPr>
      <w:r w:rsidRPr="000E4417">
        <w:rPr>
          <w:rFonts w:asciiTheme="minorHAnsi" w:hAnsiTheme="minorHAnsi" w:cstheme="minorHAnsi"/>
          <w:color w:val="1F497D" w:themeColor="text2"/>
        </w:rPr>
        <w:t xml:space="preserve">Invoices </w:t>
      </w:r>
      <w:r w:rsidR="003D5AE4" w:rsidRPr="000E4417">
        <w:rPr>
          <w:rFonts w:asciiTheme="minorHAnsi" w:hAnsiTheme="minorHAnsi" w:cstheme="minorHAnsi"/>
          <w:color w:val="1F497D" w:themeColor="text2"/>
        </w:rPr>
        <w:t xml:space="preserve">Income </w:t>
      </w:r>
      <w:r w:rsidRPr="000E4417">
        <w:rPr>
          <w:rFonts w:asciiTheme="minorHAnsi" w:hAnsiTheme="minorHAnsi" w:cstheme="minorHAnsi"/>
          <w:color w:val="1F497D" w:themeColor="text2"/>
        </w:rPr>
        <w:t>Due</w:t>
      </w:r>
    </w:p>
    <w:p w14:paraId="33F6639E" w14:textId="77777777" w:rsidR="000E0E98" w:rsidRDefault="003D5AE4" w:rsidP="000E0E98">
      <w:pPr>
        <w:tabs>
          <w:tab w:val="left" w:pos="865"/>
          <w:tab w:val="left" w:pos="866"/>
        </w:tabs>
        <w:spacing w:before="28" w:line="273" w:lineRule="auto"/>
        <w:ind w:right="107"/>
        <w:rPr>
          <w:rFonts w:ascii="Calibri" w:hAnsi="Calibri" w:cs="Calibri"/>
          <w:sz w:val="24"/>
          <w:szCs w:val="24"/>
        </w:rPr>
      </w:pPr>
      <w:r w:rsidRPr="000E4417">
        <w:rPr>
          <w:rFonts w:ascii="Calibri" w:hAnsi="Calibri" w:cs="Calibri"/>
          <w:sz w:val="24"/>
          <w:szCs w:val="24"/>
        </w:rPr>
        <w:t>None</w:t>
      </w:r>
    </w:p>
    <w:p w14:paraId="3670F0E0" w14:textId="443B59F2" w:rsidR="00633786" w:rsidRPr="003D5AE4" w:rsidRDefault="00524C86" w:rsidP="000E0E98">
      <w:pPr>
        <w:tabs>
          <w:tab w:val="left" w:pos="865"/>
          <w:tab w:val="left" w:pos="866"/>
        </w:tabs>
        <w:spacing w:before="28" w:after="0" w:line="273" w:lineRule="auto"/>
        <w:ind w:right="107"/>
        <w:jc w:val="right"/>
        <w:rPr>
          <w:rFonts w:ascii="Calibri" w:hAnsi="Calibri" w:cs="Calibri"/>
          <w:i/>
          <w:iCs/>
          <w:sz w:val="24"/>
          <w:szCs w:val="24"/>
        </w:rPr>
      </w:pPr>
      <w:r w:rsidRPr="003D5AE4">
        <w:rPr>
          <w:rFonts w:ascii="Calibri" w:hAnsi="Calibri" w:cs="Calibri"/>
          <w:i/>
          <w:iCs/>
          <w:sz w:val="24"/>
          <w:szCs w:val="24"/>
        </w:rPr>
        <w:t>Nikki Bugden</w:t>
      </w:r>
    </w:p>
    <w:p w14:paraId="25D59812" w14:textId="307D8559" w:rsidR="00633786" w:rsidRPr="003D5AE4" w:rsidRDefault="00524C86" w:rsidP="000E0E98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3D5AE4">
        <w:rPr>
          <w:rFonts w:ascii="Calibri" w:hAnsi="Calibri" w:cs="Calibri"/>
          <w:sz w:val="24"/>
          <w:szCs w:val="24"/>
        </w:rPr>
        <w:t xml:space="preserve">Clerk to the Council </w:t>
      </w:r>
      <w:r w:rsidR="005D6F54" w:rsidRPr="003D5AE4">
        <w:rPr>
          <w:rFonts w:ascii="Calibri" w:hAnsi="Calibri" w:cs="Calibri"/>
          <w:sz w:val="24"/>
          <w:szCs w:val="24"/>
        </w:rPr>
        <w:t>4</w:t>
      </w:r>
      <w:r w:rsidR="005D6F54" w:rsidRPr="003D5AE4">
        <w:rPr>
          <w:rFonts w:ascii="Calibri" w:hAnsi="Calibri" w:cs="Calibri"/>
          <w:sz w:val="24"/>
          <w:szCs w:val="24"/>
          <w:vertAlign w:val="superscript"/>
        </w:rPr>
        <w:t>th</w:t>
      </w:r>
      <w:r w:rsidR="005D6F54" w:rsidRPr="003D5AE4">
        <w:rPr>
          <w:rFonts w:ascii="Calibri" w:hAnsi="Calibri" w:cs="Calibri"/>
          <w:sz w:val="24"/>
          <w:szCs w:val="24"/>
        </w:rPr>
        <w:t xml:space="preserve"> </w:t>
      </w:r>
      <w:r w:rsidR="007F160E" w:rsidRPr="003D5AE4">
        <w:rPr>
          <w:rFonts w:ascii="Calibri" w:hAnsi="Calibri" w:cs="Calibri"/>
          <w:sz w:val="24"/>
          <w:szCs w:val="24"/>
        </w:rPr>
        <w:t>July</w:t>
      </w:r>
      <w:r w:rsidR="005D6F54" w:rsidRPr="003D5AE4">
        <w:rPr>
          <w:rFonts w:ascii="Calibri" w:hAnsi="Calibri" w:cs="Calibri"/>
          <w:sz w:val="24"/>
          <w:szCs w:val="24"/>
        </w:rPr>
        <w:t xml:space="preserve"> 202</w:t>
      </w:r>
      <w:r w:rsidR="00A84F17">
        <w:rPr>
          <w:rFonts w:ascii="Calibri" w:hAnsi="Calibri" w:cs="Calibri"/>
          <w:sz w:val="24"/>
          <w:szCs w:val="24"/>
        </w:rPr>
        <w:t>4</w:t>
      </w:r>
    </w:p>
    <w:p w14:paraId="5C942A59" w14:textId="4812CE03" w:rsidR="00DD739F" w:rsidRPr="002A7125" w:rsidRDefault="00DD739F" w:rsidP="003D5AE4">
      <w:pPr>
        <w:pStyle w:val="Heading4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  <w:r w:rsidRPr="002A7125"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  <w:t>Attached</w:t>
      </w:r>
    </w:p>
    <w:p w14:paraId="3B29916B" w14:textId="4FFF4073" w:rsidR="00DD739F" w:rsidRPr="002A7125" w:rsidRDefault="00DD739F" w:rsidP="003D5AE4">
      <w:pPr>
        <w:spacing w:after="0"/>
        <w:rPr>
          <w:rFonts w:cstheme="minorHAnsi"/>
          <w:b/>
          <w:bCs/>
          <w:sz w:val="20"/>
          <w:szCs w:val="20"/>
        </w:rPr>
      </w:pPr>
      <w:r w:rsidRPr="002A7125">
        <w:rPr>
          <w:rFonts w:cstheme="minorHAnsi"/>
          <w:b/>
          <w:bCs/>
          <w:sz w:val="20"/>
          <w:szCs w:val="20"/>
        </w:rPr>
        <w:t>Earmarked Reserves</w:t>
      </w:r>
      <w:r w:rsidR="000C1400" w:rsidRPr="002A7125">
        <w:rPr>
          <w:rFonts w:cstheme="minorHAnsi"/>
          <w:b/>
          <w:bCs/>
          <w:sz w:val="20"/>
          <w:szCs w:val="20"/>
        </w:rPr>
        <w:t xml:space="preserve"> </w:t>
      </w:r>
    </w:p>
    <w:p w14:paraId="44BC7DBA" w14:textId="0E584F2D" w:rsidR="00DD739F" w:rsidRPr="002A7125" w:rsidRDefault="00DD739F" w:rsidP="003D5AE4">
      <w:pPr>
        <w:spacing w:after="0"/>
        <w:rPr>
          <w:rFonts w:cstheme="minorHAnsi"/>
          <w:b/>
          <w:bCs/>
          <w:sz w:val="20"/>
          <w:szCs w:val="20"/>
        </w:rPr>
      </w:pPr>
      <w:r w:rsidRPr="002A7125">
        <w:rPr>
          <w:rFonts w:cstheme="minorHAnsi"/>
          <w:b/>
          <w:bCs/>
          <w:sz w:val="20"/>
          <w:szCs w:val="20"/>
        </w:rPr>
        <w:t>Bank reconciliation -All Accounts</w:t>
      </w:r>
      <w:r w:rsidR="000C1400" w:rsidRPr="002A7125">
        <w:rPr>
          <w:rFonts w:cstheme="minorHAnsi"/>
          <w:b/>
          <w:bCs/>
          <w:sz w:val="20"/>
          <w:szCs w:val="20"/>
        </w:rPr>
        <w:t xml:space="preserve"> </w:t>
      </w:r>
    </w:p>
    <w:p w14:paraId="0E3029D5" w14:textId="6CE22B31" w:rsidR="00DD739F" w:rsidRPr="002A7125" w:rsidRDefault="00DD739F" w:rsidP="003D5AE4">
      <w:pPr>
        <w:spacing w:after="0"/>
        <w:rPr>
          <w:rFonts w:cstheme="minorHAnsi"/>
          <w:b/>
          <w:bCs/>
          <w:sz w:val="20"/>
          <w:szCs w:val="20"/>
        </w:rPr>
      </w:pPr>
      <w:r w:rsidRPr="002A7125">
        <w:rPr>
          <w:rFonts w:cstheme="minorHAnsi"/>
          <w:b/>
          <w:bCs/>
          <w:sz w:val="20"/>
          <w:szCs w:val="20"/>
        </w:rPr>
        <w:t xml:space="preserve">Receipts and Payments details </w:t>
      </w:r>
    </w:p>
    <w:p w14:paraId="58AAA2CB" w14:textId="1223B0A7" w:rsidR="00960F76" w:rsidRPr="002A7125" w:rsidRDefault="00C63FBB" w:rsidP="00960F76">
      <w:pPr>
        <w:rPr>
          <w:rFonts w:ascii="Calibri" w:hAnsi="Calibri" w:cs="Calibri"/>
          <w:b/>
          <w:bCs/>
          <w:sz w:val="20"/>
          <w:szCs w:val="20"/>
        </w:rPr>
      </w:pPr>
      <w:r w:rsidRPr="002A7125">
        <w:rPr>
          <w:rFonts w:ascii="Calibri" w:hAnsi="Calibri" w:cs="Calibri"/>
          <w:b/>
          <w:bCs/>
          <w:sz w:val="20"/>
          <w:szCs w:val="20"/>
        </w:rPr>
        <w:t>Please note that documents from this point onwards are from third party software and are therefore not accessible. Please ask the clerk should you require additional formats.</w:t>
      </w:r>
    </w:p>
    <w:p w14:paraId="4B32404C" w14:textId="1649AEB2" w:rsidR="006851C2" w:rsidRPr="00434493" w:rsidRDefault="00E56E63" w:rsidP="00434493">
      <w:pPr>
        <w:pStyle w:val="Heading2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lastRenderedPageBreak/>
        <w:t>E</w:t>
      </w:r>
      <w:r w:rsidR="003F7AD2" w:rsidRPr="00434493">
        <w:rPr>
          <w:rFonts w:asciiTheme="minorHAnsi" w:hAnsiTheme="minorHAnsi" w:cstheme="minorHAnsi"/>
          <w:b/>
          <w:bCs/>
          <w:color w:val="1F497D" w:themeColor="text2"/>
        </w:rPr>
        <w:t>armarked</w:t>
      </w:r>
      <w:r w:rsidR="00DD7F05" w:rsidRPr="00434493">
        <w:rPr>
          <w:rFonts w:asciiTheme="minorHAnsi" w:hAnsiTheme="minorHAnsi" w:cstheme="minorHAnsi"/>
          <w:b/>
          <w:bCs/>
          <w:color w:val="1F497D" w:themeColor="text2"/>
        </w:rPr>
        <w:t xml:space="preserve"> Reserves</w:t>
      </w:r>
    </w:p>
    <w:p w14:paraId="1E2E449D" w14:textId="77777777" w:rsidR="003F7AD2" w:rsidRPr="00434493" w:rsidRDefault="003F7AD2" w:rsidP="00434493">
      <w:pPr>
        <w:pStyle w:val="Heading2"/>
        <w:rPr>
          <w:rFonts w:asciiTheme="minorHAnsi" w:hAnsiTheme="minorHAnsi" w:cstheme="minorHAnsi"/>
          <w:b/>
          <w:bCs/>
          <w:color w:val="1F497D" w:themeColor="text2"/>
        </w:rPr>
      </w:pPr>
    </w:p>
    <w:p w14:paraId="6DD42BC9" w14:textId="4F426E85" w:rsidR="006851C2" w:rsidRPr="00434493" w:rsidRDefault="00E92EA5" w:rsidP="00434493">
      <w:pPr>
        <w:pStyle w:val="Heading2"/>
        <w:rPr>
          <w:rFonts w:asciiTheme="minorHAnsi" w:hAnsiTheme="minorHAnsi" w:cstheme="minorHAnsi"/>
          <w:b/>
          <w:bCs/>
          <w:color w:val="1F497D" w:themeColor="text2"/>
        </w:rPr>
      </w:pPr>
      <w:r w:rsidRPr="00E92EA5">
        <w:rPr>
          <w:rFonts w:asciiTheme="minorHAnsi" w:hAnsiTheme="minorHAnsi" w:cstheme="minorHAnsi"/>
          <w:b/>
          <w:bCs/>
          <w:color w:val="1F497D" w:themeColor="text2"/>
        </w:rPr>
        <w:drawing>
          <wp:inline distT="0" distB="0" distL="0" distR="0" wp14:anchorId="4296B337" wp14:editId="536D37B2">
            <wp:extent cx="6648450" cy="3225800"/>
            <wp:effectExtent l="0" t="0" r="0" b="0"/>
            <wp:docPr id="1247924673" name="Picture 1" descr="A screenshot of a financial stat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24673" name="Picture 1" descr="A screenshot of a financial statem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7838" w14:textId="1C5C8145" w:rsidR="00775C74" w:rsidRPr="00434493" w:rsidRDefault="00775C74" w:rsidP="00434493">
      <w:pPr>
        <w:pStyle w:val="Heading2"/>
        <w:rPr>
          <w:rFonts w:asciiTheme="minorHAnsi" w:hAnsiTheme="minorHAnsi" w:cstheme="minorHAnsi"/>
          <w:b/>
          <w:bCs/>
          <w:color w:val="1F497D" w:themeColor="text2"/>
        </w:rPr>
      </w:pPr>
    </w:p>
    <w:p w14:paraId="30DDB6D9" w14:textId="083A7164" w:rsidR="00254620" w:rsidRPr="00434493" w:rsidRDefault="003F7AD2" w:rsidP="00434493">
      <w:pPr>
        <w:pStyle w:val="Heading2"/>
        <w:rPr>
          <w:rFonts w:asciiTheme="minorHAnsi" w:hAnsiTheme="minorHAnsi" w:cstheme="minorHAnsi"/>
          <w:b/>
          <w:bCs/>
          <w:color w:val="1F497D" w:themeColor="text2"/>
        </w:rPr>
      </w:pPr>
      <w:r w:rsidRPr="00434493">
        <w:rPr>
          <w:rFonts w:asciiTheme="minorHAnsi" w:hAnsiTheme="minorHAnsi" w:cstheme="minorHAnsi"/>
          <w:b/>
          <w:bCs/>
          <w:color w:val="1F497D" w:themeColor="text2"/>
        </w:rPr>
        <w:t xml:space="preserve">Bank </w:t>
      </w:r>
      <w:r w:rsidR="00E56E63">
        <w:rPr>
          <w:rFonts w:asciiTheme="minorHAnsi" w:hAnsiTheme="minorHAnsi" w:cstheme="minorHAnsi"/>
          <w:b/>
          <w:bCs/>
          <w:color w:val="1F497D" w:themeColor="text2"/>
        </w:rPr>
        <w:t>r</w:t>
      </w:r>
      <w:r w:rsidRPr="00434493">
        <w:rPr>
          <w:rFonts w:asciiTheme="minorHAnsi" w:hAnsiTheme="minorHAnsi" w:cstheme="minorHAnsi"/>
          <w:b/>
          <w:bCs/>
          <w:color w:val="1F497D" w:themeColor="text2"/>
        </w:rPr>
        <w:t>econciliation All Accounts</w:t>
      </w:r>
    </w:p>
    <w:p w14:paraId="34B7AF5D" w14:textId="1630F8C3" w:rsidR="003D5AE4" w:rsidRPr="00434493" w:rsidRDefault="00E92EA5" w:rsidP="00434493">
      <w:pPr>
        <w:pStyle w:val="Heading2"/>
        <w:rPr>
          <w:rFonts w:asciiTheme="minorHAnsi" w:hAnsiTheme="minorHAnsi" w:cstheme="minorHAnsi"/>
          <w:b/>
          <w:bCs/>
          <w:color w:val="1F497D" w:themeColor="text2"/>
        </w:rPr>
      </w:pPr>
      <w:r w:rsidRPr="00E92EA5">
        <w:rPr>
          <w:rFonts w:asciiTheme="minorHAnsi" w:hAnsiTheme="minorHAnsi" w:cstheme="minorHAnsi"/>
          <w:b/>
          <w:bCs/>
          <w:color w:val="1F497D" w:themeColor="text2"/>
        </w:rPr>
        <w:drawing>
          <wp:inline distT="0" distB="0" distL="0" distR="0" wp14:anchorId="6FC40656" wp14:editId="11EE1882">
            <wp:extent cx="5715000" cy="4352024"/>
            <wp:effectExtent l="0" t="0" r="0" b="0"/>
            <wp:docPr id="49963112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31124" name="Picture 1" descr="A screenshot of a docume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346" cy="435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83269" w14:textId="77777777" w:rsidR="00D37CEC" w:rsidRDefault="00D37CEC" w:rsidP="00D37CEC"/>
    <w:p w14:paraId="105BCC81" w14:textId="4267CCBD" w:rsidR="003F7AD2" w:rsidRPr="00434493" w:rsidRDefault="003D5AE4" w:rsidP="00434493">
      <w:pPr>
        <w:pStyle w:val="Heading2"/>
        <w:rPr>
          <w:rFonts w:asciiTheme="minorHAnsi" w:hAnsiTheme="minorHAnsi" w:cstheme="minorHAnsi"/>
          <w:b/>
          <w:bCs/>
          <w:color w:val="1F497D" w:themeColor="text2"/>
        </w:rPr>
      </w:pPr>
      <w:r w:rsidRPr="00434493">
        <w:rPr>
          <w:rFonts w:asciiTheme="minorHAnsi" w:hAnsiTheme="minorHAnsi" w:cstheme="minorHAnsi"/>
          <w:b/>
          <w:bCs/>
          <w:color w:val="1F497D" w:themeColor="text2"/>
        </w:rPr>
        <w:lastRenderedPageBreak/>
        <w:t>Receipts and Payments details</w:t>
      </w:r>
    </w:p>
    <w:p w14:paraId="4A91FCC5" w14:textId="77777777" w:rsidR="003F7AD2" w:rsidRPr="003D5AE4" w:rsidRDefault="003F7AD2" w:rsidP="00960F76">
      <w:pPr>
        <w:rPr>
          <w:rFonts w:ascii="Calibri" w:hAnsi="Calibri" w:cs="Calibri"/>
          <w:sz w:val="24"/>
          <w:szCs w:val="24"/>
        </w:rPr>
      </w:pPr>
    </w:p>
    <w:p w14:paraId="02E327A7" w14:textId="233DAD69" w:rsidR="00254620" w:rsidRPr="003D5AE4" w:rsidRDefault="00B5712D" w:rsidP="00960F76">
      <w:pPr>
        <w:rPr>
          <w:rFonts w:ascii="Calibri" w:hAnsi="Calibri" w:cs="Calibri"/>
          <w:sz w:val="24"/>
          <w:szCs w:val="24"/>
        </w:rPr>
      </w:pPr>
      <w:r w:rsidRPr="00B5712D">
        <w:rPr>
          <w:rFonts w:ascii="Calibri" w:hAnsi="Calibri" w:cs="Calibri"/>
          <w:sz w:val="24"/>
          <w:szCs w:val="24"/>
        </w:rPr>
        <w:drawing>
          <wp:inline distT="0" distB="0" distL="0" distR="0" wp14:anchorId="1032512A" wp14:editId="3020296E">
            <wp:extent cx="6648450" cy="8145145"/>
            <wp:effectExtent l="0" t="0" r="0" b="8255"/>
            <wp:docPr id="154303629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36298" name="Picture 1" descr="A screenshot of a docu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620" w:rsidRPr="003D5AE4" w:rsidSect="006961B2">
      <w:headerReference w:type="default" r:id="rId15"/>
      <w:footerReference w:type="default" r:id="rId16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DE329" w14:textId="77777777" w:rsidR="00F82BB5" w:rsidRDefault="00F82BB5">
      <w:r>
        <w:separator/>
      </w:r>
    </w:p>
  </w:endnote>
  <w:endnote w:type="continuationSeparator" w:id="0">
    <w:p w14:paraId="559180DE" w14:textId="77777777" w:rsidR="00F82BB5" w:rsidRDefault="00F8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359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F7A1C" w14:textId="78B77930" w:rsidR="00C63FBB" w:rsidRDefault="00C63F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F5A33" w14:textId="77777777" w:rsidR="00C63FBB" w:rsidRDefault="00C63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CA1B" w14:textId="77777777" w:rsidR="00F82BB5" w:rsidRDefault="00F82BB5">
      <w:r>
        <w:separator/>
      </w:r>
    </w:p>
  </w:footnote>
  <w:footnote w:type="continuationSeparator" w:id="0">
    <w:p w14:paraId="7C708A98" w14:textId="77777777" w:rsidR="00F82BB5" w:rsidRDefault="00F8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A454" w14:textId="77777777" w:rsidR="00633786" w:rsidRDefault="0063378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56F2"/>
    <w:multiLevelType w:val="hybridMultilevel"/>
    <w:tmpl w:val="8E168110"/>
    <w:lvl w:ilvl="0" w:tplc="E886FC92">
      <w:numFmt w:val="bullet"/>
      <w:lvlText w:val="•"/>
      <w:lvlJc w:val="left"/>
      <w:pPr>
        <w:ind w:left="854" w:hanging="357"/>
      </w:pPr>
      <w:rPr>
        <w:rFonts w:ascii="Arial" w:eastAsia="Arial" w:hAnsi="Arial" w:cs="Arial" w:hint="default"/>
        <w:color w:val="050505"/>
        <w:w w:val="106"/>
        <w:sz w:val="21"/>
        <w:szCs w:val="21"/>
      </w:rPr>
    </w:lvl>
    <w:lvl w:ilvl="1" w:tplc="F2D6ADF2">
      <w:numFmt w:val="bullet"/>
      <w:lvlText w:val="•"/>
      <w:lvlJc w:val="left"/>
      <w:pPr>
        <w:ind w:left="9860" w:hanging="357"/>
      </w:pPr>
      <w:rPr>
        <w:rFonts w:hint="default"/>
      </w:rPr>
    </w:lvl>
    <w:lvl w:ilvl="2" w:tplc="9B5EEBCA">
      <w:numFmt w:val="bullet"/>
      <w:lvlText w:val="•"/>
      <w:lvlJc w:val="left"/>
      <w:pPr>
        <w:ind w:left="9960" w:hanging="357"/>
      </w:pPr>
      <w:rPr>
        <w:rFonts w:hint="default"/>
      </w:rPr>
    </w:lvl>
    <w:lvl w:ilvl="3" w:tplc="42B20B66">
      <w:numFmt w:val="bullet"/>
      <w:lvlText w:val="•"/>
      <w:lvlJc w:val="left"/>
      <w:pPr>
        <w:ind w:left="10061" w:hanging="357"/>
      </w:pPr>
      <w:rPr>
        <w:rFonts w:hint="default"/>
      </w:rPr>
    </w:lvl>
    <w:lvl w:ilvl="4" w:tplc="924CEC1A">
      <w:numFmt w:val="bullet"/>
      <w:lvlText w:val="•"/>
      <w:lvlJc w:val="left"/>
      <w:pPr>
        <w:ind w:left="10162" w:hanging="357"/>
      </w:pPr>
      <w:rPr>
        <w:rFonts w:hint="default"/>
      </w:rPr>
    </w:lvl>
    <w:lvl w:ilvl="5" w:tplc="36F0E98A">
      <w:numFmt w:val="bullet"/>
      <w:lvlText w:val="•"/>
      <w:lvlJc w:val="left"/>
      <w:pPr>
        <w:ind w:left="10262" w:hanging="357"/>
      </w:pPr>
      <w:rPr>
        <w:rFonts w:hint="default"/>
      </w:rPr>
    </w:lvl>
    <w:lvl w:ilvl="6" w:tplc="E1D8A352">
      <w:numFmt w:val="bullet"/>
      <w:lvlText w:val="•"/>
      <w:lvlJc w:val="left"/>
      <w:pPr>
        <w:ind w:left="10363" w:hanging="357"/>
      </w:pPr>
      <w:rPr>
        <w:rFonts w:hint="default"/>
      </w:rPr>
    </w:lvl>
    <w:lvl w:ilvl="7" w:tplc="E98EA1E8">
      <w:numFmt w:val="bullet"/>
      <w:lvlText w:val="•"/>
      <w:lvlJc w:val="left"/>
      <w:pPr>
        <w:ind w:left="10464" w:hanging="357"/>
      </w:pPr>
      <w:rPr>
        <w:rFonts w:hint="default"/>
      </w:rPr>
    </w:lvl>
    <w:lvl w:ilvl="8" w:tplc="D13C9C5C">
      <w:numFmt w:val="bullet"/>
      <w:lvlText w:val="•"/>
      <w:lvlJc w:val="left"/>
      <w:pPr>
        <w:ind w:left="10564" w:hanging="357"/>
      </w:pPr>
      <w:rPr>
        <w:rFonts w:hint="default"/>
      </w:rPr>
    </w:lvl>
  </w:abstractNum>
  <w:abstractNum w:abstractNumId="1" w15:restartNumberingAfterBreak="0">
    <w:nsid w:val="2EC60FFE"/>
    <w:multiLevelType w:val="hybridMultilevel"/>
    <w:tmpl w:val="779C0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5F4FC2"/>
    <w:multiLevelType w:val="hybridMultilevel"/>
    <w:tmpl w:val="F2F2BEDC"/>
    <w:lvl w:ilvl="0" w:tplc="B95C93A8">
      <w:numFmt w:val="bullet"/>
      <w:lvlText w:val="•"/>
      <w:lvlJc w:val="left"/>
      <w:pPr>
        <w:ind w:left="138" w:hanging="99"/>
      </w:pPr>
      <w:rPr>
        <w:rFonts w:ascii="Arial" w:eastAsia="Arial" w:hAnsi="Arial" w:cs="Arial" w:hint="default"/>
        <w:color w:val="EBEBEB"/>
        <w:w w:val="106"/>
        <w:position w:val="3"/>
        <w:sz w:val="8"/>
        <w:szCs w:val="8"/>
      </w:rPr>
    </w:lvl>
    <w:lvl w:ilvl="1" w:tplc="10001712">
      <w:numFmt w:val="bullet"/>
      <w:lvlText w:val="•"/>
      <w:lvlJc w:val="left"/>
      <w:pPr>
        <w:ind w:left="1156" w:hanging="99"/>
      </w:pPr>
      <w:rPr>
        <w:rFonts w:hint="default"/>
      </w:rPr>
    </w:lvl>
    <w:lvl w:ilvl="2" w:tplc="62B636FA">
      <w:numFmt w:val="bullet"/>
      <w:lvlText w:val="•"/>
      <w:lvlJc w:val="left"/>
      <w:pPr>
        <w:ind w:left="2173" w:hanging="99"/>
      </w:pPr>
      <w:rPr>
        <w:rFonts w:hint="default"/>
      </w:rPr>
    </w:lvl>
    <w:lvl w:ilvl="3" w:tplc="9EBC0240">
      <w:numFmt w:val="bullet"/>
      <w:lvlText w:val="•"/>
      <w:lvlJc w:val="left"/>
      <w:pPr>
        <w:ind w:left="3190" w:hanging="99"/>
      </w:pPr>
      <w:rPr>
        <w:rFonts w:hint="default"/>
      </w:rPr>
    </w:lvl>
    <w:lvl w:ilvl="4" w:tplc="8DC435BC">
      <w:numFmt w:val="bullet"/>
      <w:lvlText w:val="•"/>
      <w:lvlJc w:val="left"/>
      <w:pPr>
        <w:ind w:left="4207" w:hanging="99"/>
      </w:pPr>
      <w:rPr>
        <w:rFonts w:hint="default"/>
      </w:rPr>
    </w:lvl>
    <w:lvl w:ilvl="5" w:tplc="B61CF26A">
      <w:numFmt w:val="bullet"/>
      <w:lvlText w:val="•"/>
      <w:lvlJc w:val="left"/>
      <w:pPr>
        <w:ind w:left="5224" w:hanging="99"/>
      </w:pPr>
      <w:rPr>
        <w:rFonts w:hint="default"/>
      </w:rPr>
    </w:lvl>
    <w:lvl w:ilvl="6" w:tplc="52E2F780">
      <w:numFmt w:val="bullet"/>
      <w:lvlText w:val="•"/>
      <w:lvlJc w:val="left"/>
      <w:pPr>
        <w:ind w:left="6241" w:hanging="99"/>
      </w:pPr>
      <w:rPr>
        <w:rFonts w:hint="default"/>
      </w:rPr>
    </w:lvl>
    <w:lvl w:ilvl="7" w:tplc="AAFACB56">
      <w:numFmt w:val="bullet"/>
      <w:lvlText w:val="•"/>
      <w:lvlJc w:val="left"/>
      <w:pPr>
        <w:ind w:left="7258" w:hanging="99"/>
      </w:pPr>
      <w:rPr>
        <w:rFonts w:hint="default"/>
      </w:rPr>
    </w:lvl>
    <w:lvl w:ilvl="8" w:tplc="1DA0CCD6">
      <w:numFmt w:val="bullet"/>
      <w:lvlText w:val="•"/>
      <w:lvlJc w:val="left"/>
      <w:pPr>
        <w:ind w:left="8275" w:hanging="99"/>
      </w:pPr>
      <w:rPr>
        <w:rFonts w:hint="default"/>
      </w:rPr>
    </w:lvl>
  </w:abstractNum>
  <w:abstractNum w:abstractNumId="3" w15:restartNumberingAfterBreak="0">
    <w:nsid w:val="4C801AC4"/>
    <w:multiLevelType w:val="hybridMultilevel"/>
    <w:tmpl w:val="1E42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609B"/>
    <w:multiLevelType w:val="hybridMultilevel"/>
    <w:tmpl w:val="E958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C1ADE"/>
    <w:multiLevelType w:val="hybridMultilevel"/>
    <w:tmpl w:val="CCAA1218"/>
    <w:lvl w:ilvl="0" w:tplc="71CC203E">
      <w:start w:val="28"/>
      <w:numFmt w:val="decimal"/>
      <w:lvlText w:val="%1-"/>
      <w:lvlJc w:val="left"/>
      <w:pPr>
        <w:ind w:left="264" w:hanging="265"/>
      </w:pPr>
      <w:rPr>
        <w:rFonts w:ascii="Arial" w:eastAsia="Arial" w:hAnsi="Arial" w:cs="Arial" w:hint="default"/>
        <w:color w:val="494949"/>
        <w:spacing w:val="-7"/>
        <w:w w:val="108"/>
        <w:sz w:val="15"/>
        <w:szCs w:val="15"/>
      </w:rPr>
    </w:lvl>
    <w:lvl w:ilvl="1" w:tplc="53DEBE98">
      <w:numFmt w:val="bullet"/>
      <w:lvlText w:val="•"/>
      <w:lvlJc w:val="left"/>
      <w:pPr>
        <w:ind w:left="321" w:hanging="265"/>
      </w:pPr>
      <w:rPr>
        <w:rFonts w:hint="default"/>
      </w:rPr>
    </w:lvl>
    <w:lvl w:ilvl="2" w:tplc="82B62918">
      <w:numFmt w:val="bullet"/>
      <w:lvlText w:val="•"/>
      <w:lvlJc w:val="left"/>
      <w:pPr>
        <w:ind w:left="383" w:hanging="265"/>
      </w:pPr>
      <w:rPr>
        <w:rFonts w:hint="default"/>
      </w:rPr>
    </w:lvl>
    <w:lvl w:ilvl="3" w:tplc="C316AE30">
      <w:numFmt w:val="bullet"/>
      <w:lvlText w:val="•"/>
      <w:lvlJc w:val="left"/>
      <w:pPr>
        <w:ind w:left="444" w:hanging="265"/>
      </w:pPr>
      <w:rPr>
        <w:rFonts w:hint="default"/>
      </w:rPr>
    </w:lvl>
    <w:lvl w:ilvl="4" w:tplc="F234747C">
      <w:numFmt w:val="bullet"/>
      <w:lvlText w:val="•"/>
      <w:lvlJc w:val="left"/>
      <w:pPr>
        <w:ind w:left="506" w:hanging="265"/>
      </w:pPr>
      <w:rPr>
        <w:rFonts w:hint="default"/>
      </w:rPr>
    </w:lvl>
    <w:lvl w:ilvl="5" w:tplc="21AC4AE0">
      <w:numFmt w:val="bullet"/>
      <w:lvlText w:val="•"/>
      <w:lvlJc w:val="left"/>
      <w:pPr>
        <w:ind w:left="568" w:hanging="265"/>
      </w:pPr>
      <w:rPr>
        <w:rFonts w:hint="default"/>
      </w:rPr>
    </w:lvl>
    <w:lvl w:ilvl="6" w:tplc="0B18F8D2">
      <w:numFmt w:val="bullet"/>
      <w:lvlText w:val="•"/>
      <w:lvlJc w:val="left"/>
      <w:pPr>
        <w:ind w:left="629" w:hanging="265"/>
      </w:pPr>
      <w:rPr>
        <w:rFonts w:hint="default"/>
      </w:rPr>
    </w:lvl>
    <w:lvl w:ilvl="7" w:tplc="3FE82096">
      <w:numFmt w:val="bullet"/>
      <w:lvlText w:val="•"/>
      <w:lvlJc w:val="left"/>
      <w:pPr>
        <w:ind w:left="691" w:hanging="265"/>
      </w:pPr>
      <w:rPr>
        <w:rFonts w:hint="default"/>
      </w:rPr>
    </w:lvl>
    <w:lvl w:ilvl="8" w:tplc="9B048C04">
      <w:numFmt w:val="bullet"/>
      <w:lvlText w:val="•"/>
      <w:lvlJc w:val="left"/>
      <w:pPr>
        <w:ind w:left="753" w:hanging="265"/>
      </w:pPr>
      <w:rPr>
        <w:rFonts w:hint="default"/>
      </w:rPr>
    </w:lvl>
  </w:abstractNum>
  <w:num w:numId="1" w16cid:durableId="2137410889">
    <w:abstractNumId w:val="2"/>
  </w:num>
  <w:num w:numId="2" w16cid:durableId="1443066525">
    <w:abstractNumId w:val="5"/>
  </w:num>
  <w:num w:numId="3" w16cid:durableId="1878616648">
    <w:abstractNumId w:val="0"/>
  </w:num>
  <w:num w:numId="4" w16cid:durableId="57477758">
    <w:abstractNumId w:val="1"/>
  </w:num>
  <w:num w:numId="5" w16cid:durableId="393702829">
    <w:abstractNumId w:val="3"/>
  </w:num>
  <w:num w:numId="6" w16cid:durableId="93298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86"/>
    <w:rsid w:val="00012950"/>
    <w:rsid w:val="00012F0C"/>
    <w:rsid w:val="00021EFF"/>
    <w:rsid w:val="00047661"/>
    <w:rsid w:val="00047664"/>
    <w:rsid w:val="0005292B"/>
    <w:rsid w:val="0006022D"/>
    <w:rsid w:val="00060DB8"/>
    <w:rsid w:val="00070AB7"/>
    <w:rsid w:val="00090C79"/>
    <w:rsid w:val="000A139A"/>
    <w:rsid w:val="000A4461"/>
    <w:rsid w:val="000B0285"/>
    <w:rsid w:val="000B746E"/>
    <w:rsid w:val="000C1400"/>
    <w:rsid w:val="000D1F5D"/>
    <w:rsid w:val="000E0E98"/>
    <w:rsid w:val="000E4417"/>
    <w:rsid w:val="000F5351"/>
    <w:rsid w:val="000F6291"/>
    <w:rsid w:val="001726AF"/>
    <w:rsid w:val="00190A83"/>
    <w:rsid w:val="00195D81"/>
    <w:rsid w:val="001A77FB"/>
    <w:rsid w:val="001C7159"/>
    <w:rsid w:val="001E2B8E"/>
    <w:rsid w:val="001F2840"/>
    <w:rsid w:val="001F4565"/>
    <w:rsid w:val="001F55BE"/>
    <w:rsid w:val="00211AC2"/>
    <w:rsid w:val="0022268E"/>
    <w:rsid w:val="00254620"/>
    <w:rsid w:val="002777A2"/>
    <w:rsid w:val="00280207"/>
    <w:rsid w:val="00292E53"/>
    <w:rsid w:val="00295977"/>
    <w:rsid w:val="002A7125"/>
    <w:rsid w:val="002A7587"/>
    <w:rsid w:val="002B3A0B"/>
    <w:rsid w:val="002C2471"/>
    <w:rsid w:val="002C304B"/>
    <w:rsid w:val="002C439A"/>
    <w:rsid w:val="002C4CEE"/>
    <w:rsid w:val="002D1E56"/>
    <w:rsid w:val="00303F62"/>
    <w:rsid w:val="00334852"/>
    <w:rsid w:val="003360BE"/>
    <w:rsid w:val="00340EE4"/>
    <w:rsid w:val="00354C1C"/>
    <w:rsid w:val="00394A23"/>
    <w:rsid w:val="003951A8"/>
    <w:rsid w:val="003B4051"/>
    <w:rsid w:val="003B47BF"/>
    <w:rsid w:val="003D0CEA"/>
    <w:rsid w:val="003D0E54"/>
    <w:rsid w:val="003D5AE4"/>
    <w:rsid w:val="003F7AD2"/>
    <w:rsid w:val="004068ED"/>
    <w:rsid w:val="004330E8"/>
    <w:rsid w:val="00434493"/>
    <w:rsid w:val="00443E55"/>
    <w:rsid w:val="00454FEC"/>
    <w:rsid w:val="004664E5"/>
    <w:rsid w:val="004848C3"/>
    <w:rsid w:val="004A5DFB"/>
    <w:rsid w:val="004A6970"/>
    <w:rsid w:val="004B62A3"/>
    <w:rsid w:val="004D0C73"/>
    <w:rsid w:val="004F1C6C"/>
    <w:rsid w:val="004F2048"/>
    <w:rsid w:val="00501324"/>
    <w:rsid w:val="0050473F"/>
    <w:rsid w:val="00512CDA"/>
    <w:rsid w:val="00524C86"/>
    <w:rsid w:val="0053087C"/>
    <w:rsid w:val="00530AE8"/>
    <w:rsid w:val="00540308"/>
    <w:rsid w:val="00553B09"/>
    <w:rsid w:val="00596262"/>
    <w:rsid w:val="005A342E"/>
    <w:rsid w:val="005A387F"/>
    <w:rsid w:val="005B7DB9"/>
    <w:rsid w:val="005C4D3D"/>
    <w:rsid w:val="005D5D66"/>
    <w:rsid w:val="005D6F54"/>
    <w:rsid w:val="005E023B"/>
    <w:rsid w:val="005F4267"/>
    <w:rsid w:val="00601D90"/>
    <w:rsid w:val="00605244"/>
    <w:rsid w:val="0060718A"/>
    <w:rsid w:val="00622494"/>
    <w:rsid w:val="00623791"/>
    <w:rsid w:val="006265D2"/>
    <w:rsid w:val="00633786"/>
    <w:rsid w:val="00673F05"/>
    <w:rsid w:val="006851C2"/>
    <w:rsid w:val="006961B2"/>
    <w:rsid w:val="006C030C"/>
    <w:rsid w:val="006C20DA"/>
    <w:rsid w:val="006C3E1B"/>
    <w:rsid w:val="006D2E01"/>
    <w:rsid w:val="006D79A5"/>
    <w:rsid w:val="006E5D78"/>
    <w:rsid w:val="006E7B19"/>
    <w:rsid w:val="006E7E73"/>
    <w:rsid w:val="006F0954"/>
    <w:rsid w:val="007141A2"/>
    <w:rsid w:val="00714EF0"/>
    <w:rsid w:val="00771D15"/>
    <w:rsid w:val="00775C74"/>
    <w:rsid w:val="00790CC9"/>
    <w:rsid w:val="007A407E"/>
    <w:rsid w:val="007F160E"/>
    <w:rsid w:val="007F3470"/>
    <w:rsid w:val="00806120"/>
    <w:rsid w:val="00807FBE"/>
    <w:rsid w:val="00820040"/>
    <w:rsid w:val="00820FBF"/>
    <w:rsid w:val="00835903"/>
    <w:rsid w:val="00835D11"/>
    <w:rsid w:val="00836605"/>
    <w:rsid w:val="00877A22"/>
    <w:rsid w:val="008A088F"/>
    <w:rsid w:val="008A13B4"/>
    <w:rsid w:val="008B3806"/>
    <w:rsid w:val="008C2AA6"/>
    <w:rsid w:val="008C2E2E"/>
    <w:rsid w:val="008F5D91"/>
    <w:rsid w:val="008F7DA8"/>
    <w:rsid w:val="00914784"/>
    <w:rsid w:val="00960F76"/>
    <w:rsid w:val="009912E9"/>
    <w:rsid w:val="009C0292"/>
    <w:rsid w:val="009C1EAA"/>
    <w:rsid w:val="009D1876"/>
    <w:rsid w:val="009E4824"/>
    <w:rsid w:val="009F7025"/>
    <w:rsid w:val="00A40E57"/>
    <w:rsid w:val="00A72190"/>
    <w:rsid w:val="00A74BD2"/>
    <w:rsid w:val="00A74CE1"/>
    <w:rsid w:val="00A84F17"/>
    <w:rsid w:val="00A966FD"/>
    <w:rsid w:val="00A97007"/>
    <w:rsid w:val="00A971FF"/>
    <w:rsid w:val="00AA1D84"/>
    <w:rsid w:val="00AE0CCB"/>
    <w:rsid w:val="00AF35D2"/>
    <w:rsid w:val="00B07A5E"/>
    <w:rsid w:val="00B15147"/>
    <w:rsid w:val="00B17483"/>
    <w:rsid w:val="00B17F51"/>
    <w:rsid w:val="00B5712D"/>
    <w:rsid w:val="00B633E9"/>
    <w:rsid w:val="00B67A20"/>
    <w:rsid w:val="00B7390B"/>
    <w:rsid w:val="00B878E9"/>
    <w:rsid w:val="00B90DFA"/>
    <w:rsid w:val="00B93F3A"/>
    <w:rsid w:val="00B95DC1"/>
    <w:rsid w:val="00BA0B69"/>
    <w:rsid w:val="00BD7066"/>
    <w:rsid w:val="00BF3486"/>
    <w:rsid w:val="00BF6CB3"/>
    <w:rsid w:val="00BF7B53"/>
    <w:rsid w:val="00C065EA"/>
    <w:rsid w:val="00C22A4D"/>
    <w:rsid w:val="00C36AF0"/>
    <w:rsid w:val="00C56E4C"/>
    <w:rsid w:val="00C604C7"/>
    <w:rsid w:val="00C60970"/>
    <w:rsid w:val="00C63FBB"/>
    <w:rsid w:val="00C658D5"/>
    <w:rsid w:val="00C775FA"/>
    <w:rsid w:val="00C84FA5"/>
    <w:rsid w:val="00C92CD5"/>
    <w:rsid w:val="00CA2420"/>
    <w:rsid w:val="00CE09E0"/>
    <w:rsid w:val="00CE172C"/>
    <w:rsid w:val="00CE5FAF"/>
    <w:rsid w:val="00D01ED4"/>
    <w:rsid w:val="00D31002"/>
    <w:rsid w:val="00D37CEC"/>
    <w:rsid w:val="00D80127"/>
    <w:rsid w:val="00DB31EE"/>
    <w:rsid w:val="00DC01A4"/>
    <w:rsid w:val="00DD739F"/>
    <w:rsid w:val="00DD7F05"/>
    <w:rsid w:val="00DF2196"/>
    <w:rsid w:val="00DF77FB"/>
    <w:rsid w:val="00E00868"/>
    <w:rsid w:val="00E56E63"/>
    <w:rsid w:val="00E65282"/>
    <w:rsid w:val="00E81E9C"/>
    <w:rsid w:val="00E81EAA"/>
    <w:rsid w:val="00E86544"/>
    <w:rsid w:val="00E92EA5"/>
    <w:rsid w:val="00EA0A07"/>
    <w:rsid w:val="00EA32E9"/>
    <w:rsid w:val="00ED1512"/>
    <w:rsid w:val="00ED1B0D"/>
    <w:rsid w:val="00EF1D87"/>
    <w:rsid w:val="00F03845"/>
    <w:rsid w:val="00F1637B"/>
    <w:rsid w:val="00F23A10"/>
    <w:rsid w:val="00F3589E"/>
    <w:rsid w:val="00F40DCC"/>
    <w:rsid w:val="00F419E3"/>
    <w:rsid w:val="00F60EE6"/>
    <w:rsid w:val="00F62188"/>
    <w:rsid w:val="00F81309"/>
    <w:rsid w:val="00F82BB5"/>
    <w:rsid w:val="00F97549"/>
    <w:rsid w:val="00FB7BFC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2BEDD"/>
  <w15:docId w15:val="{10BC0C88-9103-4AC9-9D7D-65AC877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E4"/>
  </w:style>
  <w:style w:type="paragraph" w:styleId="Heading1">
    <w:name w:val="heading 1"/>
    <w:basedOn w:val="Normal"/>
    <w:next w:val="Normal"/>
    <w:link w:val="Heading1Char"/>
    <w:uiPriority w:val="9"/>
    <w:qFormat/>
    <w:rsid w:val="003D5AE4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A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A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A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A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A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A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A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dnoteText">
    <w:name w:val="endnote text"/>
    <w:basedOn w:val="Normal"/>
    <w:link w:val="EndnoteTextChar"/>
    <w:uiPriority w:val="99"/>
    <w:semiHidden/>
    <w:unhideWhenUsed/>
    <w:rsid w:val="00F813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309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13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13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3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30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26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6A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6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3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3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0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5AE4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5AE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5A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5AE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A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A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A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A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A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5A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5A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D5AE4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A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D5A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D5AE4"/>
    <w:rPr>
      <w:b/>
      <w:bCs/>
    </w:rPr>
  </w:style>
  <w:style w:type="character" w:styleId="Emphasis">
    <w:name w:val="Emphasis"/>
    <w:basedOn w:val="DefaultParagraphFont"/>
    <w:uiPriority w:val="20"/>
    <w:qFormat/>
    <w:rsid w:val="003D5AE4"/>
    <w:rPr>
      <w:i/>
      <w:iCs/>
    </w:rPr>
  </w:style>
  <w:style w:type="paragraph" w:styleId="NoSpacing">
    <w:name w:val="No Spacing"/>
    <w:uiPriority w:val="1"/>
    <w:qFormat/>
    <w:rsid w:val="003D5A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5A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5A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A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AE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5A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D5A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5AE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D5A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D5AE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A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FBF4C-51D3-4C84-BAF4-28039F918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9728C-5F3E-434D-BB56-5DDBD8476158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3.xml><?xml version="1.0" encoding="utf-8"?>
<ds:datastoreItem xmlns:ds="http://schemas.openxmlformats.org/officeDocument/2006/customXml" ds:itemID="{9778308D-6551-40FB-9696-15AECB41E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76E1C-CC7F-4EA9-BF3A-2FBC02745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NMPC</dc:creator>
  <cp:lastModifiedBy>Nikki Bugden</cp:lastModifiedBy>
  <cp:revision>2</cp:revision>
  <cp:lastPrinted>2022-07-05T09:41:00Z</cp:lastPrinted>
  <dcterms:created xsi:type="dcterms:W3CDTF">2024-07-04T16:09:00Z</dcterms:created>
  <dcterms:modified xsi:type="dcterms:W3CDTF">2024-07-04T16:09:00Z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