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D819" w14:textId="038A39CE" w:rsidR="00373D36" w:rsidRDefault="00373D36">
      <w:pPr>
        <w:rPr>
          <w:rFonts w:asciiTheme="minorHAnsi" w:hAnsiTheme="minorHAnsi"/>
          <w:b/>
          <w:sz w:val="20"/>
          <w:szCs w:val="20"/>
        </w:rPr>
      </w:pPr>
      <w:r w:rsidRPr="00864E8E">
        <w:rPr>
          <w:rFonts w:asciiTheme="minorHAnsi" w:hAnsiTheme="minorHAnsi"/>
          <w:noProof/>
          <w:sz w:val="20"/>
          <w:szCs w:val="20"/>
          <w:lang w:eastAsia="en-GB"/>
        </w:rPr>
        <mc:AlternateContent>
          <mc:Choice Requires="wps">
            <w:drawing>
              <wp:anchor distT="0" distB="0" distL="114300" distR="114300" simplePos="0" relativeHeight="251659264" behindDoc="0" locked="0" layoutInCell="1" allowOverlap="1" wp14:anchorId="68D84643" wp14:editId="7A1B2085">
                <wp:simplePos x="0" y="0"/>
                <wp:positionH relativeFrom="page">
                  <wp:posOffset>468630</wp:posOffset>
                </wp:positionH>
                <wp:positionV relativeFrom="paragraph">
                  <wp:posOffset>20320</wp:posOffset>
                </wp:positionV>
                <wp:extent cx="9681210" cy="959358"/>
                <wp:effectExtent l="19050" t="19050" r="1524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1210" cy="959358"/>
                        </a:xfrm>
                        <a:prstGeom prst="rect">
                          <a:avLst/>
                        </a:prstGeom>
                        <a:solidFill>
                          <a:srgbClr val="FFFFFF"/>
                        </a:solidFill>
                        <a:ln w="28575">
                          <a:solidFill>
                            <a:schemeClr val="tx1">
                              <a:alpha val="85000"/>
                            </a:schemeClr>
                          </a:solidFill>
                          <a:miter lim="800000"/>
                          <a:headEnd/>
                          <a:tailEnd/>
                        </a:ln>
                      </wps:spPr>
                      <wps:txbx>
                        <w:txbxContent>
                          <w:p w14:paraId="619A9D1D" w14:textId="7484B865" w:rsidR="00373D36" w:rsidRPr="009B3E8B" w:rsidRDefault="009D2EAF" w:rsidP="00373D36">
                            <w:pPr>
                              <w:rPr>
                                <w:rFonts w:asciiTheme="minorHAnsi" w:hAnsiTheme="minorHAnsi"/>
                              </w:rPr>
                            </w:pPr>
                            <w:r>
                              <w:rPr>
                                <w:rFonts w:asciiTheme="minorHAnsi" w:hAnsiTheme="minorHAnsi"/>
                                <w:sz w:val="24"/>
                                <w:szCs w:val="24"/>
                              </w:rPr>
                              <w:t xml:space="preserve">Please note this risk assessment has been </w:t>
                            </w:r>
                            <w:r w:rsidR="00314311">
                              <w:rPr>
                                <w:rFonts w:asciiTheme="minorHAnsi" w:hAnsiTheme="minorHAnsi"/>
                                <w:sz w:val="24"/>
                                <w:szCs w:val="24"/>
                              </w:rPr>
                              <w:t>sourced from a known walking organisation-</w:t>
                            </w:r>
                            <w:r w:rsidR="00373D36" w:rsidRPr="002C4154">
                              <w:rPr>
                                <w:rFonts w:asciiTheme="minorHAnsi" w:hAnsiTheme="minorHAnsi"/>
                                <w:sz w:val="24"/>
                                <w:szCs w:val="24"/>
                              </w:rPr>
                              <w:t xml:space="preserve">Refer to this </w:t>
                            </w:r>
                            <w:r w:rsidR="00721434" w:rsidRPr="002C4154">
                              <w:rPr>
                                <w:rFonts w:asciiTheme="minorHAnsi" w:hAnsiTheme="minorHAnsi"/>
                                <w:sz w:val="24"/>
                                <w:szCs w:val="24"/>
                              </w:rPr>
                              <w:t xml:space="preserve">single generic </w:t>
                            </w:r>
                            <w:r w:rsidR="00373D36" w:rsidRPr="002C4154">
                              <w:rPr>
                                <w:rFonts w:asciiTheme="minorHAnsi" w:hAnsiTheme="minorHAnsi"/>
                                <w:sz w:val="24"/>
                                <w:szCs w:val="24"/>
                              </w:rPr>
                              <w:t xml:space="preserve">risk assessment regularly </w:t>
                            </w:r>
                            <w:r w:rsidR="009A797C" w:rsidRPr="002C4154">
                              <w:rPr>
                                <w:rFonts w:asciiTheme="minorHAnsi" w:hAnsiTheme="minorHAnsi"/>
                                <w:sz w:val="24"/>
                                <w:szCs w:val="24"/>
                              </w:rPr>
                              <w:t>and always</w:t>
                            </w:r>
                            <w:r w:rsidR="00721434" w:rsidRPr="002C4154">
                              <w:rPr>
                                <w:rFonts w:asciiTheme="minorHAnsi" w:hAnsiTheme="minorHAnsi"/>
                                <w:sz w:val="24"/>
                                <w:szCs w:val="24"/>
                              </w:rPr>
                              <w:t xml:space="preserve"> when </w:t>
                            </w:r>
                            <w:r w:rsidR="00373D36" w:rsidRPr="002C4154">
                              <w:rPr>
                                <w:rFonts w:asciiTheme="minorHAnsi" w:hAnsiTheme="minorHAnsi"/>
                                <w:sz w:val="24"/>
                                <w:szCs w:val="24"/>
                              </w:rPr>
                              <w:t>re</w:t>
                            </w:r>
                            <w:r w:rsidR="00314311">
                              <w:rPr>
                                <w:rFonts w:asciiTheme="minorHAnsi" w:hAnsiTheme="minorHAnsi"/>
                                <w:sz w:val="24"/>
                                <w:szCs w:val="24"/>
                              </w:rPr>
                              <w:t>viewing</w:t>
                            </w:r>
                            <w:r w:rsidR="00373D36" w:rsidRPr="002C4154">
                              <w:rPr>
                                <w:rFonts w:asciiTheme="minorHAnsi" w:hAnsiTheme="minorHAnsi"/>
                                <w:sz w:val="24"/>
                                <w:szCs w:val="24"/>
                              </w:rPr>
                              <w:t xml:space="preserve"> and planning new walks.</w:t>
                            </w:r>
                            <w:r w:rsidR="00373D36" w:rsidRPr="00625F97">
                              <w:rPr>
                                <w:rFonts w:asciiTheme="minorHAnsi" w:hAnsiTheme="minorHAnsi"/>
                                <w:sz w:val="24"/>
                                <w:szCs w:val="24"/>
                              </w:rPr>
                              <w:t xml:space="preserve"> Be aware that conditions can change seasonally. Always complete the necessary paperwork in the event of an incident and mak</w:t>
                            </w:r>
                            <w:r w:rsidR="00373D36">
                              <w:rPr>
                                <w:rFonts w:asciiTheme="minorHAnsi" w:hAnsiTheme="minorHAnsi"/>
                                <w:sz w:val="24"/>
                                <w:szCs w:val="24"/>
                              </w:rPr>
                              <w:t xml:space="preserve">e the </w:t>
                            </w:r>
                            <w:r w:rsidR="00565D70">
                              <w:rPr>
                                <w:rFonts w:asciiTheme="minorHAnsi" w:hAnsiTheme="minorHAnsi"/>
                                <w:sz w:val="24"/>
                                <w:szCs w:val="24"/>
                              </w:rPr>
                              <w:t xml:space="preserve">clerk </w:t>
                            </w:r>
                            <w:r w:rsidR="00373D36">
                              <w:rPr>
                                <w:rFonts w:asciiTheme="minorHAnsi" w:hAnsiTheme="minorHAnsi"/>
                                <w:sz w:val="24"/>
                                <w:szCs w:val="24"/>
                              </w:rPr>
                              <w:t>aware -</w:t>
                            </w:r>
                            <w:r w:rsidR="000D1CDC">
                              <w:rPr>
                                <w:rFonts w:asciiTheme="minorHAnsi" w:hAnsiTheme="minorHAnsi"/>
                                <w:sz w:val="24"/>
                                <w:szCs w:val="24"/>
                              </w:rPr>
                              <w:t xml:space="preserve"> </w:t>
                            </w:r>
                            <w:r w:rsidR="00373D36">
                              <w:rPr>
                                <w:rFonts w:asciiTheme="minorHAnsi" w:hAnsiTheme="minorHAnsi"/>
                                <w:sz w:val="24"/>
                                <w:szCs w:val="24"/>
                              </w:rPr>
                              <w:t>The risks and risk ratings listed below will be reviewed annually and are based on</w:t>
                            </w:r>
                            <w:r w:rsidR="00572733">
                              <w:rPr>
                                <w:rFonts w:asciiTheme="minorHAnsi" w:hAnsiTheme="minorHAnsi"/>
                                <w:sz w:val="24"/>
                                <w:szCs w:val="24"/>
                              </w:rPr>
                              <w:t xml:space="preserve"> </w:t>
                            </w:r>
                            <w:r w:rsidR="00565D70">
                              <w:rPr>
                                <w:rFonts w:asciiTheme="minorHAnsi" w:hAnsiTheme="minorHAnsi"/>
                                <w:sz w:val="24"/>
                                <w:szCs w:val="24"/>
                              </w:rPr>
                              <w:t>NMPC best</w:t>
                            </w:r>
                            <w:r w:rsidR="00373D36">
                              <w:rPr>
                                <w:rFonts w:asciiTheme="minorHAnsi" w:hAnsiTheme="minorHAnsi"/>
                                <w:sz w:val="24"/>
                                <w:szCs w:val="24"/>
                              </w:rPr>
                              <w:t xml:space="preserve"> practice guidelines.</w:t>
                            </w:r>
                            <w:r w:rsidR="00373D36" w:rsidRPr="00B84DA0">
                              <w:rPr>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84643" id="_x0000_t202" coordsize="21600,21600" o:spt="202" path="m,l,21600r21600,l21600,xe">
                <v:stroke joinstyle="miter"/>
                <v:path gradientshapeok="t" o:connecttype="rect"/>
              </v:shapetype>
              <v:shape id="Text Box 2" o:spid="_x0000_s1026" type="#_x0000_t202" style="position:absolute;margin-left:36.9pt;margin-top:1.6pt;width:762.3pt;height:7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" strokecolor="black [3213]" strokeweight="2.25pt">
                <v:stroke opacity="55769f"/>
                <v:textbox>
                  <w:txbxContent>
                    <w:p w14:paraId="619A9D1D" w14:textId="7484B865" w:rsidR="00373D36" w:rsidRPr="009B3E8B" w:rsidRDefault="009D2EAF" w:rsidP="00373D36">
                      <w:pPr>
                        <w:rPr>
                          <w:rFonts w:asciiTheme="minorHAnsi" w:hAnsiTheme="minorHAnsi"/>
                        </w:rPr>
                      </w:pPr>
                      <w:r>
                        <w:rPr>
                          <w:rFonts w:asciiTheme="minorHAnsi" w:hAnsiTheme="minorHAnsi"/>
                          <w:sz w:val="24"/>
                          <w:szCs w:val="24"/>
                        </w:rPr>
                        <w:t xml:space="preserve">Please note this risk assessment has been </w:t>
                      </w:r>
                      <w:r w:rsidR="00314311">
                        <w:rPr>
                          <w:rFonts w:asciiTheme="minorHAnsi" w:hAnsiTheme="minorHAnsi"/>
                          <w:sz w:val="24"/>
                          <w:szCs w:val="24"/>
                        </w:rPr>
                        <w:t>sourced from a known walking organisation-</w:t>
                      </w:r>
                      <w:r w:rsidR="00373D36" w:rsidRPr="002C4154">
                        <w:rPr>
                          <w:rFonts w:asciiTheme="minorHAnsi" w:hAnsiTheme="minorHAnsi"/>
                          <w:sz w:val="24"/>
                          <w:szCs w:val="24"/>
                        </w:rPr>
                        <w:t xml:space="preserve">Refer to this </w:t>
                      </w:r>
                      <w:r w:rsidR="00721434" w:rsidRPr="002C4154">
                        <w:rPr>
                          <w:rFonts w:asciiTheme="minorHAnsi" w:hAnsiTheme="minorHAnsi"/>
                          <w:sz w:val="24"/>
                          <w:szCs w:val="24"/>
                        </w:rPr>
                        <w:t xml:space="preserve">single generic </w:t>
                      </w:r>
                      <w:r w:rsidR="00373D36" w:rsidRPr="002C4154">
                        <w:rPr>
                          <w:rFonts w:asciiTheme="minorHAnsi" w:hAnsiTheme="minorHAnsi"/>
                          <w:sz w:val="24"/>
                          <w:szCs w:val="24"/>
                        </w:rPr>
                        <w:t xml:space="preserve">risk assessment regularly </w:t>
                      </w:r>
                      <w:r w:rsidR="009A797C" w:rsidRPr="002C4154">
                        <w:rPr>
                          <w:rFonts w:asciiTheme="minorHAnsi" w:hAnsiTheme="minorHAnsi"/>
                          <w:sz w:val="24"/>
                          <w:szCs w:val="24"/>
                        </w:rPr>
                        <w:t>and always</w:t>
                      </w:r>
                      <w:r w:rsidR="00721434" w:rsidRPr="002C4154">
                        <w:rPr>
                          <w:rFonts w:asciiTheme="minorHAnsi" w:hAnsiTheme="minorHAnsi"/>
                          <w:sz w:val="24"/>
                          <w:szCs w:val="24"/>
                        </w:rPr>
                        <w:t xml:space="preserve"> when </w:t>
                      </w:r>
                      <w:r w:rsidR="00373D36" w:rsidRPr="002C4154">
                        <w:rPr>
                          <w:rFonts w:asciiTheme="minorHAnsi" w:hAnsiTheme="minorHAnsi"/>
                          <w:sz w:val="24"/>
                          <w:szCs w:val="24"/>
                        </w:rPr>
                        <w:t>re</w:t>
                      </w:r>
                      <w:r w:rsidR="00314311">
                        <w:rPr>
                          <w:rFonts w:asciiTheme="minorHAnsi" w:hAnsiTheme="minorHAnsi"/>
                          <w:sz w:val="24"/>
                          <w:szCs w:val="24"/>
                        </w:rPr>
                        <w:t>viewing</w:t>
                      </w:r>
                      <w:r w:rsidR="00373D36" w:rsidRPr="002C4154">
                        <w:rPr>
                          <w:rFonts w:asciiTheme="minorHAnsi" w:hAnsiTheme="minorHAnsi"/>
                          <w:sz w:val="24"/>
                          <w:szCs w:val="24"/>
                        </w:rPr>
                        <w:t xml:space="preserve"> and planning new walks.</w:t>
                      </w:r>
                      <w:r w:rsidR="00373D36" w:rsidRPr="00625F97">
                        <w:rPr>
                          <w:rFonts w:asciiTheme="minorHAnsi" w:hAnsiTheme="minorHAnsi"/>
                          <w:sz w:val="24"/>
                          <w:szCs w:val="24"/>
                        </w:rPr>
                        <w:t xml:space="preserve"> Be aware that conditions can change seasonally. Always complete the necessary paperwork in the event of an incident and mak</w:t>
                      </w:r>
                      <w:r w:rsidR="00373D36">
                        <w:rPr>
                          <w:rFonts w:asciiTheme="minorHAnsi" w:hAnsiTheme="minorHAnsi"/>
                          <w:sz w:val="24"/>
                          <w:szCs w:val="24"/>
                        </w:rPr>
                        <w:t xml:space="preserve">e the </w:t>
                      </w:r>
                      <w:r w:rsidR="00565D70">
                        <w:rPr>
                          <w:rFonts w:asciiTheme="minorHAnsi" w:hAnsiTheme="minorHAnsi"/>
                          <w:sz w:val="24"/>
                          <w:szCs w:val="24"/>
                        </w:rPr>
                        <w:t xml:space="preserve">clerk </w:t>
                      </w:r>
                      <w:r w:rsidR="00373D36">
                        <w:rPr>
                          <w:rFonts w:asciiTheme="minorHAnsi" w:hAnsiTheme="minorHAnsi"/>
                          <w:sz w:val="24"/>
                          <w:szCs w:val="24"/>
                        </w:rPr>
                        <w:t>aware -</w:t>
                      </w:r>
                      <w:r w:rsidR="000D1CDC">
                        <w:rPr>
                          <w:rFonts w:asciiTheme="minorHAnsi" w:hAnsiTheme="minorHAnsi"/>
                          <w:sz w:val="24"/>
                          <w:szCs w:val="24"/>
                        </w:rPr>
                        <w:t xml:space="preserve"> </w:t>
                      </w:r>
                      <w:r w:rsidR="00373D36">
                        <w:rPr>
                          <w:rFonts w:asciiTheme="minorHAnsi" w:hAnsiTheme="minorHAnsi"/>
                          <w:sz w:val="24"/>
                          <w:szCs w:val="24"/>
                        </w:rPr>
                        <w:t>The risks and risk ratings listed below will be reviewed annually and are based on</w:t>
                      </w:r>
                      <w:r w:rsidR="00572733">
                        <w:rPr>
                          <w:rFonts w:asciiTheme="minorHAnsi" w:hAnsiTheme="minorHAnsi"/>
                          <w:sz w:val="24"/>
                          <w:szCs w:val="24"/>
                        </w:rPr>
                        <w:t xml:space="preserve"> </w:t>
                      </w:r>
                      <w:r w:rsidR="00565D70">
                        <w:rPr>
                          <w:rFonts w:asciiTheme="minorHAnsi" w:hAnsiTheme="minorHAnsi"/>
                          <w:sz w:val="24"/>
                          <w:szCs w:val="24"/>
                        </w:rPr>
                        <w:t>NMPC best</w:t>
                      </w:r>
                      <w:r w:rsidR="00373D36">
                        <w:rPr>
                          <w:rFonts w:asciiTheme="minorHAnsi" w:hAnsiTheme="minorHAnsi"/>
                          <w:sz w:val="24"/>
                          <w:szCs w:val="24"/>
                        </w:rPr>
                        <w:t xml:space="preserve"> practice guidelines.</w:t>
                      </w:r>
                      <w:r w:rsidR="00373D36" w:rsidRPr="00B84DA0">
                        <w:rPr>
                          <w:noProof/>
                          <w:lang w:eastAsia="en-GB"/>
                        </w:rPr>
                        <w:t xml:space="preserve"> </w:t>
                      </w:r>
                    </w:p>
                  </w:txbxContent>
                </v:textbox>
                <w10:wrap anchorx="page"/>
              </v:shape>
            </w:pict>
          </mc:Fallback>
        </mc:AlternateContent>
      </w:r>
    </w:p>
    <w:p w14:paraId="3368D006" w14:textId="570134AB" w:rsidR="00373D36" w:rsidRDefault="00373D36">
      <w:pPr>
        <w:rPr>
          <w:rFonts w:asciiTheme="minorHAnsi" w:hAnsiTheme="minorHAnsi"/>
          <w:b/>
          <w:sz w:val="20"/>
          <w:szCs w:val="20"/>
        </w:rPr>
      </w:pPr>
    </w:p>
    <w:p w14:paraId="644E70B1" w14:textId="304617B5" w:rsidR="00373D36" w:rsidRDefault="00373D36">
      <w:pPr>
        <w:rPr>
          <w:rFonts w:asciiTheme="minorHAnsi" w:hAnsiTheme="minorHAnsi"/>
          <w:b/>
          <w:sz w:val="20"/>
          <w:szCs w:val="20"/>
        </w:rPr>
      </w:pPr>
    </w:p>
    <w:p w14:paraId="0C0859B1" w14:textId="751C1D95" w:rsidR="00373D36" w:rsidRDefault="00373D36">
      <w:pPr>
        <w:rPr>
          <w:rFonts w:asciiTheme="minorHAnsi" w:hAnsiTheme="minorHAnsi"/>
          <w:b/>
          <w:sz w:val="20"/>
          <w:szCs w:val="20"/>
        </w:rPr>
      </w:pPr>
    </w:p>
    <w:tbl>
      <w:tblPr>
        <w:tblStyle w:val="TableGrid"/>
        <w:tblW w:w="0" w:type="auto"/>
        <w:tblLook w:val="04A0" w:firstRow="1" w:lastRow="0" w:firstColumn="1" w:lastColumn="0" w:noHBand="0" w:noVBand="1"/>
      </w:tblPr>
      <w:tblGrid>
        <w:gridCol w:w="3381"/>
        <w:gridCol w:w="2879"/>
        <w:gridCol w:w="3895"/>
        <w:gridCol w:w="2202"/>
        <w:gridCol w:w="2947"/>
      </w:tblGrid>
      <w:tr w:rsidR="00AF4983" w:rsidRPr="00864E8E" w14:paraId="1152134C" w14:textId="77777777" w:rsidTr="008B5273">
        <w:trPr>
          <w:trHeight w:val="148"/>
        </w:trPr>
        <w:tc>
          <w:tcPr>
            <w:tcW w:w="3381" w:type="dxa"/>
          </w:tcPr>
          <w:p w14:paraId="213EFCB5" w14:textId="77777777" w:rsidR="00AF4983" w:rsidRPr="00864E8E" w:rsidRDefault="00AF4983" w:rsidP="00B65977">
            <w:pPr>
              <w:rPr>
                <w:rFonts w:asciiTheme="minorHAnsi" w:hAnsiTheme="minorHAnsi"/>
                <w:sz w:val="20"/>
                <w:szCs w:val="20"/>
              </w:rPr>
            </w:pPr>
          </w:p>
        </w:tc>
        <w:tc>
          <w:tcPr>
            <w:tcW w:w="2879" w:type="dxa"/>
          </w:tcPr>
          <w:p w14:paraId="08716A79" w14:textId="77777777" w:rsidR="00AF4983" w:rsidRPr="00864E8E" w:rsidRDefault="00AF4983" w:rsidP="00B65977">
            <w:pPr>
              <w:rPr>
                <w:rFonts w:asciiTheme="minorHAnsi" w:hAnsiTheme="minorHAnsi"/>
                <w:sz w:val="20"/>
                <w:szCs w:val="20"/>
              </w:rPr>
            </w:pPr>
            <w:r w:rsidRPr="00864E8E">
              <w:rPr>
                <w:rFonts w:asciiTheme="minorHAnsi" w:hAnsiTheme="minorHAnsi"/>
                <w:sz w:val="20"/>
                <w:szCs w:val="20"/>
              </w:rPr>
              <w:t xml:space="preserve">Name </w:t>
            </w:r>
          </w:p>
        </w:tc>
        <w:tc>
          <w:tcPr>
            <w:tcW w:w="3895" w:type="dxa"/>
          </w:tcPr>
          <w:p w14:paraId="020E58B6" w14:textId="77777777" w:rsidR="00AF4983" w:rsidRPr="00864E8E" w:rsidRDefault="00AF4983" w:rsidP="00B65977">
            <w:pPr>
              <w:rPr>
                <w:rFonts w:asciiTheme="minorHAnsi" w:hAnsiTheme="minorHAnsi"/>
                <w:sz w:val="20"/>
                <w:szCs w:val="20"/>
              </w:rPr>
            </w:pPr>
            <w:r w:rsidRPr="00864E8E">
              <w:rPr>
                <w:rFonts w:asciiTheme="minorHAnsi" w:hAnsiTheme="minorHAnsi"/>
                <w:sz w:val="20"/>
                <w:szCs w:val="20"/>
              </w:rPr>
              <w:t>Signature</w:t>
            </w:r>
          </w:p>
        </w:tc>
        <w:tc>
          <w:tcPr>
            <w:tcW w:w="2202" w:type="dxa"/>
          </w:tcPr>
          <w:p w14:paraId="7B6DECCB" w14:textId="77777777" w:rsidR="00AF4983" w:rsidRPr="00864E8E" w:rsidRDefault="00AF4983" w:rsidP="00B65977">
            <w:pPr>
              <w:rPr>
                <w:rFonts w:asciiTheme="minorHAnsi" w:hAnsiTheme="minorHAnsi"/>
                <w:sz w:val="20"/>
                <w:szCs w:val="20"/>
              </w:rPr>
            </w:pPr>
            <w:r w:rsidRPr="00864E8E">
              <w:rPr>
                <w:rFonts w:asciiTheme="minorHAnsi" w:hAnsiTheme="minorHAnsi"/>
                <w:sz w:val="20"/>
                <w:szCs w:val="20"/>
              </w:rPr>
              <w:t>Date</w:t>
            </w:r>
          </w:p>
        </w:tc>
        <w:tc>
          <w:tcPr>
            <w:tcW w:w="2947" w:type="dxa"/>
          </w:tcPr>
          <w:p w14:paraId="43222E2C" w14:textId="77777777" w:rsidR="00AF4983" w:rsidRPr="00864E8E" w:rsidRDefault="00AF4983" w:rsidP="00B65977">
            <w:pPr>
              <w:rPr>
                <w:rFonts w:asciiTheme="minorHAnsi" w:hAnsiTheme="minorHAnsi"/>
                <w:sz w:val="20"/>
                <w:szCs w:val="20"/>
              </w:rPr>
            </w:pPr>
            <w:r w:rsidRPr="00864E8E">
              <w:rPr>
                <w:rFonts w:asciiTheme="minorHAnsi" w:hAnsiTheme="minorHAnsi"/>
                <w:sz w:val="20"/>
                <w:szCs w:val="20"/>
              </w:rPr>
              <w:t>Next review</w:t>
            </w:r>
          </w:p>
        </w:tc>
      </w:tr>
      <w:tr w:rsidR="00AF4983" w:rsidRPr="00864E8E" w14:paraId="09D51E74" w14:textId="77777777" w:rsidTr="008B5273">
        <w:trPr>
          <w:trHeight w:val="288"/>
        </w:trPr>
        <w:tc>
          <w:tcPr>
            <w:tcW w:w="3381" w:type="dxa"/>
            <w:tcBorders>
              <w:bottom w:val="single" w:sz="4" w:space="0" w:color="auto"/>
            </w:tcBorders>
          </w:tcPr>
          <w:p w14:paraId="26FC9873" w14:textId="7EB57EB2" w:rsidR="00AF4983" w:rsidRDefault="00AF4983" w:rsidP="00AF4983">
            <w:pPr>
              <w:rPr>
                <w:rFonts w:asciiTheme="minorHAnsi" w:hAnsiTheme="minorHAnsi"/>
                <w:sz w:val="20"/>
                <w:szCs w:val="20"/>
              </w:rPr>
            </w:pPr>
            <w:r w:rsidRPr="00B84DA0">
              <w:rPr>
                <w:rFonts w:asciiTheme="minorHAnsi" w:hAnsiTheme="minorHAnsi"/>
                <w:b/>
                <w:sz w:val="20"/>
                <w:szCs w:val="20"/>
              </w:rPr>
              <w:t xml:space="preserve">Assessed by </w:t>
            </w:r>
            <w:r w:rsidR="00565D70">
              <w:rPr>
                <w:rFonts w:asciiTheme="minorHAnsi" w:hAnsiTheme="minorHAnsi"/>
                <w:b/>
                <w:sz w:val="20"/>
                <w:szCs w:val="20"/>
              </w:rPr>
              <w:t>Cllr Alan Briggs &amp; Clerk</w:t>
            </w:r>
          </w:p>
        </w:tc>
        <w:tc>
          <w:tcPr>
            <w:tcW w:w="2879" w:type="dxa"/>
            <w:tcBorders>
              <w:bottom w:val="single" w:sz="4" w:space="0" w:color="auto"/>
            </w:tcBorders>
          </w:tcPr>
          <w:p w14:paraId="18C9A536" w14:textId="5B07E728" w:rsidR="00AF4983" w:rsidRPr="000D41D1" w:rsidRDefault="00AF4983" w:rsidP="00AF4983">
            <w:pPr>
              <w:rPr>
                <w:rFonts w:asciiTheme="minorHAnsi" w:hAnsiTheme="minorHAnsi"/>
                <w:sz w:val="20"/>
                <w:szCs w:val="20"/>
              </w:rPr>
            </w:pPr>
          </w:p>
        </w:tc>
        <w:tc>
          <w:tcPr>
            <w:tcW w:w="3895" w:type="dxa"/>
            <w:tcBorders>
              <w:bottom w:val="single" w:sz="4" w:space="0" w:color="auto"/>
            </w:tcBorders>
          </w:tcPr>
          <w:p w14:paraId="0AD3C457" w14:textId="20BC2ABC" w:rsidR="00AF4983" w:rsidRPr="000D41D1" w:rsidRDefault="00AF4983" w:rsidP="00AF4983">
            <w:pPr>
              <w:rPr>
                <w:rFonts w:ascii="Brush Script MT" w:hAnsi="Brush Script MT"/>
                <w:i/>
                <w:iCs/>
                <w:sz w:val="28"/>
                <w:szCs w:val="28"/>
                <w:highlight w:val="yellow"/>
              </w:rPr>
            </w:pPr>
          </w:p>
        </w:tc>
        <w:tc>
          <w:tcPr>
            <w:tcW w:w="2202" w:type="dxa"/>
            <w:tcBorders>
              <w:bottom w:val="single" w:sz="4" w:space="0" w:color="auto"/>
            </w:tcBorders>
          </w:tcPr>
          <w:p w14:paraId="791FE829" w14:textId="323E97EC" w:rsidR="00AF4983" w:rsidRPr="000D41D1" w:rsidRDefault="00AF4983" w:rsidP="00AF4983">
            <w:pPr>
              <w:rPr>
                <w:rFonts w:asciiTheme="minorHAnsi" w:hAnsiTheme="minorHAnsi"/>
                <w:sz w:val="20"/>
                <w:szCs w:val="20"/>
              </w:rPr>
            </w:pPr>
          </w:p>
        </w:tc>
        <w:tc>
          <w:tcPr>
            <w:tcW w:w="2947" w:type="dxa"/>
            <w:tcBorders>
              <w:bottom w:val="single" w:sz="4" w:space="0" w:color="auto"/>
            </w:tcBorders>
          </w:tcPr>
          <w:p w14:paraId="581A73B0" w14:textId="7ED0FB1E" w:rsidR="00AF4983" w:rsidRPr="00C5011F" w:rsidRDefault="00AF4983" w:rsidP="00AF4983">
            <w:pPr>
              <w:rPr>
                <w:rFonts w:asciiTheme="minorHAnsi" w:hAnsiTheme="minorHAnsi"/>
                <w:sz w:val="20"/>
                <w:szCs w:val="20"/>
                <w:highlight w:val="yellow"/>
              </w:rPr>
            </w:pPr>
          </w:p>
        </w:tc>
      </w:tr>
      <w:tr w:rsidR="00F76E6E" w:rsidRPr="00BF6DD8" w14:paraId="606F95D1" w14:textId="77777777" w:rsidTr="008B5273">
        <w:trPr>
          <w:trHeight w:val="445"/>
        </w:trPr>
        <w:tc>
          <w:tcPr>
            <w:tcW w:w="3381" w:type="dxa"/>
            <w:tcBorders>
              <w:top w:val="single" w:sz="4" w:space="0" w:color="auto"/>
            </w:tcBorders>
          </w:tcPr>
          <w:p w14:paraId="16FAE771" w14:textId="1E38B044" w:rsidR="00F76E6E" w:rsidRPr="00BF6DD8" w:rsidRDefault="00565D70" w:rsidP="00F76E6E">
            <w:pPr>
              <w:rPr>
                <w:rFonts w:asciiTheme="minorHAnsi" w:hAnsiTheme="minorHAnsi"/>
                <w:b/>
                <w:sz w:val="20"/>
                <w:szCs w:val="20"/>
              </w:rPr>
            </w:pPr>
            <w:r>
              <w:rPr>
                <w:rFonts w:asciiTheme="minorHAnsi" w:hAnsiTheme="minorHAnsi"/>
                <w:b/>
                <w:sz w:val="20"/>
                <w:szCs w:val="20"/>
              </w:rPr>
              <w:t>Adopted by NMPC</w:t>
            </w:r>
          </w:p>
          <w:p w14:paraId="671915CE" w14:textId="77777777" w:rsidR="00F76E6E" w:rsidRPr="00BF6DD8" w:rsidRDefault="00F76E6E" w:rsidP="00F76E6E">
            <w:pPr>
              <w:rPr>
                <w:rFonts w:asciiTheme="minorHAnsi" w:hAnsiTheme="minorHAnsi"/>
                <w:sz w:val="20"/>
                <w:szCs w:val="20"/>
              </w:rPr>
            </w:pPr>
          </w:p>
        </w:tc>
        <w:tc>
          <w:tcPr>
            <w:tcW w:w="2879" w:type="dxa"/>
            <w:tcBorders>
              <w:top w:val="single" w:sz="4" w:space="0" w:color="auto"/>
            </w:tcBorders>
          </w:tcPr>
          <w:p w14:paraId="6235762B" w14:textId="77777777" w:rsidR="00F76E6E" w:rsidRPr="00BF6DD8" w:rsidRDefault="00F76E6E" w:rsidP="00F76E6E">
            <w:pPr>
              <w:rPr>
                <w:rFonts w:asciiTheme="minorHAnsi" w:hAnsiTheme="minorHAnsi"/>
                <w:sz w:val="20"/>
                <w:szCs w:val="20"/>
              </w:rPr>
            </w:pPr>
          </w:p>
        </w:tc>
        <w:tc>
          <w:tcPr>
            <w:tcW w:w="3895" w:type="dxa"/>
            <w:tcBorders>
              <w:top w:val="single" w:sz="4" w:space="0" w:color="auto"/>
            </w:tcBorders>
          </w:tcPr>
          <w:p w14:paraId="38034B07" w14:textId="6DC02178" w:rsidR="00F76E6E" w:rsidRPr="00BF6DD8" w:rsidRDefault="00F76E6E" w:rsidP="00F76E6E">
            <w:pPr>
              <w:rPr>
                <w:rFonts w:asciiTheme="minorHAnsi" w:hAnsiTheme="minorHAnsi"/>
                <w:sz w:val="20"/>
                <w:szCs w:val="20"/>
              </w:rPr>
            </w:pPr>
          </w:p>
        </w:tc>
        <w:tc>
          <w:tcPr>
            <w:tcW w:w="2202" w:type="dxa"/>
            <w:tcBorders>
              <w:top w:val="single" w:sz="4" w:space="0" w:color="auto"/>
            </w:tcBorders>
          </w:tcPr>
          <w:p w14:paraId="71622B99" w14:textId="7592E185" w:rsidR="00F76E6E" w:rsidRPr="000D41D1" w:rsidRDefault="00F76E6E" w:rsidP="00F76E6E">
            <w:pPr>
              <w:rPr>
                <w:rFonts w:asciiTheme="minorHAnsi" w:hAnsiTheme="minorHAnsi"/>
                <w:sz w:val="20"/>
                <w:szCs w:val="20"/>
              </w:rPr>
            </w:pPr>
          </w:p>
        </w:tc>
        <w:tc>
          <w:tcPr>
            <w:tcW w:w="2947" w:type="dxa"/>
            <w:tcBorders>
              <w:top w:val="single" w:sz="4" w:space="0" w:color="auto"/>
            </w:tcBorders>
          </w:tcPr>
          <w:p w14:paraId="5E2F878A" w14:textId="26571379" w:rsidR="00F76E6E" w:rsidRPr="00BF6DD8" w:rsidRDefault="00F76E6E" w:rsidP="00F76E6E">
            <w:pPr>
              <w:rPr>
                <w:rFonts w:asciiTheme="minorHAnsi" w:hAnsiTheme="minorHAnsi"/>
                <w:sz w:val="20"/>
                <w:szCs w:val="20"/>
              </w:rPr>
            </w:pPr>
          </w:p>
        </w:tc>
      </w:tr>
      <w:tr w:rsidR="00EB483B" w:rsidRPr="00BF6DD8" w14:paraId="5044B018" w14:textId="77777777" w:rsidTr="008B5273">
        <w:trPr>
          <w:trHeight w:val="445"/>
        </w:trPr>
        <w:tc>
          <w:tcPr>
            <w:tcW w:w="3381" w:type="dxa"/>
            <w:tcBorders>
              <w:top w:val="single" w:sz="4" w:space="0" w:color="auto"/>
            </w:tcBorders>
          </w:tcPr>
          <w:p w14:paraId="1113F8B8" w14:textId="0B5AFFBA" w:rsidR="00EB483B" w:rsidRDefault="00EB483B" w:rsidP="00F76E6E">
            <w:pPr>
              <w:rPr>
                <w:rFonts w:asciiTheme="minorHAnsi" w:hAnsiTheme="minorHAnsi"/>
                <w:b/>
                <w:sz w:val="20"/>
                <w:szCs w:val="20"/>
              </w:rPr>
            </w:pPr>
            <w:r>
              <w:rPr>
                <w:rFonts w:asciiTheme="minorHAnsi" w:hAnsiTheme="minorHAnsi"/>
                <w:b/>
                <w:sz w:val="20"/>
                <w:szCs w:val="20"/>
              </w:rPr>
              <w:t xml:space="preserve">Walk March 2024 </w:t>
            </w:r>
          </w:p>
        </w:tc>
        <w:tc>
          <w:tcPr>
            <w:tcW w:w="2879" w:type="dxa"/>
            <w:tcBorders>
              <w:top w:val="single" w:sz="4" w:space="0" w:color="auto"/>
            </w:tcBorders>
          </w:tcPr>
          <w:p w14:paraId="46397014" w14:textId="77777777" w:rsidR="00EB483B" w:rsidRPr="00BF6DD8" w:rsidRDefault="00EB483B" w:rsidP="00F76E6E">
            <w:pPr>
              <w:rPr>
                <w:rFonts w:asciiTheme="minorHAnsi" w:hAnsiTheme="minorHAnsi"/>
                <w:sz w:val="20"/>
                <w:szCs w:val="20"/>
              </w:rPr>
            </w:pPr>
          </w:p>
        </w:tc>
        <w:tc>
          <w:tcPr>
            <w:tcW w:w="3895" w:type="dxa"/>
            <w:tcBorders>
              <w:top w:val="single" w:sz="4" w:space="0" w:color="auto"/>
            </w:tcBorders>
          </w:tcPr>
          <w:p w14:paraId="248D82D0" w14:textId="77777777" w:rsidR="00EB483B" w:rsidRPr="00BF6DD8" w:rsidRDefault="00EB483B" w:rsidP="00F76E6E">
            <w:pPr>
              <w:rPr>
                <w:rFonts w:asciiTheme="minorHAnsi" w:hAnsiTheme="minorHAnsi"/>
                <w:sz w:val="20"/>
                <w:szCs w:val="20"/>
              </w:rPr>
            </w:pPr>
          </w:p>
        </w:tc>
        <w:tc>
          <w:tcPr>
            <w:tcW w:w="2202" w:type="dxa"/>
            <w:tcBorders>
              <w:top w:val="single" w:sz="4" w:space="0" w:color="auto"/>
            </w:tcBorders>
          </w:tcPr>
          <w:p w14:paraId="63E02D58" w14:textId="77777777" w:rsidR="00EB483B" w:rsidRPr="000D41D1" w:rsidRDefault="00EB483B" w:rsidP="00F76E6E">
            <w:pPr>
              <w:rPr>
                <w:rFonts w:asciiTheme="minorHAnsi" w:hAnsiTheme="minorHAnsi"/>
                <w:sz w:val="20"/>
                <w:szCs w:val="20"/>
              </w:rPr>
            </w:pPr>
          </w:p>
        </w:tc>
        <w:tc>
          <w:tcPr>
            <w:tcW w:w="2947" w:type="dxa"/>
            <w:tcBorders>
              <w:top w:val="single" w:sz="4" w:space="0" w:color="auto"/>
            </w:tcBorders>
          </w:tcPr>
          <w:p w14:paraId="2A386342" w14:textId="77777777" w:rsidR="00EB483B" w:rsidRPr="00BF6DD8" w:rsidRDefault="00EB483B" w:rsidP="00F76E6E">
            <w:pPr>
              <w:rPr>
                <w:rFonts w:asciiTheme="minorHAnsi" w:hAnsiTheme="minorHAnsi"/>
                <w:sz w:val="20"/>
                <w:szCs w:val="20"/>
              </w:rPr>
            </w:pPr>
          </w:p>
        </w:tc>
      </w:tr>
    </w:tbl>
    <w:tbl>
      <w:tblPr>
        <w:tblStyle w:val="TableGrid"/>
        <w:tblpPr w:leftFromText="180" w:rightFromText="180" w:vertAnchor="text" w:horzAnchor="margin" w:tblpY="1"/>
        <w:tblW w:w="4973" w:type="pct"/>
        <w:tblLook w:val="04A0" w:firstRow="1" w:lastRow="0" w:firstColumn="1" w:lastColumn="0" w:noHBand="0" w:noVBand="1"/>
      </w:tblPr>
      <w:tblGrid>
        <w:gridCol w:w="1482"/>
        <w:gridCol w:w="1558"/>
        <w:gridCol w:w="1166"/>
        <w:gridCol w:w="6841"/>
        <w:gridCol w:w="802"/>
        <w:gridCol w:w="3456"/>
      </w:tblGrid>
      <w:tr w:rsidR="00227CE5" w:rsidRPr="00BF6DD8" w14:paraId="3345BDFC" w14:textId="77777777" w:rsidTr="008B5273">
        <w:tc>
          <w:tcPr>
            <w:tcW w:w="484" w:type="pct"/>
          </w:tcPr>
          <w:p w14:paraId="33D36737" w14:textId="77777777" w:rsidR="00227CE5" w:rsidRPr="00BF6DD8" w:rsidRDefault="00227CE5" w:rsidP="00227CE5">
            <w:pPr>
              <w:rPr>
                <w:rFonts w:ascii="Calibri" w:hAnsi="Calibri" w:cs="Calibri"/>
                <w:b/>
              </w:rPr>
            </w:pPr>
            <w:r w:rsidRPr="00BF6DD8">
              <w:rPr>
                <w:rFonts w:ascii="Calibri" w:hAnsi="Calibri" w:cs="Calibri"/>
                <w:b/>
              </w:rPr>
              <w:t>Hazard</w:t>
            </w:r>
          </w:p>
        </w:tc>
        <w:tc>
          <w:tcPr>
            <w:tcW w:w="509" w:type="pct"/>
          </w:tcPr>
          <w:p w14:paraId="502B7F39" w14:textId="77777777" w:rsidR="00227CE5" w:rsidRPr="00BF6DD8" w:rsidRDefault="00227CE5" w:rsidP="00227CE5">
            <w:pPr>
              <w:rPr>
                <w:rFonts w:ascii="Calibri" w:hAnsi="Calibri" w:cs="Calibri"/>
                <w:b/>
              </w:rPr>
            </w:pPr>
            <w:r w:rsidRPr="00BF6DD8">
              <w:rPr>
                <w:rFonts w:ascii="Calibri" w:hAnsi="Calibri" w:cs="Calibri"/>
                <w:b/>
              </w:rPr>
              <w:t>Adverse effects</w:t>
            </w:r>
          </w:p>
        </w:tc>
        <w:tc>
          <w:tcPr>
            <w:tcW w:w="381" w:type="pct"/>
          </w:tcPr>
          <w:p w14:paraId="2FBC8A2B" w14:textId="77777777" w:rsidR="00227CE5" w:rsidRPr="00BF6DD8" w:rsidRDefault="00227CE5" w:rsidP="00227CE5">
            <w:pPr>
              <w:rPr>
                <w:rFonts w:ascii="Calibri" w:hAnsi="Calibri" w:cs="Calibri"/>
                <w:b/>
              </w:rPr>
            </w:pPr>
            <w:r w:rsidRPr="00BF6DD8">
              <w:rPr>
                <w:rFonts w:ascii="Calibri" w:hAnsi="Calibri" w:cs="Calibri"/>
                <w:b/>
              </w:rPr>
              <w:t>At risk</w:t>
            </w:r>
          </w:p>
        </w:tc>
        <w:tc>
          <w:tcPr>
            <w:tcW w:w="2235" w:type="pct"/>
            <w:tcBorders>
              <w:bottom w:val="single" w:sz="4" w:space="0" w:color="auto"/>
            </w:tcBorders>
          </w:tcPr>
          <w:p w14:paraId="6F0D7301" w14:textId="77777777" w:rsidR="00227CE5" w:rsidRPr="00BF6DD8" w:rsidRDefault="00227CE5" w:rsidP="00227CE5">
            <w:pPr>
              <w:rPr>
                <w:rFonts w:ascii="Calibri" w:hAnsi="Calibri" w:cs="Calibri"/>
                <w:b/>
              </w:rPr>
            </w:pPr>
            <w:r w:rsidRPr="00BF6DD8">
              <w:rPr>
                <w:rFonts w:ascii="Calibri" w:hAnsi="Calibri" w:cs="Calibri"/>
                <w:b/>
              </w:rPr>
              <w:t>Control measures</w:t>
            </w:r>
          </w:p>
        </w:tc>
        <w:tc>
          <w:tcPr>
            <w:tcW w:w="262" w:type="pct"/>
          </w:tcPr>
          <w:p w14:paraId="7201CFF7" w14:textId="77777777" w:rsidR="00227CE5" w:rsidRPr="00BF6DD8" w:rsidRDefault="00227CE5" w:rsidP="00227CE5">
            <w:pPr>
              <w:rPr>
                <w:rFonts w:ascii="Calibri" w:hAnsi="Calibri" w:cs="Calibri"/>
                <w:b/>
              </w:rPr>
            </w:pPr>
            <w:r w:rsidRPr="00BF6DD8">
              <w:rPr>
                <w:rFonts w:ascii="Calibri" w:hAnsi="Calibri" w:cs="Calibri"/>
                <w:b/>
              </w:rPr>
              <w:t>Risk Rating</w:t>
            </w:r>
          </w:p>
        </w:tc>
        <w:tc>
          <w:tcPr>
            <w:tcW w:w="1129" w:type="pct"/>
          </w:tcPr>
          <w:p w14:paraId="4A94386E" w14:textId="77777777" w:rsidR="00227CE5" w:rsidRPr="00BF6DD8" w:rsidRDefault="00227CE5" w:rsidP="00227CE5">
            <w:pPr>
              <w:rPr>
                <w:rFonts w:ascii="Calibri" w:hAnsi="Calibri" w:cs="Calibri"/>
                <w:b/>
              </w:rPr>
            </w:pPr>
            <w:r w:rsidRPr="00BF6DD8">
              <w:rPr>
                <w:rFonts w:ascii="Calibri" w:hAnsi="Calibri" w:cs="Calibri"/>
                <w:b/>
              </w:rPr>
              <w:t>Further action</w:t>
            </w:r>
          </w:p>
        </w:tc>
      </w:tr>
      <w:tr w:rsidR="00E44722" w:rsidRPr="00BF6DD8" w14:paraId="6ACB6AA9" w14:textId="77777777" w:rsidTr="008B5273">
        <w:tc>
          <w:tcPr>
            <w:tcW w:w="484" w:type="pct"/>
            <w:shd w:val="clear" w:color="auto" w:fill="auto"/>
          </w:tcPr>
          <w:p w14:paraId="10D37946" w14:textId="5A5178EE" w:rsidR="00E44722" w:rsidRPr="00BF6DD8" w:rsidRDefault="00E44722" w:rsidP="00094103">
            <w:pPr>
              <w:rPr>
                <w:rFonts w:ascii="Calibri" w:hAnsi="Calibri" w:cs="Calibri"/>
                <w:sz w:val="20"/>
                <w:szCs w:val="20"/>
              </w:rPr>
            </w:pPr>
            <w:r w:rsidRPr="00BF6DD8">
              <w:rPr>
                <w:rFonts w:ascii="Calibri" w:hAnsi="Calibri" w:cs="Calibri"/>
                <w:sz w:val="20"/>
                <w:szCs w:val="20"/>
              </w:rPr>
              <w:t xml:space="preserve">A walk route on the current programme </w:t>
            </w:r>
            <w:r w:rsidRPr="00766670">
              <w:rPr>
                <w:rFonts w:ascii="Calibri" w:hAnsi="Calibri" w:cs="Calibri"/>
                <w:sz w:val="20"/>
                <w:szCs w:val="20"/>
              </w:rPr>
              <w:t xml:space="preserve">is </w:t>
            </w:r>
            <w:r w:rsidR="00F76E6E" w:rsidRPr="00766670">
              <w:rPr>
                <w:rFonts w:ascii="Calibri" w:hAnsi="Calibri" w:cs="Calibri"/>
                <w:sz w:val="20"/>
                <w:szCs w:val="20"/>
              </w:rPr>
              <w:t xml:space="preserve">no longer suitable </w:t>
            </w:r>
          </w:p>
        </w:tc>
        <w:tc>
          <w:tcPr>
            <w:tcW w:w="509" w:type="pct"/>
            <w:shd w:val="clear" w:color="auto" w:fill="auto"/>
          </w:tcPr>
          <w:p w14:paraId="1BE02CA7" w14:textId="29509603" w:rsidR="00E44722" w:rsidRPr="00BF6DD8" w:rsidRDefault="00413DD4" w:rsidP="00094103">
            <w:pPr>
              <w:rPr>
                <w:rFonts w:ascii="Calibri" w:hAnsi="Calibri" w:cs="Calibri"/>
                <w:sz w:val="20"/>
                <w:szCs w:val="20"/>
              </w:rPr>
            </w:pPr>
            <w:r w:rsidRPr="00BF6DD8">
              <w:rPr>
                <w:rFonts w:ascii="Calibri" w:hAnsi="Calibri" w:cs="Calibri"/>
                <w:sz w:val="20"/>
                <w:szCs w:val="20"/>
              </w:rPr>
              <w:t xml:space="preserve">Risk of </w:t>
            </w:r>
            <w:r w:rsidR="00766670">
              <w:rPr>
                <w:rFonts w:ascii="Calibri" w:hAnsi="Calibri" w:cs="Calibri"/>
                <w:sz w:val="20"/>
                <w:szCs w:val="20"/>
              </w:rPr>
              <w:t xml:space="preserve">injury </w:t>
            </w:r>
            <w:r w:rsidRPr="00BF6DD8">
              <w:rPr>
                <w:rFonts w:ascii="Calibri" w:hAnsi="Calibri" w:cs="Calibri"/>
                <w:sz w:val="20"/>
                <w:szCs w:val="20"/>
              </w:rPr>
              <w:t xml:space="preserve">if not running a safe </w:t>
            </w:r>
            <w:r w:rsidR="000D1CDC">
              <w:rPr>
                <w:rFonts w:ascii="Calibri" w:hAnsi="Calibri" w:cs="Calibri"/>
                <w:sz w:val="20"/>
                <w:szCs w:val="20"/>
              </w:rPr>
              <w:t>w</w:t>
            </w:r>
            <w:r w:rsidRPr="00BF6DD8">
              <w:rPr>
                <w:rFonts w:ascii="Calibri" w:hAnsi="Calibri" w:cs="Calibri"/>
                <w:sz w:val="20"/>
                <w:szCs w:val="20"/>
              </w:rPr>
              <w:t>alk</w:t>
            </w:r>
          </w:p>
        </w:tc>
        <w:tc>
          <w:tcPr>
            <w:tcW w:w="381" w:type="pct"/>
            <w:shd w:val="clear" w:color="auto" w:fill="auto"/>
          </w:tcPr>
          <w:p w14:paraId="021DBB51" w14:textId="5005878E" w:rsidR="00E44722" w:rsidRPr="00BF6DD8" w:rsidRDefault="00037266" w:rsidP="00094103">
            <w:pPr>
              <w:rPr>
                <w:rFonts w:ascii="Calibri" w:hAnsi="Calibri" w:cs="Calibri"/>
                <w:sz w:val="20"/>
                <w:szCs w:val="20"/>
              </w:rPr>
            </w:pPr>
            <w:r>
              <w:rPr>
                <w:rFonts w:ascii="Calibri" w:hAnsi="Calibri" w:cs="Calibri"/>
                <w:sz w:val="20"/>
                <w:szCs w:val="20"/>
              </w:rPr>
              <w:t>Councillors</w:t>
            </w:r>
            <w:r w:rsidR="00413DD4" w:rsidRPr="00BF6DD8">
              <w:rPr>
                <w:rFonts w:ascii="Calibri" w:hAnsi="Calibri" w:cs="Calibri"/>
                <w:sz w:val="20"/>
                <w:szCs w:val="20"/>
              </w:rPr>
              <w:t>, Walkers, members of the public</w:t>
            </w:r>
          </w:p>
        </w:tc>
        <w:tc>
          <w:tcPr>
            <w:tcW w:w="2235" w:type="pct"/>
            <w:shd w:val="clear" w:color="auto" w:fill="auto"/>
          </w:tcPr>
          <w:p w14:paraId="49A7D231" w14:textId="2D11F25B" w:rsidR="00E44722" w:rsidRPr="00BF6DD8" w:rsidRDefault="00037266" w:rsidP="00565D70">
            <w:pPr>
              <w:rPr>
                <w:rFonts w:ascii="Calibri" w:hAnsi="Calibri" w:cs="Calibri"/>
                <w:sz w:val="20"/>
                <w:szCs w:val="20"/>
              </w:rPr>
            </w:pPr>
            <w:r>
              <w:rPr>
                <w:rFonts w:ascii="Calibri" w:hAnsi="Calibri" w:cs="Calibri"/>
                <w:sz w:val="20"/>
                <w:szCs w:val="20"/>
              </w:rPr>
              <w:t>the</w:t>
            </w:r>
            <w:r w:rsidR="0016617A" w:rsidRPr="006B2F40">
              <w:rPr>
                <w:rFonts w:ascii="Calibri" w:hAnsi="Calibri" w:cs="Calibri"/>
                <w:sz w:val="20"/>
                <w:szCs w:val="20"/>
              </w:rPr>
              <w:t xml:space="preserve"> </w:t>
            </w:r>
            <w:r w:rsidR="00E44722" w:rsidRPr="006B2F40">
              <w:rPr>
                <w:rFonts w:ascii="Calibri" w:hAnsi="Calibri" w:cs="Calibri"/>
                <w:sz w:val="20"/>
                <w:szCs w:val="20"/>
              </w:rPr>
              <w:t xml:space="preserve">walk routes suitability has been </w:t>
            </w:r>
            <w:r w:rsidR="00F76E6E" w:rsidRPr="006B2F40">
              <w:rPr>
                <w:rFonts w:ascii="Calibri" w:hAnsi="Calibri" w:cs="Calibri"/>
                <w:sz w:val="20"/>
                <w:szCs w:val="20"/>
              </w:rPr>
              <w:t>considered on an on-going basis</w:t>
            </w:r>
            <w:r w:rsidR="00565D70">
              <w:rPr>
                <w:rFonts w:ascii="Calibri" w:hAnsi="Calibri" w:cs="Calibri"/>
                <w:sz w:val="20"/>
                <w:szCs w:val="20"/>
              </w:rPr>
              <w:t>.</w:t>
            </w:r>
            <w:r w:rsidR="000449EE">
              <w:rPr>
                <w:rFonts w:ascii="Calibri" w:hAnsi="Calibri" w:cs="Calibri"/>
                <w:sz w:val="20"/>
                <w:szCs w:val="20"/>
              </w:rPr>
              <w:t xml:space="preserve"> T</w:t>
            </w:r>
            <w:r>
              <w:rPr>
                <w:rFonts w:ascii="Calibri" w:hAnsi="Calibri" w:cs="Calibri"/>
                <w:sz w:val="20"/>
                <w:szCs w:val="20"/>
              </w:rPr>
              <w:t>h</w:t>
            </w:r>
            <w:r w:rsidR="000449EE">
              <w:rPr>
                <w:rFonts w:ascii="Calibri" w:hAnsi="Calibri" w:cs="Calibri"/>
                <w:sz w:val="20"/>
                <w:szCs w:val="20"/>
              </w:rPr>
              <w:t>is is a mainstream route</w:t>
            </w:r>
            <w:r>
              <w:rPr>
                <w:rFonts w:ascii="Calibri" w:hAnsi="Calibri" w:cs="Calibri"/>
                <w:sz w:val="20"/>
                <w:szCs w:val="20"/>
              </w:rPr>
              <w:t xml:space="preserve"> with a recently replaced surface.</w:t>
            </w:r>
          </w:p>
        </w:tc>
        <w:tc>
          <w:tcPr>
            <w:tcW w:w="262" w:type="pct"/>
            <w:shd w:val="clear" w:color="auto" w:fill="FABF8F" w:themeFill="accent6" w:themeFillTint="99"/>
          </w:tcPr>
          <w:p w14:paraId="46376B62" w14:textId="135E5B39" w:rsidR="00E44722" w:rsidRPr="00BF6DD8" w:rsidRDefault="00E232B3" w:rsidP="00094103">
            <w:pPr>
              <w:rPr>
                <w:rFonts w:ascii="Calibri" w:hAnsi="Calibri" w:cs="Calibri"/>
                <w:sz w:val="20"/>
                <w:szCs w:val="20"/>
              </w:rPr>
            </w:pPr>
            <w:r w:rsidRPr="00BF6DD8">
              <w:rPr>
                <w:rFonts w:ascii="Calibri" w:hAnsi="Calibri" w:cs="Calibri"/>
                <w:sz w:val="20"/>
                <w:szCs w:val="20"/>
              </w:rPr>
              <w:t>Med</w:t>
            </w:r>
          </w:p>
        </w:tc>
        <w:tc>
          <w:tcPr>
            <w:tcW w:w="1129" w:type="pct"/>
            <w:shd w:val="clear" w:color="auto" w:fill="auto"/>
          </w:tcPr>
          <w:p w14:paraId="1AF1F69E" w14:textId="77777777" w:rsidR="00E44722" w:rsidRPr="00766670" w:rsidRDefault="00E44722" w:rsidP="00094103">
            <w:pPr>
              <w:rPr>
                <w:rFonts w:asciiTheme="minorHAnsi" w:hAnsiTheme="minorHAnsi" w:cstheme="minorHAnsi"/>
                <w:sz w:val="20"/>
                <w:szCs w:val="20"/>
              </w:rPr>
            </w:pPr>
            <w:r w:rsidRPr="00766670">
              <w:rPr>
                <w:rFonts w:asciiTheme="minorHAnsi" w:hAnsiTheme="minorHAnsi" w:cstheme="minorHAnsi"/>
                <w:sz w:val="20"/>
                <w:szCs w:val="20"/>
              </w:rPr>
              <w:t>Inappropriate walk routes will not be included.</w:t>
            </w:r>
          </w:p>
          <w:p w14:paraId="288EA73F" w14:textId="77777777" w:rsidR="006B2F40" w:rsidRDefault="006B2F40" w:rsidP="00094103">
            <w:pPr>
              <w:rPr>
                <w:rFonts w:asciiTheme="minorHAnsi" w:hAnsiTheme="minorHAnsi" w:cstheme="minorHAnsi"/>
                <w:sz w:val="20"/>
                <w:szCs w:val="20"/>
              </w:rPr>
            </w:pPr>
          </w:p>
          <w:p w14:paraId="52B4482C" w14:textId="67865C45" w:rsidR="00E232B3" w:rsidRDefault="00E232B3" w:rsidP="00094103">
            <w:pPr>
              <w:rPr>
                <w:rFonts w:asciiTheme="minorHAnsi" w:hAnsiTheme="minorHAnsi" w:cstheme="minorHAnsi"/>
                <w:sz w:val="20"/>
                <w:szCs w:val="20"/>
              </w:rPr>
            </w:pPr>
            <w:r w:rsidRPr="00766670">
              <w:rPr>
                <w:rFonts w:asciiTheme="minorHAnsi" w:hAnsiTheme="minorHAnsi" w:cstheme="minorHAnsi"/>
                <w:sz w:val="20"/>
                <w:szCs w:val="20"/>
              </w:rPr>
              <w:t>Be prepared to change route if things change and it becomes unsafe</w:t>
            </w:r>
            <w:r w:rsidR="00F76E6E" w:rsidRPr="00766670">
              <w:rPr>
                <w:rFonts w:asciiTheme="minorHAnsi" w:hAnsiTheme="minorHAnsi" w:cstheme="minorHAnsi"/>
                <w:sz w:val="20"/>
                <w:szCs w:val="20"/>
              </w:rPr>
              <w:t xml:space="preserve"> due to new hazards etc.</w:t>
            </w:r>
          </w:p>
          <w:p w14:paraId="02B21BF2" w14:textId="77777777" w:rsidR="006B2F40" w:rsidRDefault="006B2F40" w:rsidP="006B2F40">
            <w:pPr>
              <w:rPr>
                <w:rFonts w:ascii="Calibri" w:hAnsi="Calibri" w:cs="Calibri"/>
                <w:sz w:val="20"/>
                <w:szCs w:val="20"/>
              </w:rPr>
            </w:pPr>
          </w:p>
          <w:p w14:paraId="3E0AF53D" w14:textId="585820E9" w:rsidR="006B2F40" w:rsidRPr="00BF6DD8" w:rsidRDefault="006B2F40" w:rsidP="006B2F40">
            <w:pPr>
              <w:rPr>
                <w:rFonts w:asciiTheme="minorHAnsi" w:hAnsiTheme="minorHAnsi"/>
                <w:sz w:val="20"/>
                <w:szCs w:val="20"/>
              </w:rPr>
            </w:pPr>
            <w:r w:rsidRPr="00BF6DD8">
              <w:rPr>
                <w:rFonts w:ascii="Calibri" w:hAnsi="Calibri" w:cs="Calibri"/>
                <w:sz w:val="20"/>
                <w:szCs w:val="20"/>
              </w:rPr>
              <w:t xml:space="preserve">Change route if </w:t>
            </w:r>
            <w:r w:rsidR="00037266">
              <w:rPr>
                <w:rFonts w:ascii="Calibri" w:hAnsi="Calibri" w:cs="Calibri"/>
                <w:sz w:val="20"/>
                <w:szCs w:val="20"/>
              </w:rPr>
              <w:t>Councillors</w:t>
            </w:r>
            <w:r w:rsidRPr="00BF6DD8">
              <w:rPr>
                <w:rFonts w:ascii="Calibri" w:hAnsi="Calibri" w:cs="Calibri"/>
                <w:sz w:val="20"/>
                <w:szCs w:val="20"/>
              </w:rPr>
              <w:t xml:space="preserve">/walkers are unhappy to walk this route. </w:t>
            </w:r>
            <w:r w:rsidRPr="00BF6DD8">
              <w:rPr>
                <w:rFonts w:asciiTheme="minorHAnsi" w:hAnsiTheme="minorHAnsi"/>
                <w:sz w:val="20"/>
                <w:szCs w:val="20"/>
              </w:rPr>
              <w:t xml:space="preserve">If this is not possible </w:t>
            </w:r>
            <w:r w:rsidR="00565D70">
              <w:rPr>
                <w:rFonts w:asciiTheme="minorHAnsi" w:hAnsiTheme="minorHAnsi"/>
                <w:sz w:val="20"/>
                <w:szCs w:val="20"/>
              </w:rPr>
              <w:t>cancel walk</w:t>
            </w:r>
            <w:r w:rsidRPr="00BF6DD8">
              <w:rPr>
                <w:rFonts w:asciiTheme="minorHAnsi" w:hAnsiTheme="minorHAnsi"/>
                <w:sz w:val="20"/>
                <w:szCs w:val="20"/>
              </w:rPr>
              <w:t>.</w:t>
            </w:r>
          </w:p>
          <w:p w14:paraId="456F0B10" w14:textId="77777777" w:rsidR="006B2F40" w:rsidRPr="00BF6DD8" w:rsidRDefault="006B2F40" w:rsidP="006B2F40">
            <w:pPr>
              <w:rPr>
                <w:rFonts w:asciiTheme="minorHAnsi" w:hAnsiTheme="minorHAnsi"/>
                <w:sz w:val="20"/>
                <w:szCs w:val="20"/>
              </w:rPr>
            </w:pPr>
          </w:p>
          <w:p w14:paraId="50083FDA" w14:textId="77777777" w:rsidR="006B2F40" w:rsidRPr="00BF6DD8" w:rsidRDefault="006B2F40" w:rsidP="006B2F40">
            <w:pPr>
              <w:rPr>
                <w:rFonts w:asciiTheme="minorHAnsi" w:hAnsiTheme="minorHAnsi"/>
                <w:sz w:val="20"/>
                <w:szCs w:val="20"/>
              </w:rPr>
            </w:pPr>
            <w:r w:rsidRPr="00BF6DD8">
              <w:rPr>
                <w:rFonts w:asciiTheme="minorHAnsi" w:hAnsiTheme="minorHAnsi"/>
                <w:sz w:val="20"/>
                <w:szCs w:val="20"/>
              </w:rPr>
              <w:t>If the route is busy due to the time of day, consider if plans should be made to hold the walk at a quieter time of day.</w:t>
            </w:r>
          </w:p>
          <w:p w14:paraId="17B962AB" w14:textId="77777777" w:rsidR="006B2F40" w:rsidRDefault="006B2F40" w:rsidP="00094103">
            <w:pPr>
              <w:rPr>
                <w:rFonts w:asciiTheme="minorHAnsi" w:hAnsiTheme="minorHAnsi" w:cstheme="minorHAnsi"/>
                <w:sz w:val="20"/>
                <w:szCs w:val="20"/>
              </w:rPr>
            </w:pPr>
          </w:p>
          <w:p w14:paraId="571F6751" w14:textId="6941ADE7" w:rsidR="006B2F40" w:rsidRPr="00BF6DD8" w:rsidRDefault="006B2F40" w:rsidP="00094103">
            <w:pPr>
              <w:rPr>
                <w:rFonts w:asciiTheme="minorHAnsi" w:hAnsiTheme="minorHAnsi" w:cstheme="minorHAnsi"/>
                <w:sz w:val="20"/>
                <w:szCs w:val="20"/>
              </w:rPr>
            </w:pPr>
          </w:p>
        </w:tc>
      </w:tr>
      <w:tr w:rsidR="001C74BB" w14:paraId="2BA95886" w14:textId="77777777" w:rsidTr="00566A2F">
        <w:tc>
          <w:tcPr>
            <w:tcW w:w="484" w:type="pct"/>
            <w:shd w:val="clear" w:color="auto" w:fill="auto"/>
          </w:tcPr>
          <w:p w14:paraId="1E43BBC9" w14:textId="77777777" w:rsidR="001C74BB" w:rsidRPr="00BF6DD8" w:rsidRDefault="001C74BB" w:rsidP="001C74BB">
            <w:pPr>
              <w:rPr>
                <w:rFonts w:ascii="Calibri" w:hAnsi="Calibri" w:cs="Calibri"/>
                <w:sz w:val="20"/>
                <w:szCs w:val="20"/>
              </w:rPr>
            </w:pPr>
            <w:bookmarkStart w:id="0" w:name="_Hlk81903260"/>
            <w:r w:rsidRPr="00BF6DD8">
              <w:rPr>
                <w:rFonts w:ascii="Calibri" w:hAnsi="Calibri" w:cs="Calibri"/>
                <w:sz w:val="20"/>
                <w:szCs w:val="20"/>
              </w:rPr>
              <w:t>Large numbers of people attending</w:t>
            </w:r>
          </w:p>
          <w:p w14:paraId="2787C94A" w14:textId="77777777" w:rsidR="001C74BB" w:rsidRPr="00BF6DD8" w:rsidRDefault="001C74BB" w:rsidP="001C74BB">
            <w:pPr>
              <w:rPr>
                <w:rFonts w:ascii="Calibri" w:hAnsi="Calibri" w:cs="Calibri"/>
                <w:sz w:val="20"/>
                <w:szCs w:val="20"/>
              </w:rPr>
            </w:pPr>
          </w:p>
          <w:p w14:paraId="1F41E95C" w14:textId="77777777" w:rsidR="001C74BB" w:rsidRPr="00BF6DD8" w:rsidRDefault="001C74BB" w:rsidP="001C74BB">
            <w:pPr>
              <w:rPr>
                <w:rFonts w:ascii="Calibri" w:hAnsi="Calibri" w:cs="Calibri"/>
                <w:sz w:val="20"/>
                <w:szCs w:val="20"/>
              </w:rPr>
            </w:pPr>
          </w:p>
        </w:tc>
        <w:tc>
          <w:tcPr>
            <w:tcW w:w="509" w:type="pct"/>
            <w:shd w:val="clear" w:color="auto" w:fill="auto"/>
          </w:tcPr>
          <w:p w14:paraId="3EA24138" w14:textId="1B129201" w:rsidR="001C74BB" w:rsidRPr="00BF6DD8" w:rsidRDefault="00566A2F" w:rsidP="001C74BB">
            <w:pPr>
              <w:rPr>
                <w:rFonts w:ascii="Calibri" w:hAnsi="Calibri" w:cs="Calibri"/>
                <w:sz w:val="20"/>
                <w:szCs w:val="20"/>
              </w:rPr>
            </w:pPr>
            <w:r>
              <w:rPr>
                <w:rFonts w:ascii="Calibri" w:hAnsi="Calibri" w:cs="Calibri"/>
                <w:sz w:val="20"/>
                <w:szCs w:val="20"/>
              </w:rPr>
              <w:t xml:space="preserve">Risk of </w:t>
            </w:r>
            <w:r w:rsidR="001C74BB" w:rsidRPr="00BF6DD8">
              <w:rPr>
                <w:rFonts w:ascii="Calibri" w:hAnsi="Calibri" w:cs="Calibri"/>
                <w:sz w:val="20"/>
                <w:szCs w:val="20"/>
              </w:rPr>
              <w:t>Injury</w:t>
            </w:r>
          </w:p>
          <w:p w14:paraId="71ACD02A" w14:textId="27DE023B" w:rsidR="001C74BB" w:rsidRPr="00BF6DD8" w:rsidRDefault="001C74BB" w:rsidP="001C74BB">
            <w:pPr>
              <w:rPr>
                <w:rFonts w:ascii="Calibri" w:hAnsi="Calibri" w:cs="Calibri"/>
                <w:sz w:val="20"/>
                <w:szCs w:val="20"/>
              </w:rPr>
            </w:pPr>
            <w:r w:rsidRPr="00BF6DD8">
              <w:rPr>
                <w:rFonts w:ascii="Calibri" w:hAnsi="Calibri" w:cs="Calibri"/>
                <w:sz w:val="20"/>
                <w:szCs w:val="20"/>
              </w:rPr>
              <w:t>Spread of infection</w:t>
            </w:r>
            <w:r w:rsidR="00566A2F">
              <w:rPr>
                <w:rFonts w:ascii="Calibri" w:hAnsi="Calibri" w:cs="Calibri"/>
                <w:sz w:val="20"/>
                <w:szCs w:val="20"/>
              </w:rPr>
              <w:t>, illness and potentially death</w:t>
            </w:r>
          </w:p>
        </w:tc>
        <w:tc>
          <w:tcPr>
            <w:tcW w:w="381" w:type="pct"/>
            <w:shd w:val="clear" w:color="auto" w:fill="auto"/>
          </w:tcPr>
          <w:p w14:paraId="0DBADEC3" w14:textId="60DE29A5" w:rsidR="001C74BB" w:rsidRPr="00BF6DD8" w:rsidRDefault="00037266" w:rsidP="001C74BB">
            <w:r>
              <w:rPr>
                <w:rFonts w:ascii="Calibri" w:hAnsi="Calibri" w:cs="Calibri"/>
                <w:sz w:val="20"/>
                <w:szCs w:val="20"/>
              </w:rPr>
              <w:t>Councillors</w:t>
            </w:r>
            <w:r w:rsidR="001C74BB" w:rsidRPr="00BF6DD8">
              <w:rPr>
                <w:rFonts w:ascii="Calibri" w:hAnsi="Calibri" w:cs="Calibri"/>
                <w:sz w:val="20"/>
                <w:szCs w:val="20"/>
              </w:rPr>
              <w:br/>
              <w:t>Walkers</w:t>
            </w:r>
          </w:p>
        </w:tc>
        <w:tc>
          <w:tcPr>
            <w:tcW w:w="2235" w:type="pct"/>
            <w:shd w:val="clear" w:color="auto" w:fill="auto"/>
          </w:tcPr>
          <w:p w14:paraId="635F9802" w14:textId="3805FC6E" w:rsidR="001C74BB" w:rsidRPr="00BF6DD8" w:rsidRDefault="00921AA8" w:rsidP="001C74BB">
            <w:pPr>
              <w:rPr>
                <w:rFonts w:ascii="Calibri" w:hAnsi="Calibri" w:cs="Calibri"/>
                <w:sz w:val="20"/>
                <w:szCs w:val="20"/>
              </w:rPr>
            </w:pPr>
            <w:r w:rsidRPr="00BF6DD8">
              <w:rPr>
                <w:rFonts w:ascii="Calibri" w:hAnsi="Calibri" w:cs="Calibri"/>
                <w:sz w:val="20"/>
                <w:szCs w:val="20"/>
              </w:rPr>
              <w:t xml:space="preserve">It is important that the walking group keeps together.  The </w:t>
            </w:r>
            <w:r w:rsidR="000D1CDC">
              <w:rPr>
                <w:rFonts w:ascii="Calibri" w:hAnsi="Calibri" w:cs="Calibri"/>
                <w:sz w:val="20"/>
                <w:szCs w:val="20"/>
              </w:rPr>
              <w:t>volunteer/ person at the back s</w:t>
            </w:r>
            <w:r w:rsidRPr="00BF6DD8">
              <w:rPr>
                <w:rFonts w:ascii="Calibri" w:hAnsi="Calibri" w:cs="Calibri"/>
                <w:sz w:val="20"/>
                <w:szCs w:val="20"/>
              </w:rPr>
              <w:t>hould be able to see/get the attention of the</w:t>
            </w:r>
            <w:r w:rsidR="00D15497" w:rsidRPr="009C24B4">
              <w:rPr>
                <w:rFonts w:ascii="Calibri" w:hAnsi="Calibri" w:cs="Calibri"/>
                <w:sz w:val="20"/>
                <w:szCs w:val="20"/>
              </w:rPr>
              <w:t xml:space="preserve"> Front marker/</w:t>
            </w:r>
            <w:r w:rsidR="00D15497">
              <w:rPr>
                <w:rFonts w:ascii="Calibri" w:hAnsi="Calibri" w:cs="Calibri"/>
                <w:sz w:val="20"/>
                <w:szCs w:val="20"/>
              </w:rPr>
              <w:t xml:space="preserve"> </w:t>
            </w:r>
            <w:r w:rsidRPr="00BF6DD8">
              <w:rPr>
                <w:rFonts w:ascii="Calibri" w:hAnsi="Calibri" w:cs="Calibri"/>
                <w:sz w:val="20"/>
                <w:szCs w:val="20"/>
              </w:rPr>
              <w:t xml:space="preserve">leader throughout the walk.  </w:t>
            </w:r>
            <w:r w:rsidR="00565D70">
              <w:rPr>
                <w:rFonts w:ascii="Calibri" w:hAnsi="Calibri" w:cs="Calibri"/>
                <w:sz w:val="20"/>
                <w:szCs w:val="20"/>
              </w:rPr>
              <w:t>Additional Cllrs</w:t>
            </w:r>
            <w:r w:rsidR="001C74BB" w:rsidRPr="00BF6DD8">
              <w:rPr>
                <w:rFonts w:ascii="Calibri" w:hAnsi="Calibri" w:cs="Calibri"/>
                <w:sz w:val="20"/>
                <w:szCs w:val="20"/>
              </w:rPr>
              <w:t xml:space="preserve"> called upon to </w:t>
            </w:r>
            <w:r w:rsidR="00566A2F">
              <w:rPr>
                <w:rFonts w:ascii="Calibri" w:hAnsi="Calibri" w:cs="Calibri"/>
                <w:sz w:val="20"/>
                <w:szCs w:val="20"/>
              </w:rPr>
              <w:t xml:space="preserve">provide an “extra pair of hands” and </w:t>
            </w:r>
            <w:r w:rsidR="001C74BB" w:rsidRPr="00BF6DD8">
              <w:rPr>
                <w:rFonts w:ascii="Calibri" w:hAnsi="Calibri" w:cs="Calibri"/>
                <w:sz w:val="20"/>
                <w:szCs w:val="20"/>
              </w:rPr>
              <w:t xml:space="preserve">help manage the group in the middle if necessary. </w:t>
            </w:r>
            <w:r w:rsidR="00D15497" w:rsidRPr="009C24B4">
              <w:rPr>
                <w:rFonts w:ascii="Calibri" w:hAnsi="Calibri" w:cs="Calibri"/>
                <w:sz w:val="20"/>
                <w:szCs w:val="20"/>
              </w:rPr>
              <w:t xml:space="preserve"> Front marker/</w:t>
            </w:r>
            <w:r w:rsidR="00D15497">
              <w:rPr>
                <w:rFonts w:ascii="Calibri" w:hAnsi="Calibri" w:cs="Calibri"/>
                <w:sz w:val="20"/>
                <w:szCs w:val="20"/>
              </w:rPr>
              <w:t xml:space="preserve"> l</w:t>
            </w:r>
            <w:r w:rsidR="001C74BB" w:rsidRPr="00BF6DD8">
              <w:rPr>
                <w:rFonts w:ascii="Calibri" w:hAnsi="Calibri" w:cs="Calibri"/>
                <w:sz w:val="20"/>
                <w:szCs w:val="20"/>
              </w:rPr>
              <w:t xml:space="preserve">eaders to </w:t>
            </w:r>
            <w:r w:rsidR="001C74BB" w:rsidRPr="000D41D1">
              <w:rPr>
                <w:rFonts w:ascii="Calibri" w:hAnsi="Calibri" w:cs="Calibri"/>
                <w:b/>
                <w:bCs/>
                <w:sz w:val="20"/>
                <w:szCs w:val="20"/>
              </w:rPr>
              <w:t xml:space="preserve">always </w:t>
            </w:r>
            <w:r w:rsidR="001C74BB" w:rsidRPr="00BF6DD8">
              <w:rPr>
                <w:rFonts w:ascii="Calibri" w:hAnsi="Calibri" w:cs="Calibri"/>
                <w:sz w:val="20"/>
                <w:szCs w:val="20"/>
              </w:rPr>
              <w:t>wear high-viz jacket to be identifiable.</w:t>
            </w:r>
          </w:p>
        </w:tc>
        <w:tc>
          <w:tcPr>
            <w:tcW w:w="262" w:type="pct"/>
            <w:shd w:val="clear" w:color="auto" w:fill="FABF8F" w:themeFill="accent6" w:themeFillTint="99"/>
          </w:tcPr>
          <w:p w14:paraId="655768FB" w14:textId="77777777" w:rsidR="001C74BB" w:rsidRPr="00BF6DD8" w:rsidRDefault="001C74BB" w:rsidP="001C74BB">
            <w:pPr>
              <w:rPr>
                <w:rFonts w:ascii="Calibri" w:hAnsi="Calibri" w:cs="Calibri"/>
                <w:sz w:val="20"/>
                <w:szCs w:val="20"/>
              </w:rPr>
            </w:pPr>
            <w:r w:rsidRPr="00BF6DD8">
              <w:rPr>
                <w:rFonts w:ascii="Calibri" w:hAnsi="Calibri" w:cs="Calibri"/>
                <w:sz w:val="20"/>
                <w:szCs w:val="20"/>
              </w:rPr>
              <w:t>Med</w:t>
            </w:r>
          </w:p>
        </w:tc>
        <w:tc>
          <w:tcPr>
            <w:tcW w:w="1129" w:type="pct"/>
            <w:shd w:val="clear" w:color="auto" w:fill="auto"/>
          </w:tcPr>
          <w:p w14:paraId="6563405F" w14:textId="39FC6CCA" w:rsidR="001C74BB" w:rsidRPr="009958DC" w:rsidRDefault="00921AA8" w:rsidP="001C74BB">
            <w:pPr>
              <w:rPr>
                <w:rFonts w:ascii="Calibri" w:hAnsi="Calibri" w:cs="Calibri"/>
                <w:sz w:val="20"/>
                <w:szCs w:val="20"/>
              </w:rPr>
            </w:pPr>
            <w:r w:rsidRPr="00BF6DD8">
              <w:rPr>
                <w:rFonts w:ascii="Calibri" w:hAnsi="Calibri" w:cs="Calibri"/>
                <w:sz w:val="20"/>
                <w:szCs w:val="20"/>
              </w:rPr>
              <w:t xml:space="preserve">Exceptionally, </w:t>
            </w:r>
            <w:r w:rsidR="00037266">
              <w:rPr>
                <w:rFonts w:ascii="Calibri" w:hAnsi="Calibri" w:cs="Calibri"/>
                <w:sz w:val="20"/>
                <w:szCs w:val="20"/>
              </w:rPr>
              <w:t>Councillors</w:t>
            </w:r>
            <w:r w:rsidRPr="00BF6DD8">
              <w:rPr>
                <w:rFonts w:ascii="Calibri" w:hAnsi="Calibri" w:cs="Calibri"/>
                <w:sz w:val="20"/>
                <w:szCs w:val="20"/>
              </w:rPr>
              <w:t xml:space="preserve"> can make a decision to cancel a w</w:t>
            </w:r>
            <w:r w:rsidR="001C74BB" w:rsidRPr="00BF6DD8">
              <w:rPr>
                <w:rFonts w:ascii="Calibri" w:hAnsi="Calibri" w:cs="Calibri"/>
                <w:sz w:val="20"/>
                <w:szCs w:val="20"/>
              </w:rPr>
              <w:t>alk</w:t>
            </w:r>
            <w:r w:rsidRPr="00BF6DD8">
              <w:rPr>
                <w:rFonts w:ascii="Calibri" w:hAnsi="Calibri" w:cs="Calibri"/>
                <w:sz w:val="20"/>
                <w:szCs w:val="20"/>
              </w:rPr>
              <w:t xml:space="preserve"> on the day</w:t>
            </w:r>
            <w:r w:rsidR="001C74BB" w:rsidRPr="00BF6DD8">
              <w:rPr>
                <w:rFonts w:ascii="Calibri" w:hAnsi="Calibri" w:cs="Calibri"/>
                <w:sz w:val="20"/>
                <w:szCs w:val="20"/>
              </w:rPr>
              <w:t xml:space="preserve"> if </w:t>
            </w:r>
            <w:r w:rsidRPr="00BF6DD8">
              <w:rPr>
                <w:rFonts w:ascii="Calibri" w:hAnsi="Calibri" w:cs="Calibri"/>
                <w:sz w:val="20"/>
                <w:szCs w:val="20"/>
              </w:rPr>
              <w:t xml:space="preserve">they feel the </w:t>
            </w:r>
            <w:r w:rsidR="001C74BB" w:rsidRPr="00BF6DD8">
              <w:rPr>
                <w:rFonts w:ascii="Calibri" w:hAnsi="Calibri" w:cs="Calibri"/>
                <w:sz w:val="20"/>
                <w:szCs w:val="20"/>
              </w:rPr>
              <w:t>group is too large and unmanageable</w:t>
            </w:r>
            <w:r w:rsidRPr="00BF6DD8">
              <w:rPr>
                <w:rFonts w:ascii="Calibri" w:hAnsi="Calibri" w:cs="Calibri"/>
                <w:sz w:val="20"/>
                <w:szCs w:val="20"/>
              </w:rPr>
              <w:t xml:space="preserve"> to be safe.</w:t>
            </w:r>
          </w:p>
        </w:tc>
      </w:tr>
      <w:tr w:rsidR="00F76E6E" w14:paraId="336C2A12" w14:textId="77777777" w:rsidTr="008B5273">
        <w:tc>
          <w:tcPr>
            <w:tcW w:w="484" w:type="pct"/>
            <w:shd w:val="clear" w:color="auto" w:fill="FFFFFF" w:themeFill="background1"/>
          </w:tcPr>
          <w:p w14:paraId="4B1E6889" w14:textId="77777777" w:rsidR="00F76E6E" w:rsidRPr="009C24B4" w:rsidRDefault="00F76E6E" w:rsidP="00F76E6E">
            <w:pPr>
              <w:rPr>
                <w:rFonts w:ascii="Calibri" w:hAnsi="Calibri" w:cs="Calibri"/>
                <w:sz w:val="20"/>
                <w:szCs w:val="20"/>
              </w:rPr>
            </w:pPr>
            <w:r>
              <w:rPr>
                <w:rFonts w:ascii="Calibri" w:hAnsi="Calibri" w:cs="Calibri"/>
                <w:sz w:val="20"/>
                <w:szCs w:val="20"/>
              </w:rPr>
              <w:t>Adverse</w:t>
            </w:r>
            <w:r w:rsidRPr="009C24B4">
              <w:rPr>
                <w:rFonts w:ascii="Calibri" w:hAnsi="Calibri" w:cs="Calibri"/>
                <w:sz w:val="20"/>
                <w:szCs w:val="20"/>
              </w:rPr>
              <w:t xml:space="preserve"> weather – heavy rain,</w:t>
            </w:r>
            <w:r>
              <w:rPr>
                <w:rFonts w:ascii="Calibri" w:hAnsi="Calibri" w:cs="Calibri"/>
                <w:sz w:val="20"/>
                <w:szCs w:val="20"/>
              </w:rPr>
              <w:t xml:space="preserve"> </w:t>
            </w:r>
            <w:r>
              <w:rPr>
                <w:rFonts w:ascii="Calibri" w:hAnsi="Calibri" w:cs="Calibri"/>
                <w:sz w:val="20"/>
                <w:szCs w:val="20"/>
              </w:rPr>
              <w:lastRenderedPageBreak/>
              <w:t>wind,</w:t>
            </w:r>
            <w:r w:rsidRPr="009C24B4">
              <w:rPr>
                <w:rFonts w:ascii="Calibri" w:hAnsi="Calibri" w:cs="Calibri"/>
                <w:sz w:val="20"/>
                <w:szCs w:val="20"/>
              </w:rPr>
              <w:t xml:space="preserve"> thunderstorms, snow, ice</w:t>
            </w:r>
            <w:r>
              <w:rPr>
                <w:rFonts w:ascii="Calibri" w:hAnsi="Calibri" w:cs="Calibri"/>
                <w:sz w:val="20"/>
                <w:szCs w:val="20"/>
              </w:rPr>
              <w:t>, heatwave etc</w:t>
            </w:r>
            <w:r w:rsidRPr="009C24B4">
              <w:rPr>
                <w:rFonts w:ascii="Calibri" w:hAnsi="Calibri" w:cs="Calibri"/>
                <w:sz w:val="20"/>
                <w:szCs w:val="20"/>
              </w:rPr>
              <w:t>.</w:t>
            </w:r>
          </w:p>
        </w:tc>
        <w:tc>
          <w:tcPr>
            <w:tcW w:w="509" w:type="pct"/>
            <w:shd w:val="clear" w:color="auto" w:fill="FFFFFF" w:themeFill="background1"/>
          </w:tcPr>
          <w:p w14:paraId="689D3C0A" w14:textId="77777777" w:rsidR="00F76E6E" w:rsidRDefault="00F76E6E" w:rsidP="00F76E6E">
            <w:pPr>
              <w:rPr>
                <w:rFonts w:ascii="Calibri" w:hAnsi="Calibri" w:cs="Calibri"/>
                <w:sz w:val="20"/>
                <w:szCs w:val="20"/>
              </w:rPr>
            </w:pPr>
            <w:r>
              <w:rPr>
                <w:rFonts w:ascii="Calibri" w:hAnsi="Calibri" w:cs="Calibri"/>
                <w:sz w:val="20"/>
                <w:szCs w:val="20"/>
              </w:rPr>
              <w:lastRenderedPageBreak/>
              <w:t xml:space="preserve">Falls, slipping, lightning strike, </w:t>
            </w:r>
            <w:r>
              <w:rPr>
                <w:rFonts w:ascii="Calibri" w:hAnsi="Calibri" w:cs="Calibri"/>
                <w:sz w:val="20"/>
                <w:szCs w:val="20"/>
              </w:rPr>
              <w:lastRenderedPageBreak/>
              <w:t>sunburn/heat exhaustion</w:t>
            </w:r>
          </w:p>
        </w:tc>
        <w:tc>
          <w:tcPr>
            <w:tcW w:w="381" w:type="pct"/>
            <w:shd w:val="clear" w:color="auto" w:fill="FFFFFF" w:themeFill="background1"/>
          </w:tcPr>
          <w:p w14:paraId="73153787" w14:textId="547D8B73" w:rsidR="00F76E6E" w:rsidRDefault="00037266" w:rsidP="00F76E6E">
            <w:r>
              <w:rPr>
                <w:rFonts w:ascii="Calibri" w:hAnsi="Calibri" w:cs="Calibri"/>
                <w:sz w:val="20"/>
                <w:szCs w:val="20"/>
              </w:rPr>
              <w:lastRenderedPageBreak/>
              <w:t>Councillors</w:t>
            </w:r>
            <w:r w:rsidR="00F76E6E">
              <w:rPr>
                <w:rFonts w:ascii="Calibri" w:hAnsi="Calibri" w:cs="Calibri"/>
                <w:sz w:val="20"/>
                <w:szCs w:val="20"/>
              </w:rPr>
              <w:br/>
            </w:r>
            <w:r w:rsidR="00F76E6E" w:rsidRPr="00713EAB">
              <w:rPr>
                <w:rFonts w:ascii="Calibri" w:hAnsi="Calibri" w:cs="Calibri"/>
                <w:sz w:val="20"/>
                <w:szCs w:val="20"/>
              </w:rPr>
              <w:t>Walkers</w:t>
            </w:r>
          </w:p>
        </w:tc>
        <w:tc>
          <w:tcPr>
            <w:tcW w:w="2235" w:type="pct"/>
            <w:shd w:val="clear" w:color="auto" w:fill="FFFFFF" w:themeFill="background1"/>
          </w:tcPr>
          <w:p w14:paraId="10002577" w14:textId="77777777" w:rsidR="00F76E6E" w:rsidRDefault="00F76E6E" w:rsidP="00F76E6E">
            <w:pPr>
              <w:rPr>
                <w:rFonts w:ascii="Calibri" w:hAnsi="Calibri" w:cs="Calibri"/>
                <w:sz w:val="20"/>
                <w:szCs w:val="20"/>
              </w:rPr>
            </w:pPr>
            <w:r w:rsidRPr="009C24B4">
              <w:rPr>
                <w:rFonts w:ascii="Calibri" w:hAnsi="Calibri" w:cs="Calibri"/>
                <w:sz w:val="20"/>
                <w:szCs w:val="20"/>
              </w:rPr>
              <w:t xml:space="preserve">Warn walkers that routes may be slippery or muddy when icy or wet. Walk to be cut short if </w:t>
            </w:r>
            <w:r>
              <w:rPr>
                <w:rFonts w:ascii="Calibri" w:hAnsi="Calibri" w:cs="Calibri"/>
                <w:sz w:val="20"/>
                <w:szCs w:val="20"/>
              </w:rPr>
              <w:t xml:space="preserve">necessary to keep walkers safe. </w:t>
            </w:r>
            <w:proofErr w:type="spellStart"/>
            <w:r>
              <w:rPr>
                <w:rFonts w:ascii="Calibri" w:hAnsi="Calibri" w:cs="Calibri"/>
                <w:sz w:val="20"/>
                <w:szCs w:val="20"/>
              </w:rPr>
              <w:t>Opt</w:t>
            </w:r>
            <w:proofErr w:type="spellEnd"/>
            <w:r>
              <w:rPr>
                <w:rFonts w:ascii="Calibri" w:hAnsi="Calibri" w:cs="Calibri"/>
                <w:sz w:val="20"/>
                <w:szCs w:val="20"/>
              </w:rPr>
              <w:t xml:space="preserve"> for shadier routes; carry water in hot weather; take rest stops. </w:t>
            </w:r>
          </w:p>
          <w:p w14:paraId="70A9FD9A" w14:textId="77777777" w:rsidR="00F76E6E" w:rsidRDefault="00F76E6E" w:rsidP="00F76E6E">
            <w:pPr>
              <w:rPr>
                <w:rFonts w:ascii="Calibri" w:hAnsi="Calibri" w:cs="Calibri"/>
                <w:sz w:val="20"/>
                <w:szCs w:val="20"/>
              </w:rPr>
            </w:pPr>
          </w:p>
          <w:p w14:paraId="4472DFB3" w14:textId="2AFED96E" w:rsidR="00F76E6E" w:rsidRPr="00693783" w:rsidRDefault="00F76E6E" w:rsidP="00F76E6E">
            <w:pPr>
              <w:rPr>
                <w:rFonts w:ascii="Calibri" w:hAnsi="Calibri" w:cs="Calibri"/>
                <w:sz w:val="20"/>
                <w:szCs w:val="20"/>
              </w:rPr>
            </w:pPr>
            <w:r>
              <w:rPr>
                <w:rFonts w:ascii="Calibri" w:hAnsi="Calibri" w:cs="Calibri"/>
                <w:sz w:val="20"/>
                <w:szCs w:val="20"/>
              </w:rPr>
              <w:t xml:space="preserve">In some weather conditions </w:t>
            </w:r>
            <w:r w:rsidR="006A67D0">
              <w:rPr>
                <w:rFonts w:ascii="Calibri" w:hAnsi="Calibri" w:cs="Calibri"/>
                <w:sz w:val="20"/>
                <w:szCs w:val="20"/>
              </w:rPr>
              <w:t>e.g.,</w:t>
            </w:r>
            <w:r>
              <w:rPr>
                <w:rFonts w:ascii="Calibri" w:hAnsi="Calibri" w:cs="Calibri"/>
                <w:sz w:val="20"/>
                <w:szCs w:val="20"/>
              </w:rPr>
              <w:t xml:space="preserve"> </w:t>
            </w:r>
            <w:r w:rsidRPr="00693783">
              <w:rPr>
                <w:rFonts w:ascii="Calibri" w:hAnsi="Calibri" w:cs="Calibri"/>
                <w:sz w:val="20"/>
                <w:szCs w:val="20"/>
              </w:rPr>
              <w:t>heavy rainfall</w:t>
            </w:r>
            <w:r w:rsidR="00BA06F3">
              <w:rPr>
                <w:rFonts w:ascii="Calibri" w:hAnsi="Calibri" w:cs="Calibri"/>
                <w:sz w:val="20"/>
                <w:szCs w:val="20"/>
              </w:rPr>
              <w:t>/high heat</w:t>
            </w:r>
            <w:r w:rsidRPr="00693783">
              <w:rPr>
                <w:rFonts w:ascii="Calibri" w:hAnsi="Calibri" w:cs="Calibri"/>
                <w:sz w:val="20"/>
                <w:szCs w:val="20"/>
              </w:rPr>
              <w:t xml:space="preserve"> (classified as Amber Weather Warning by the met office) the </w:t>
            </w:r>
            <w:r w:rsidRPr="007B3B7B">
              <w:rPr>
                <w:rFonts w:ascii="Calibri" w:hAnsi="Calibri" w:cs="Calibri"/>
                <w:sz w:val="20"/>
                <w:szCs w:val="20"/>
              </w:rPr>
              <w:t xml:space="preserve">volunteer </w:t>
            </w:r>
            <w:r w:rsidRPr="00693783">
              <w:rPr>
                <w:rFonts w:ascii="Calibri" w:hAnsi="Calibri" w:cs="Calibri"/>
                <w:sz w:val="20"/>
                <w:szCs w:val="20"/>
              </w:rPr>
              <w:t>can at their discretion cancel the walk. In this situation</w:t>
            </w:r>
            <w:r w:rsidR="007B3B7B">
              <w:rPr>
                <w:rFonts w:ascii="Calibri" w:hAnsi="Calibri" w:cs="Calibri"/>
                <w:sz w:val="20"/>
                <w:szCs w:val="20"/>
              </w:rPr>
              <w:t xml:space="preserve">, </w:t>
            </w:r>
            <w:r w:rsidR="00037266">
              <w:rPr>
                <w:rFonts w:ascii="Calibri" w:hAnsi="Calibri" w:cs="Calibri"/>
                <w:sz w:val="20"/>
                <w:szCs w:val="20"/>
              </w:rPr>
              <w:t>Councillors</w:t>
            </w:r>
            <w:r w:rsidRPr="00693783">
              <w:rPr>
                <w:rFonts w:ascii="Calibri" w:hAnsi="Calibri" w:cs="Calibri"/>
                <w:sz w:val="20"/>
                <w:szCs w:val="20"/>
              </w:rPr>
              <w:t xml:space="preserve"> should try to go to the start of the walk to cancel in person if possible; let </w:t>
            </w:r>
            <w:r w:rsidR="00565D70">
              <w:rPr>
                <w:rFonts w:ascii="Calibri" w:hAnsi="Calibri" w:cs="Calibri"/>
                <w:sz w:val="20"/>
                <w:szCs w:val="20"/>
              </w:rPr>
              <w:t xml:space="preserve">Cllr </w:t>
            </w:r>
            <w:r w:rsidRPr="00693783">
              <w:rPr>
                <w:rFonts w:ascii="Calibri" w:hAnsi="Calibri" w:cs="Calibri"/>
                <w:sz w:val="20"/>
                <w:szCs w:val="20"/>
              </w:rPr>
              <w:t>team know so walkers can be advised.</w:t>
            </w:r>
          </w:p>
          <w:p w14:paraId="05FCBF75" w14:textId="77777777" w:rsidR="00F76E6E" w:rsidRPr="00693783" w:rsidRDefault="00F76E6E" w:rsidP="00F76E6E">
            <w:pPr>
              <w:rPr>
                <w:rFonts w:ascii="Calibri" w:hAnsi="Calibri" w:cs="Calibri"/>
                <w:sz w:val="20"/>
                <w:szCs w:val="20"/>
              </w:rPr>
            </w:pPr>
          </w:p>
          <w:p w14:paraId="2D108BBF" w14:textId="6ECDDF7F" w:rsidR="00F76E6E" w:rsidRDefault="00F76E6E" w:rsidP="00F76E6E">
            <w:pPr>
              <w:rPr>
                <w:rFonts w:ascii="Calibri" w:hAnsi="Calibri" w:cs="Calibri"/>
                <w:sz w:val="20"/>
                <w:szCs w:val="20"/>
              </w:rPr>
            </w:pPr>
            <w:r w:rsidRPr="007B3B7B">
              <w:rPr>
                <w:rFonts w:ascii="Calibri" w:hAnsi="Calibri" w:cs="Calibri"/>
                <w:sz w:val="20"/>
                <w:szCs w:val="20"/>
              </w:rPr>
              <w:t>ALL</w:t>
            </w:r>
            <w:r>
              <w:rPr>
                <w:rFonts w:ascii="Calibri" w:hAnsi="Calibri" w:cs="Calibri"/>
                <w:sz w:val="20"/>
                <w:szCs w:val="20"/>
              </w:rPr>
              <w:t xml:space="preserve"> </w:t>
            </w:r>
            <w:r w:rsidRPr="00693783">
              <w:rPr>
                <w:rFonts w:ascii="Calibri" w:hAnsi="Calibri" w:cs="Calibri"/>
                <w:sz w:val="20"/>
                <w:szCs w:val="20"/>
              </w:rPr>
              <w:t>Walk</w:t>
            </w:r>
            <w:r>
              <w:rPr>
                <w:rFonts w:ascii="Calibri" w:hAnsi="Calibri" w:cs="Calibri"/>
                <w:sz w:val="20"/>
                <w:szCs w:val="20"/>
              </w:rPr>
              <w:t>s</w:t>
            </w:r>
            <w:r w:rsidRPr="00693783">
              <w:rPr>
                <w:rFonts w:ascii="Calibri" w:hAnsi="Calibri" w:cs="Calibri"/>
                <w:sz w:val="20"/>
                <w:szCs w:val="20"/>
              </w:rPr>
              <w:t xml:space="preserve"> to be cancelled in extreme weather (classified as Red Weather Warning by the </w:t>
            </w:r>
            <w:r>
              <w:rPr>
                <w:rFonts w:ascii="Calibri" w:hAnsi="Calibri" w:cs="Calibri"/>
                <w:sz w:val="20"/>
                <w:szCs w:val="20"/>
              </w:rPr>
              <w:t>M</w:t>
            </w:r>
            <w:r w:rsidRPr="00693783">
              <w:rPr>
                <w:rFonts w:ascii="Calibri" w:hAnsi="Calibri" w:cs="Calibri"/>
                <w:sz w:val="20"/>
                <w:szCs w:val="20"/>
              </w:rPr>
              <w:t xml:space="preserve">et </w:t>
            </w:r>
            <w:r>
              <w:rPr>
                <w:rFonts w:ascii="Calibri" w:hAnsi="Calibri" w:cs="Calibri"/>
                <w:sz w:val="20"/>
                <w:szCs w:val="20"/>
              </w:rPr>
              <w:t>O</w:t>
            </w:r>
            <w:r w:rsidRPr="00693783">
              <w:rPr>
                <w:rFonts w:ascii="Calibri" w:hAnsi="Calibri" w:cs="Calibri"/>
                <w:sz w:val="20"/>
                <w:szCs w:val="20"/>
              </w:rPr>
              <w:t>ffice</w:t>
            </w:r>
            <w:r>
              <w:rPr>
                <w:rFonts w:ascii="Calibri" w:hAnsi="Calibri" w:cs="Calibri"/>
                <w:sz w:val="20"/>
                <w:szCs w:val="20"/>
              </w:rPr>
              <w:t xml:space="preserve">, </w:t>
            </w:r>
            <w:r w:rsidRPr="007B3B7B">
              <w:rPr>
                <w:rFonts w:ascii="Calibri" w:hAnsi="Calibri" w:cs="Calibri"/>
                <w:sz w:val="20"/>
                <w:szCs w:val="20"/>
              </w:rPr>
              <w:t xml:space="preserve">also known as Level 4 and ref. National Emergency).  </w:t>
            </w:r>
          </w:p>
          <w:p w14:paraId="4C498E6C" w14:textId="1B4973FB" w:rsidR="00F76E6E" w:rsidRPr="00F76E6E" w:rsidRDefault="00037266" w:rsidP="00F76E6E">
            <w:pPr>
              <w:rPr>
                <w:rFonts w:ascii="Calibri" w:hAnsi="Calibri" w:cs="Calibri"/>
                <w:b/>
                <w:bCs/>
                <w:color w:val="000000" w:themeColor="text1"/>
                <w:sz w:val="20"/>
                <w:szCs w:val="20"/>
              </w:rPr>
            </w:pPr>
            <w:r>
              <w:rPr>
                <w:rFonts w:ascii="Calibri" w:hAnsi="Calibri" w:cs="Calibri"/>
                <w:b/>
                <w:bCs/>
                <w:color w:val="000000" w:themeColor="text1"/>
                <w:sz w:val="20"/>
                <w:szCs w:val="20"/>
              </w:rPr>
              <w:t>Councillors</w:t>
            </w:r>
            <w:r w:rsidR="00F76E6E" w:rsidRPr="00F76E6E">
              <w:rPr>
                <w:rFonts w:ascii="Calibri" w:hAnsi="Calibri" w:cs="Calibri"/>
                <w:b/>
                <w:bCs/>
                <w:color w:val="000000" w:themeColor="text1"/>
                <w:sz w:val="20"/>
                <w:szCs w:val="20"/>
              </w:rPr>
              <w:t xml:space="preserve"> should </w:t>
            </w:r>
            <w:r w:rsidR="00F76E6E">
              <w:rPr>
                <w:rFonts w:ascii="Calibri" w:hAnsi="Calibri" w:cs="Calibri"/>
                <w:b/>
                <w:bCs/>
                <w:color w:val="000000" w:themeColor="text1"/>
                <w:sz w:val="20"/>
                <w:szCs w:val="20"/>
              </w:rPr>
              <w:t xml:space="preserve">also </w:t>
            </w:r>
            <w:r w:rsidR="00F76E6E" w:rsidRPr="00F76E6E">
              <w:rPr>
                <w:rFonts w:ascii="Calibri" w:hAnsi="Calibri" w:cs="Calibri"/>
                <w:b/>
                <w:bCs/>
                <w:color w:val="000000" w:themeColor="text1"/>
                <w:sz w:val="20"/>
                <w:szCs w:val="20"/>
              </w:rPr>
              <w:t>not attend the walk even to forewarn walkers that it is cancelled.</w:t>
            </w:r>
          </w:p>
          <w:p w14:paraId="3CE99170" w14:textId="77777777" w:rsidR="00F76E6E" w:rsidRPr="009C24B4" w:rsidRDefault="00F76E6E" w:rsidP="00F76E6E">
            <w:pPr>
              <w:rPr>
                <w:rFonts w:ascii="Calibri" w:hAnsi="Calibri" w:cs="Calibri"/>
                <w:sz w:val="20"/>
                <w:szCs w:val="20"/>
              </w:rPr>
            </w:pPr>
          </w:p>
        </w:tc>
        <w:tc>
          <w:tcPr>
            <w:tcW w:w="262" w:type="pct"/>
            <w:shd w:val="clear" w:color="auto" w:fill="FABF8F" w:themeFill="accent6" w:themeFillTint="99"/>
          </w:tcPr>
          <w:p w14:paraId="677D451C" w14:textId="77777777" w:rsidR="00F76E6E" w:rsidRDefault="00F76E6E" w:rsidP="00F76E6E">
            <w:pPr>
              <w:rPr>
                <w:rFonts w:ascii="Calibri" w:hAnsi="Calibri" w:cs="Calibri"/>
                <w:sz w:val="20"/>
                <w:szCs w:val="20"/>
              </w:rPr>
            </w:pPr>
            <w:r>
              <w:rPr>
                <w:rFonts w:ascii="Calibri" w:hAnsi="Calibri" w:cs="Calibri"/>
                <w:sz w:val="20"/>
                <w:szCs w:val="20"/>
              </w:rPr>
              <w:lastRenderedPageBreak/>
              <w:t>Med</w:t>
            </w:r>
          </w:p>
        </w:tc>
        <w:tc>
          <w:tcPr>
            <w:tcW w:w="1129" w:type="pct"/>
            <w:shd w:val="clear" w:color="auto" w:fill="FFFFFF" w:themeFill="background1"/>
          </w:tcPr>
          <w:p w14:paraId="4BD131B1" w14:textId="77777777" w:rsidR="00F76E6E" w:rsidRPr="009958DC" w:rsidRDefault="00F76E6E" w:rsidP="00F76E6E">
            <w:pPr>
              <w:rPr>
                <w:rFonts w:ascii="Calibri" w:hAnsi="Calibri" w:cs="Calibri"/>
                <w:sz w:val="20"/>
                <w:szCs w:val="20"/>
              </w:rPr>
            </w:pPr>
          </w:p>
        </w:tc>
      </w:tr>
      <w:tr w:rsidR="001C74BB" w14:paraId="3C96A770" w14:textId="77777777" w:rsidTr="008B5273">
        <w:tc>
          <w:tcPr>
            <w:tcW w:w="484" w:type="pct"/>
            <w:shd w:val="clear" w:color="auto" w:fill="FFFFFF" w:themeFill="background1"/>
          </w:tcPr>
          <w:p w14:paraId="7DEDF8D2" w14:textId="77777777" w:rsidR="001C74BB" w:rsidRPr="009C24B4" w:rsidRDefault="001C74BB" w:rsidP="001C74BB">
            <w:pPr>
              <w:rPr>
                <w:rFonts w:ascii="Calibri" w:hAnsi="Calibri" w:cs="Calibri"/>
                <w:sz w:val="20"/>
                <w:szCs w:val="20"/>
              </w:rPr>
            </w:pPr>
            <w:r w:rsidRPr="009C24B4">
              <w:rPr>
                <w:rFonts w:ascii="Calibri" w:hAnsi="Calibri" w:cs="Calibri"/>
                <w:sz w:val="20"/>
                <w:szCs w:val="20"/>
              </w:rPr>
              <w:t>Meeting place in a car park</w:t>
            </w:r>
          </w:p>
        </w:tc>
        <w:tc>
          <w:tcPr>
            <w:tcW w:w="509" w:type="pct"/>
            <w:shd w:val="clear" w:color="auto" w:fill="FFFFFF" w:themeFill="background1"/>
          </w:tcPr>
          <w:p w14:paraId="2D6F9178" w14:textId="77777777" w:rsidR="001C74BB" w:rsidRPr="00351022" w:rsidRDefault="001C74BB" w:rsidP="001C74BB">
            <w:pPr>
              <w:rPr>
                <w:rFonts w:ascii="Calibri" w:hAnsi="Calibri" w:cs="Calibri"/>
                <w:sz w:val="20"/>
                <w:szCs w:val="20"/>
              </w:rPr>
            </w:pPr>
            <w:r>
              <w:rPr>
                <w:rFonts w:ascii="Calibri" w:hAnsi="Calibri" w:cs="Calibri"/>
                <w:sz w:val="20"/>
                <w:szCs w:val="20"/>
              </w:rPr>
              <w:t>Injury to death</w:t>
            </w:r>
          </w:p>
        </w:tc>
        <w:tc>
          <w:tcPr>
            <w:tcW w:w="381" w:type="pct"/>
            <w:shd w:val="clear" w:color="auto" w:fill="FFFFFF" w:themeFill="background1"/>
          </w:tcPr>
          <w:p w14:paraId="2C2C61C4" w14:textId="684CBB26" w:rsidR="001C74BB" w:rsidRDefault="00037266" w:rsidP="001C74BB">
            <w:r>
              <w:rPr>
                <w:rFonts w:ascii="Calibri" w:hAnsi="Calibri" w:cs="Calibri"/>
                <w:sz w:val="20"/>
                <w:szCs w:val="20"/>
              </w:rPr>
              <w:t>Councillors</w:t>
            </w:r>
            <w:r w:rsidR="001C74BB" w:rsidRPr="00351022">
              <w:rPr>
                <w:rFonts w:ascii="Calibri" w:hAnsi="Calibri" w:cs="Calibri"/>
                <w:sz w:val="20"/>
                <w:szCs w:val="20"/>
              </w:rPr>
              <w:br/>
              <w:t>Walkers</w:t>
            </w:r>
          </w:p>
        </w:tc>
        <w:tc>
          <w:tcPr>
            <w:tcW w:w="2235" w:type="pct"/>
            <w:shd w:val="clear" w:color="auto" w:fill="FFFFFF" w:themeFill="background1"/>
          </w:tcPr>
          <w:p w14:paraId="3DAF6662" w14:textId="675B918C" w:rsidR="001C74BB" w:rsidRPr="009958DC" w:rsidRDefault="001C74BB" w:rsidP="001C74BB">
            <w:pPr>
              <w:rPr>
                <w:rFonts w:ascii="Calibri" w:hAnsi="Calibri" w:cs="Calibri"/>
                <w:sz w:val="20"/>
                <w:szCs w:val="20"/>
              </w:rPr>
            </w:pPr>
            <w:r w:rsidRPr="009958DC">
              <w:rPr>
                <w:rFonts w:ascii="Calibri" w:hAnsi="Calibri" w:cs="Calibri"/>
                <w:sz w:val="20"/>
                <w:szCs w:val="20"/>
              </w:rPr>
              <w:t>Meet in an area away from moving traffic that can accommodate the group number on the day</w:t>
            </w:r>
            <w:r w:rsidR="00EB128A">
              <w:rPr>
                <w:rFonts w:ascii="Calibri" w:hAnsi="Calibri" w:cs="Calibri"/>
                <w:sz w:val="20"/>
                <w:szCs w:val="20"/>
              </w:rPr>
              <w:t>.</w:t>
            </w:r>
            <w:r w:rsidRPr="009958DC">
              <w:rPr>
                <w:rFonts w:ascii="Calibri" w:hAnsi="Calibri" w:cs="Calibri"/>
                <w:sz w:val="20"/>
                <w:szCs w:val="20"/>
              </w:rPr>
              <w:t xml:space="preserve"> </w:t>
            </w:r>
          </w:p>
        </w:tc>
        <w:tc>
          <w:tcPr>
            <w:tcW w:w="262" w:type="pct"/>
            <w:shd w:val="clear" w:color="auto" w:fill="FABF8F" w:themeFill="accent6" w:themeFillTint="99"/>
          </w:tcPr>
          <w:p w14:paraId="0CF790B3" w14:textId="77777777" w:rsidR="001C74BB" w:rsidRPr="009C24B4" w:rsidRDefault="001C74BB" w:rsidP="001C74BB">
            <w:pPr>
              <w:rPr>
                <w:rFonts w:ascii="Calibri" w:hAnsi="Calibri" w:cs="Calibri"/>
                <w:sz w:val="20"/>
                <w:szCs w:val="20"/>
              </w:rPr>
            </w:pPr>
            <w:r>
              <w:rPr>
                <w:rFonts w:ascii="Calibri" w:hAnsi="Calibri" w:cs="Calibri"/>
                <w:sz w:val="20"/>
                <w:szCs w:val="20"/>
              </w:rPr>
              <w:t>Med</w:t>
            </w:r>
          </w:p>
        </w:tc>
        <w:tc>
          <w:tcPr>
            <w:tcW w:w="1129" w:type="pct"/>
            <w:shd w:val="clear" w:color="auto" w:fill="FFFFFF" w:themeFill="background1"/>
          </w:tcPr>
          <w:p w14:paraId="1076E75D" w14:textId="77777777" w:rsidR="001C74BB" w:rsidRPr="009958DC" w:rsidRDefault="001C74BB" w:rsidP="001C74BB">
            <w:pPr>
              <w:rPr>
                <w:rFonts w:ascii="Calibri" w:hAnsi="Calibri" w:cs="Calibri"/>
                <w:sz w:val="20"/>
                <w:szCs w:val="20"/>
              </w:rPr>
            </w:pPr>
            <w:r w:rsidRPr="009958DC">
              <w:rPr>
                <w:rFonts w:ascii="Calibri" w:hAnsi="Calibri" w:cs="Calibri"/>
                <w:sz w:val="20"/>
                <w:szCs w:val="20"/>
              </w:rPr>
              <w:t>If car park too busy or the gathering of the group becomes disruptive, consider other meeting options.</w:t>
            </w:r>
          </w:p>
        </w:tc>
      </w:tr>
      <w:bookmarkEnd w:id="0"/>
      <w:tr w:rsidR="00094103" w14:paraId="657DF2FB" w14:textId="77777777" w:rsidTr="008B5273">
        <w:tc>
          <w:tcPr>
            <w:tcW w:w="484" w:type="pct"/>
            <w:shd w:val="clear" w:color="auto" w:fill="FFFFFF" w:themeFill="background1"/>
          </w:tcPr>
          <w:p w14:paraId="15964737" w14:textId="153FC0EE" w:rsidR="00094103" w:rsidRPr="009C24B4" w:rsidRDefault="00094103" w:rsidP="00094103">
            <w:pPr>
              <w:rPr>
                <w:rFonts w:ascii="Calibri" w:hAnsi="Calibri" w:cs="Calibri"/>
                <w:sz w:val="20"/>
                <w:szCs w:val="20"/>
              </w:rPr>
            </w:pPr>
            <w:r>
              <w:rPr>
                <w:rFonts w:ascii="Calibri" w:hAnsi="Calibri" w:cs="Calibri"/>
                <w:sz w:val="20"/>
                <w:szCs w:val="20"/>
              </w:rPr>
              <w:t>Road crossing</w:t>
            </w:r>
            <w:r>
              <w:rPr>
                <w:rFonts w:ascii="Calibri" w:hAnsi="Calibri" w:cs="Calibri"/>
                <w:sz w:val="20"/>
                <w:szCs w:val="20"/>
              </w:rPr>
              <w:br/>
            </w:r>
            <w:r w:rsidR="002C5143">
              <w:rPr>
                <w:rFonts w:ascii="Calibri" w:hAnsi="Calibri" w:cs="Calibri"/>
                <w:sz w:val="20"/>
                <w:szCs w:val="20"/>
              </w:rPr>
              <w:t>and</w:t>
            </w:r>
            <w:r>
              <w:rPr>
                <w:rFonts w:ascii="Calibri" w:hAnsi="Calibri" w:cs="Calibri"/>
                <w:sz w:val="20"/>
                <w:szCs w:val="20"/>
              </w:rPr>
              <w:t xml:space="preserve"> road with no pavement</w:t>
            </w:r>
          </w:p>
          <w:p w14:paraId="4136B437" w14:textId="77777777" w:rsidR="00094103" w:rsidRPr="009C24B4" w:rsidRDefault="00094103" w:rsidP="00094103">
            <w:pPr>
              <w:rPr>
                <w:rFonts w:ascii="Calibri" w:hAnsi="Calibri" w:cs="Calibri"/>
                <w:sz w:val="20"/>
                <w:szCs w:val="20"/>
              </w:rPr>
            </w:pPr>
          </w:p>
        </w:tc>
        <w:tc>
          <w:tcPr>
            <w:tcW w:w="509" w:type="pct"/>
            <w:shd w:val="clear" w:color="auto" w:fill="FFFFFF" w:themeFill="background1"/>
          </w:tcPr>
          <w:p w14:paraId="6AAC7466" w14:textId="77777777" w:rsidR="00094103" w:rsidRPr="00351022" w:rsidRDefault="00094103" w:rsidP="00094103">
            <w:pPr>
              <w:rPr>
                <w:rFonts w:ascii="Calibri" w:hAnsi="Calibri" w:cs="Calibri"/>
                <w:sz w:val="20"/>
                <w:szCs w:val="20"/>
              </w:rPr>
            </w:pPr>
            <w:r>
              <w:rPr>
                <w:rFonts w:ascii="Calibri" w:hAnsi="Calibri" w:cs="Calibri"/>
                <w:sz w:val="20"/>
                <w:szCs w:val="20"/>
              </w:rPr>
              <w:t>Injury to death</w:t>
            </w:r>
          </w:p>
        </w:tc>
        <w:tc>
          <w:tcPr>
            <w:tcW w:w="381" w:type="pct"/>
            <w:shd w:val="clear" w:color="auto" w:fill="FFFFFF" w:themeFill="background1"/>
          </w:tcPr>
          <w:p w14:paraId="74FA65C3" w14:textId="75AB2D9E" w:rsidR="00094103" w:rsidRDefault="00037266" w:rsidP="00094103">
            <w:pPr>
              <w:rPr>
                <w:rFonts w:ascii="Calibri" w:hAnsi="Calibri" w:cs="Calibri"/>
                <w:sz w:val="20"/>
                <w:szCs w:val="20"/>
              </w:rPr>
            </w:pPr>
            <w:r>
              <w:rPr>
                <w:rFonts w:ascii="Calibri" w:hAnsi="Calibri" w:cs="Calibri"/>
                <w:sz w:val="20"/>
                <w:szCs w:val="20"/>
              </w:rPr>
              <w:t>Councillors</w:t>
            </w:r>
            <w:r w:rsidR="00094103" w:rsidRPr="00351022">
              <w:rPr>
                <w:rFonts w:ascii="Calibri" w:hAnsi="Calibri" w:cs="Calibri"/>
                <w:sz w:val="20"/>
                <w:szCs w:val="20"/>
              </w:rPr>
              <w:br/>
              <w:t>Walkers</w:t>
            </w:r>
          </w:p>
          <w:p w14:paraId="451EDB95" w14:textId="198B3C2A" w:rsidR="00094103" w:rsidRDefault="00094103" w:rsidP="00094103"/>
        </w:tc>
        <w:tc>
          <w:tcPr>
            <w:tcW w:w="2235" w:type="pct"/>
            <w:shd w:val="clear" w:color="auto" w:fill="FFFFFF" w:themeFill="background1"/>
          </w:tcPr>
          <w:p w14:paraId="3F512AE4" w14:textId="2C0D6465" w:rsidR="00D839A3" w:rsidRDefault="00BE4CC3" w:rsidP="00BE4CC3">
            <w:pPr>
              <w:pStyle w:val="Default"/>
              <w:rPr>
                <w:sz w:val="20"/>
                <w:szCs w:val="20"/>
              </w:rPr>
            </w:pPr>
            <w:r w:rsidRPr="00BE4CC3">
              <w:rPr>
                <w:sz w:val="20"/>
                <w:szCs w:val="20"/>
              </w:rPr>
              <w:t xml:space="preserve">Avoid major roads where possible. Warn walkers upon approach and gather </w:t>
            </w:r>
            <w:r w:rsidRPr="000D41D1">
              <w:rPr>
                <w:sz w:val="20"/>
                <w:szCs w:val="20"/>
              </w:rPr>
              <w:t>group at safe</w:t>
            </w:r>
            <w:r w:rsidRPr="00BE4CC3">
              <w:rPr>
                <w:sz w:val="20"/>
                <w:szCs w:val="20"/>
              </w:rPr>
              <w:t xml:space="preserve"> crossing point, marshal if necessary. Walk Leaders to wear high-vis</w:t>
            </w:r>
            <w:r w:rsidR="007B3B7B">
              <w:rPr>
                <w:sz w:val="20"/>
                <w:szCs w:val="20"/>
              </w:rPr>
              <w:t xml:space="preserve"> at all times</w:t>
            </w:r>
            <w:r w:rsidRPr="00BE4CC3">
              <w:rPr>
                <w:sz w:val="20"/>
                <w:szCs w:val="20"/>
              </w:rPr>
              <w:t xml:space="preserve">. Keep the group together. Walkers warned to take personal responsibility for </w:t>
            </w:r>
            <w:r w:rsidR="006E04C5">
              <w:rPr>
                <w:sz w:val="20"/>
                <w:szCs w:val="20"/>
              </w:rPr>
              <w:t xml:space="preserve">safe </w:t>
            </w:r>
            <w:r w:rsidRPr="00BE4CC3">
              <w:rPr>
                <w:sz w:val="20"/>
                <w:szCs w:val="20"/>
              </w:rPr>
              <w:t xml:space="preserve">crossing. </w:t>
            </w:r>
          </w:p>
          <w:p w14:paraId="577E926E" w14:textId="2DC45D8E" w:rsidR="00D839A3" w:rsidRDefault="00D839A3" w:rsidP="00BE4CC3">
            <w:pPr>
              <w:pStyle w:val="Default"/>
              <w:rPr>
                <w:sz w:val="20"/>
                <w:szCs w:val="20"/>
              </w:rPr>
            </w:pPr>
          </w:p>
          <w:p w14:paraId="6145D106" w14:textId="65410299" w:rsidR="00D839A3" w:rsidRPr="000D41D1" w:rsidRDefault="00D839A3" w:rsidP="00BE4CC3">
            <w:pPr>
              <w:pStyle w:val="Default"/>
              <w:rPr>
                <w:color w:val="auto"/>
                <w:sz w:val="20"/>
                <w:szCs w:val="20"/>
              </w:rPr>
            </w:pPr>
            <w:r>
              <w:rPr>
                <w:sz w:val="20"/>
                <w:szCs w:val="20"/>
              </w:rPr>
              <w:t>For organised walks, the Highways Code advises large groups of people walking together should use a pavement if available; if one is not</w:t>
            </w:r>
            <w:r w:rsidR="002C5143">
              <w:rPr>
                <w:sz w:val="20"/>
                <w:szCs w:val="20"/>
              </w:rPr>
              <w:t xml:space="preserve"> available</w:t>
            </w:r>
            <w:r>
              <w:rPr>
                <w:sz w:val="20"/>
                <w:szCs w:val="20"/>
              </w:rPr>
              <w:t xml:space="preserve">, they should keep to the left. </w:t>
            </w:r>
            <w:r w:rsidR="00D15497" w:rsidRPr="009C24B4">
              <w:rPr>
                <w:sz w:val="20"/>
                <w:szCs w:val="20"/>
              </w:rPr>
              <w:t xml:space="preserve"> Front marker/</w:t>
            </w:r>
            <w:r w:rsidR="00D15497">
              <w:rPr>
                <w:sz w:val="20"/>
                <w:szCs w:val="20"/>
              </w:rPr>
              <w:t>l</w:t>
            </w:r>
            <w:r>
              <w:rPr>
                <w:sz w:val="20"/>
                <w:szCs w:val="20"/>
              </w:rPr>
              <w:t xml:space="preserve">eaders should act as </w:t>
            </w:r>
            <w:r w:rsidR="006A67D0">
              <w:rPr>
                <w:sz w:val="20"/>
                <w:szCs w:val="20"/>
              </w:rPr>
              <w:t>Lookouts</w:t>
            </w:r>
            <w:r>
              <w:rPr>
                <w:sz w:val="20"/>
                <w:szCs w:val="20"/>
              </w:rPr>
              <w:t xml:space="preserve">.  </w:t>
            </w:r>
            <w:r w:rsidRPr="000D41D1">
              <w:rPr>
                <w:color w:val="auto"/>
                <w:sz w:val="20"/>
                <w:szCs w:val="20"/>
                <w:shd w:val="clear" w:color="auto" w:fill="FFFFFF" w:themeFill="background1"/>
              </w:rPr>
              <w:t>They should be positioned at the front and back of the group, and they should wear fl</w:t>
            </w:r>
            <w:r w:rsidR="00245AA2" w:rsidRPr="000D41D1">
              <w:rPr>
                <w:color w:val="auto"/>
                <w:sz w:val="20"/>
                <w:szCs w:val="20"/>
                <w:shd w:val="clear" w:color="auto" w:fill="FFFFFF" w:themeFill="background1"/>
              </w:rPr>
              <w:t>u</w:t>
            </w:r>
            <w:r w:rsidRPr="000D41D1">
              <w:rPr>
                <w:color w:val="auto"/>
                <w:sz w:val="20"/>
                <w:szCs w:val="20"/>
                <w:shd w:val="clear" w:color="auto" w:fill="FFFFFF" w:themeFill="background1"/>
              </w:rPr>
              <w:t>orescent clothes in daylight.</w:t>
            </w:r>
          </w:p>
          <w:p w14:paraId="3B6136F0" w14:textId="1B855B2C" w:rsidR="00D839A3" w:rsidRDefault="00D839A3" w:rsidP="00BE4CC3">
            <w:pPr>
              <w:pStyle w:val="Default"/>
              <w:rPr>
                <w:sz w:val="20"/>
                <w:szCs w:val="20"/>
              </w:rPr>
            </w:pPr>
          </w:p>
          <w:p w14:paraId="4BDAB2C7" w14:textId="7C487794" w:rsidR="00D839A3" w:rsidRPr="00D839A3" w:rsidRDefault="000D1CDC" w:rsidP="00D839A3">
            <w:pPr>
              <w:pStyle w:val="Default"/>
              <w:rPr>
                <w:sz w:val="20"/>
                <w:szCs w:val="20"/>
              </w:rPr>
            </w:pPr>
            <w:r>
              <w:rPr>
                <w:sz w:val="20"/>
                <w:szCs w:val="20"/>
              </w:rPr>
              <w:t>W</w:t>
            </w:r>
            <w:r w:rsidR="00D839A3">
              <w:rPr>
                <w:sz w:val="20"/>
                <w:szCs w:val="20"/>
              </w:rPr>
              <w:t xml:space="preserve">alks should avoid taking place on roads where there is no pavement as much as possible </w:t>
            </w:r>
            <w:r w:rsidR="00D839A3" w:rsidRPr="000D41D1">
              <w:rPr>
                <w:sz w:val="20"/>
                <w:szCs w:val="20"/>
                <w:shd w:val="clear" w:color="auto" w:fill="FFFFFF" w:themeFill="background1"/>
              </w:rPr>
              <w:t xml:space="preserve">and </w:t>
            </w:r>
            <w:r w:rsidR="006E04C5" w:rsidRPr="000D41D1">
              <w:rPr>
                <w:sz w:val="20"/>
                <w:szCs w:val="20"/>
                <w:shd w:val="clear" w:color="auto" w:fill="FFFFFF" w:themeFill="background1"/>
              </w:rPr>
              <w:t>never on roads</w:t>
            </w:r>
            <w:r w:rsidR="00D839A3" w:rsidRPr="000D41D1">
              <w:rPr>
                <w:sz w:val="20"/>
                <w:szCs w:val="20"/>
                <w:shd w:val="clear" w:color="auto" w:fill="FFFFFF" w:themeFill="background1"/>
              </w:rPr>
              <w:t xml:space="preserve"> outside of daylight hours.</w:t>
            </w:r>
          </w:p>
        </w:tc>
        <w:tc>
          <w:tcPr>
            <w:tcW w:w="262" w:type="pct"/>
            <w:shd w:val="clear" w:color="auto" w:fill="FABF8F" w:themeFill="accent6" w:themeFillTint="99"/>
          </w:tcPr>
          <w:p w14:paraId="2009595B" w14:textId="77777777" w:rsidR="00094103" w:rsidRPr="009C24B4" w:rsidRDefault="00094103" w:rsidP="00094103">
            <w:pPr>
              <w:rPr>
                <w:rFonts w:ascii="Calibri" w:hAnsi="Calibri" w:cs="Calibri"/>
                <w:sz w:val="20"/>
                <w:szCs w:val="20"/>
              </w:rPr>
            </w:pPr>
            <w:r>
              <w:rPr>
                <w:rFonts w:ascii="Calibri" w:hAnsi="Calibri" w:cs="Calibri"/>
                <w:sz w:val="20"/>
                <w:szCs w:val="20"/>
              </w:rPr>
              <w:t>Med</w:t>
            </w:r>
          </w:p>
        </w:tc>
        <w:tc>
          <w:tcPr>
            <w:tcW w:w="1129" w:type="pct"/>
          </w:tcPr>
          <w:p w14:paraId="21B5C277" w14:textId="77777777" w:rsidR="00094103" w:rsidRPr="009958DC" w:rsidRDefault="00094103" w:rsidP="00094103">
            <w:pPr>
              <w:rPr>
                <w:rFonts w:ascii="Calibri" w:hAnsi="Calibri" w:cs="Calibri"/>
                <w:sz w:val="20"/>
                <w:szCs w:val="20"/>
              </w:rPr>
            </w:pPr>
            <w:r w:rsidRPr="009958DC">
              <w:rPr>
                <w:rFonts w:ascii="Calibri" w:hAnsi="Calibri" w:cs="Calibri"/>
                <w:sz w:val="20"/>
                <w:szCs w:val="20"/>
              </w:rPr>
              <w:t xml:space="preserve">Change route if road crossing becomes unsafe. </w:t>
            </w:r>
          </w:p>
          <w:p w14:paraId="54F210DE" w14:textId="2DEFD2EB" w:rsidR="00094103" w:rsidRPr="009958DC" w:rsidRDefault="00094103" w:rsidP="00094103">
            <w:pPr>
              <w:rPr>
                <w:rFonts w:ascii="Calibri" w:hAnsi="Calibri" w:cs="Calibri"/>
                <w:sz w:val="20"/>
                <w:szCs w:val="20"/>
              </w:rPr>
            </w:pPr>
          </w:p>
        </w:tc>
      </w:tr>
      <w:tr w:rsidR="00094103" w14:paraId="33157141" w14:textId="77777777" w:rsidTr="008B5273">
        <w:tc>
          <w:tcPr>
            <w:tcW w:w="484" w:type="pct"/>
            <w:shd w:val="clear" w:color="auto" w:fill="FFFFFF" w:themeFill="background1"/>
          </w:tcPr>
          <w:p w14:paraId="397E3B13" w14:textId="5BEE7A3E" w:rsidR="00094103" w:rsidRPr="009C24B4" w:rsidRDefault="00094103" w:rsidP="00094103">
            <w:pPr>
              <w:rPr>
                <w:rFonts w:ascii="Calibri" w:hAnsi="Calibri" w:cs="Calibri"/>
                <w:sz w:val="20"/>
                <w:szCs w:val="20"/>
              </w:rPr>
            </w:pPr>
            <w:r>
              <w:rPr>
                <w:rFonts w:ascii="Calibri" w:hAnsi="Calibri" w:cs="Calibri"/>
                <w:sz w:val="20"/>
                <w:szCs w:val="20"/>
              </w:rPr>
              <w:t>Obstacles (inc</w:t>
            </w:r>
            <w:r w:rsidR="006A67D0">
              <w:rPr>
                <w:rFonts w:ascii="Calibri" w:hAnsi="Calibri" w:cs="Calibri"/>
                <w:sz w:val="20"/>
                <w:szCs w:val="20"/>
              </w:rPr>
              <w:t>.</w:t>
            </w:r>
            <w:r>
              <w:rPr>
                <w:rFonts w:ascii="Calibri" w:hAnsi="Calibri" w:cs="Calibri"/>
                <w:sz w:val="20"/>
                <w:szCs w:val="20"/>
              </w:rPr>
              <w:t xml:space="preserve"> steps, boardwalks, stiles, wooden bridges) </w:t>
            </w:r>
            <w:r w:rsidR="002C5143">
              <w:rPr>
                <w:rFonts w:ascii="Calibri" w:hAnsi="Calibri" w:cs="Calibri"/>
                <w:sz w:val="20"/>
                <w:szCs w:val="20"/>
              </w:rPr>
              <w:t>and</w:t>
            </w:r>
            <w:r>
              <w:rPr>
                <w:rFonts w:ascii="Calibri" w:hAnsi="Calibri" w:cs="Calibri"/>
                <w:sz w:val="20"/>
                <w:szCs w:val="20"/>
              </w:rPr>
              <w:t xml:space="preserve"> difficult terrain</w:t>
            </w:r>
          </w:p>
          <w:p w14:paraId="3AAD2D95" w14:textId="77777777" w:rsidR="00094103" w:rsidRPr="009C24B4" w:rsidRDefault="00094103" w:rsidP="00094103">
            <w:pPr>
              <w:rPr>
                <w:rFonts w:ascii="Calibri" w:hAnsi="Calibri" w:cs="Calibri"/>
                <w:sz w:val="20"/>
                <w:szCs w:val="20"/>
              </w:rPr>
            </w:pPr>
          </w:p>
          <w:p w14:paraId="20BA7344" w14:textId="77777777" w:rsidR="00094103" w:rsidRPr="009C24B4" w:rsidRDefault="00094103" w:rsidP="00094103">
            <w:pPr>
              <w:rPr>
                <w:rFonts w:ascii="Calibri" w:hAnsi="Calibri" w:cs="Calibri"/>
                <w:sz w:val="20"/>
                <w:szCs w:val="20"/>
              </w:rPr>
            </w:pPr>
          </w:p>
        </w:tc>
        <w:tc>
          <w:tcPr>
            <w:tcW w:w="509" w:type="pct"/>
            <w:shd w:val="clear" w:color="auto" w:fill="FFFFFF" w:themeFill="background1"/>
          </w:tcPr>
          <w:p w14:paraId="2BE4ABC8" w14:textId="0F7101B9" w:rsidR="00094103" w:rsidRPr="00351022" w:rsidRDefault="00094103" w:rsidP="00094103">
            <w:pPr>
              <w:rPr>
                <w:rFonts w:ascii="Calibri" w:hAnsi="Calibri" w:cs="Calibri"/>
                <w:sz w:val="20"/>
                <w:szCs w:val="20"/>
              </w:rPr>
            </w:pPr>
            <w:r>
              <w:rPr>
                <w:rFonts w:ascii="Calibri" w:hAnsi="Calibri" w:cs="Calibri"/>
                <w:sz w:val="20"/>
                <w:szCs w:val="20"/>
              </w:rPr>
              <w:t xml:space="preserve">Trips </w:t>
            </w:r>
            <w:r w:rsidR="002C5143">
              <w:rPr>
                <w:rFonts w:ascii="Calibri" w:hAnsi="Calibri" w:cs="Calibri"/>
                <w:sz w:val="20"/>
                <w:szCs w:val="20"/>
              </w:rPr>
              <w:t>and</w:t>
            </w:r>
            <w:r>
              <w:rPr>
                <w:rFonts w:ascii="Calibri" w:hAnsi="Calibri" w:cs="Calibri"/>
                <w:sz w:val="20"/>
                <w:szCs w:val="20"/>
              </w:rPr>
              <w:t xml:space="preserve"> falls</w:t>
            </w:r>
            <w:r>
              <w:rPr>
                <w:rFonts w:ascii="Calibri" w:hAnsi="Calibri" w:cs="Calibri"/>
                <w:sz w:val="20"/>
                <w:szCs w:val="20"/>
              </w:rPr>
              <w:br/>
              <w:t>Injury</w:t>
            </w:r>
          </w:p>
        </w:tc>
        <w:tc>
          <w:tcPr>
            <w:tcW w:w="381" w:type="pct"/>
            <w:shd w:val="clear" w:color="auto" w:fill="FFFFFF" w:themeFill="background1"/>
          </w:tcPr>
          <w:p w14:paraId="7E9ED458" w14:textId="3C6E5A2D" w:rsidR="00094103" w:rsidRDefault="00037266" w:rsidP="00094103">
            <w:r>
              <w:rPr>
                <w:rFonts w:ascii="Calibri" w:hAnsi="Calibri" w:cs="Calibri"/>
                <w:sz w:val="20"/>
                <w:szCs w:val="20"/>
              </w:rPr>
              <w:t>Councillors</w:t>
            </w:r>
            <w:r w:rsidR="00094103" w:rsidRPr="00351022">
              <w:rPr>
                <w:rFonts w:ascii="Calibri" w:hAnsi="Calibri" w:cs="Calibri"/>
                <w:sz w:val="20"/>
                <w:szCs w:val="20"/>
              </w:rPr>
              <w:br/>
              <w:t>Walkers</w:t>
            </w:r>
          </w:p>
        </w:tc>
        <w:tc>
          <w:tcPr>
            <w:tcW w:w="2235" w:type="pct"/>
            <w:shd w:val="clear" w:color="auto" w:fill="FFFFFF" w:themeFill="background1"/>
          </w:tcPr>
          <w:p w14:paraId="2E45391E" w14:textId="016358CB" w:rsidR="00094103" w:rsidRPr="00FA7BC6" w:rsidRDefault="00094103" w:rsidP="00094103">
            <w:pPr>
              <w:rPr>
                <w:rFonts w:ascii="Calibri" w:hAnsi="Calibri" w:cs="Calibri"/>
                <w:i/>
                <w:sz w:val="20"/>
                <w:szCs w:val="20"/>
              </w:rPr>
            </w:pPr>
            <w:r>
              <w:rPr>
                <w:rFonts w:ascii="Calibri" w:hAnsi="Calibri" w:cs="Calibri"/>
                <w:sz w:val="20"/>
                <w:szCs w:val="20"/>
              </w:rPr>
              <w:t xml:space="preserve">Route checked in advance. </w:t>
            </w:r>
            <w:r w:rsidR="00565D70">
              <w:rPr>
                <w:rFonts w:ascii="Calibri" w:hAnsi="Calibri" w:cs="Calibri"/>
                <w:sz w:val="20"/>
                <w:szCs w:val="20"/>
              </w:rPr>
              <w:t>L</w:t>
            </w:r>
            <w:r>
              <w:rPr>
                <w:rFonts w:ascii="Calibri" w:hAnsi="Calibri" w:cs="Calibri"/>
                <w:sz w:val="20"/>
                <w:szCs w:val="20"/>
              </w:rPr>
              <w:t xml:space="preserve">eader has sufficient knowledge of area to allow diversions. Monitor condition of </w:t>
            </w:r>
            <w:r w:rsidR="006E04C5" w:rsidRPr="000D41D1">
              <w:rPr>
                <w:rFonts w:ascii="Calibri" w:hAnsi="Calibri" w:cs="Calibri"/>
                <w:sz w:val="20"/>
                <w:szCs w:val="20"/>
                <w:shd w:val="clear" w:color="auto" w:fill="FFFFFF" w:themeFill="background1"/>
              </w:rPr>
              <w:t>surfaces,</w:t>
            </w:r>
            <w:r w:rsidR="006E04C5">
              <w:rPr>
                <w:rFonts w:ascii="Calibri" w:hAnsi="Calibri" w:cs="Calibri"/>
                <w:sz w:val="20"/>
                <w:szCs w:val="20"/>
              </w:rPr>
              <w:t xml:space="preserve"> </w:t>
            </w:r>
            <w:r>
              <w:rPr>
                <w:rFonts w:ascii="Calibri" w:hAnsi="Calibri" w:cs="Calibri"/>
                <w:sz w:val="20"/>
                <w:szCs w:val="20"/>
              </w:rPr>
              <w:t xml:space="preserve">steps and bridges over time. </w:t>
            </w:r>
            <w:r w:rsidRPr="009C24B4">
              <w:rPr>
                <w:rFonts w:ascii="Calibri" w:hAnsi="Calibri" w:cs="Calibri"/>
                <w:sz w:val="20"/>
                <w:szCs w:val="20"/>
              </w:rPr>
              <w:t xml:space="preserve">Front marker </w:t>
            </w:r>
            <w:r w:rsidR="002C5143">
              <w:rPr>
                <w:rFonts w:ascii="Calibri" w:hAnsi="Calibri" w:cs="Calibri"/>
                <w:sz w:val="20"/>
                <w:szCs w:val="20"/>
              </w:rPr>
              <w:t xml:space="preserve">to raise awareness of </w:t>
            </w:r>
            <w:r w:rsidR="006A67D0" w:rsidRPr="009C24B4">
              <w:rPr>
                <w:rFonts w:ascii="Calibri" w:hAnsi="Calibri" w:cs="Calibri"/>
                <w:sz w:val="20"/>
                <w:szCs w:val="20"/>
              </w:rPr>
              <w:t>potholes</w:t>
            </w:r>
            <w:r w:rsidRPr="009C24B4">
              <w:rPr>
                <w:rFonts w:ascii="Calibri" w:hAnsi="Calibri" w:cs="Calibri"/>
                <w:sz w:val="20"/>
                <w:szCs w:val="20"/>
              </w:rPr>
              <w:t>, tree roots</w:t>
            </w:r>
            <w:r>
              <w:rPr>
                <w:rFonts w:ascii="Calibri" w:hAnsi="Calibri" w:cs="Calibri"/>
                <w:sz w:val="20"/>
                <w:szCs w:val="20"/>
              </w:rPr>
              <w:t xml:space="preserve">, overhanging vegetation </w:t>
            </w:r>
            <w:r w:rsidRPr="009C24B4">
              <w:rPr>
                <w:rFonts w:ascii="Calibri" w:hAnsi="Calibri" w:cs="Calibri"/>
                <w:sz w:val="20"/>
                <w:szCs w:val="20"/>
              </w:rPr>
              <w:t>or uneven surfaces out to walkers and ask walker to relay information down the line.</w:t>
            </w:r>
            <w:r>
              <w:rPr>
                <w:rFonts w:ascii="Calibri" w:hAnsi="Calibri" w:cs="Calibri"/>
                <w:sz w:val="20"/>
                <w:szCs w:val="20"/>
              </w:rPr>
              <w:t xml:space="preserve"> Advice given to walkers on appropriate footwear. </w:t>
            </w:r>
            <w:r>
              <w:rPr>
                <w:rFonts w:ascii="Calibri" w:hAnsi="Calibri" w:cs="Calibri"/>
                <w:i/>
                <w:sz w:val="20"/>
                <w:szCs w:val="20"/>
              </w:rPr>
              <w:t xml:space="preserve">(See Adverse Weather Hazard </w:t>
            </w:r>
            <w:r w:rsidR="000D41D1">
              <w:rPr>
                <w:rFonts w:ascii="Calibri" w:hAnsi="Calibri" w:cs="Calibri"/>
                <w:i/>
                <w:sz w:val="20"/>
                <w:szCs w:val="20"/>
              </w:rPr>
              <w:t>above.</w:t>
            </w:r>
            <w:r>
              <w:rPr>
                <w:rFonts w:ascii="Calibri" w:hAnsi="Calibri" w:cs="Calibri"/>
                <w:i/>
                <w:sz w:val="20"/>
                <w:szCs w:val="20"/>
              </w:rPr>
              <w:t>)</w:t>
            </w:r>
          </w:p>
        </w:tc>
        <w:tc>
          <w:tcPr>
            <w:tcW w:w="262" w:type="pct"/>
            <w:shd w:val="clear" w:color="auto" w:fill="FABF8F" w:themeFill="accent6" w:themeFillTint="99"/>
          </w:tcPr>
          <w:p w14:paraId="30AD0532" w14:textId="77777777" w:rsidR="00094103" w:rsidRPr="009C24B4" w:rsidRDefault="00094103" w:rsidP="00094103">
            <w:pPr>
              <w:rPr>
                <w:rFonts w:ascii="Calibri" w:hAnsi="Calibri" w:cs="Calibri"/>
                <w:sz w:val="20"/>
                <w:szCs w:val="20"/>
              </w:rPr>
            </w:pPr>
            <w:r>
              <w:rPr>
                <w:rFonts w:ascii="Calibri" w:hAnsi="Calibri" w:cs="Calibri"/>
                <w:sz w:val="20"/>
                <w:szCs w:val="20"/>
              </w:rPr>
              <w:t>Med</w:t>
            </w:r>
          </w:p>
        </w:tc>
        <w:tc>
          <w:tcPr>
            <w:tcW w:w="1129" w:type="pct"/>
          </w:tcPr>
          <w:p w14:paraId="78AD2C12" w14:textId="54CFFE3B" w:rsidR="00094103" w:rsidRPr="009958DC" w:rsidRDefault="00094103" w:rsidP="00094103">
            <w:pPr>
              <w:rPr>
                <w:rFonts w:ascii="Calibri" w:hAnsi="Calibri" w:cs="Calibri"/>
                <w:sz w:val="20"/>
                <w:szCs w:val="20"/>
              </w:rPr>
            </w:pPr>
            <w:r w:rsidRPr="009958DC">
              <w:rPr>
                <w:rFonts w:ascii="Calibri" w:hAnsi="Calibri" w:cs="Calibri"/>
                <w:sz w:val="20"/>
                <w:szCs w:val="20"/>
              </w:rPr>
              <w:t xml:space="preserve">Extra care on uneven paths in Autumn (surface may be covered in leaves) or winter if icy. Consider avoiding certain routes. Avoid as many obstacles as possible for </w:t>
            </w:r>
            <w:r w:rsidR="000D1CDC">
              <w:rPr>
                <w:rFonts w:ascii="Calibri" w:hAnsi="Calibri" w:cs="Calibri"/>
                <w:sz w:val="20"/>
                <w:szCs w:val="20"/>
              </w:rPr>
              <w:t>gentle</w:t>
            </w:r>
            <w:r w:rsidRPr="009958DC">
              <w:rPr>
                <w:rFonts w:ascii="Calibri" w:hAnsi="Calibri" w:cs="Calibri"/>
                <w:sz w:val="20"/>
                <w:szCs w:val="20"/>
              </w:rPr>
              <w:t xml:space="preserve"> walks.</w:t>
            </w:r>
          </w:p>
          <w:p w14:paraId="2680B7BC" w14:textId="521BEBE1" w:rsidR="00094103" w:rsidRPr="009958DC" w:rsidRDefault="00094103" w:rsidP="00094103">
            <w:pPr>
              <w:rPr>
                <w:rFonts w:ascii="Calibri" w:hAnsi="Calibri" w:cs="Calibri"/>
                <w:sz w:val="20"/>
                <w:szCs w:val="20"/>
              </w:rPr>
            </w:pPr>
            <w:r w:rsidRPr="009958DC">
              <w:rPr>
                <w:rFonts w:ascii="Calibri" w:hAnsi="Calibri" w:cs="Calibri"/>
                <w:sz w:val="20"/>
                <w:szCs w:val="20"/>
              </w:rPr>
              <w:t xml:space="preserve">Report footpath to </w:t>
            </w:r>
            <w:r w:rsidR="000D1CDC">
              <w:rPr>
                <w:rFonts w:ascii="Calibri" w:hAnsi="Calibri" w:cs="Calibri"/>
                <w:sz w:val="20"/>
                <w:szCs w:val="20"/>
              </w:rPr>
              <w:t>HCC</w:t>
            </w:r>
            <w:r w:rsidRPr="009958DC">
              <w:rPr>
                <w:rFonts w:ascii="Calibri" w:hAnsi="Calibri" w:cs="Calibri"/>
                <w:sz w:val="20"/>
                <w:szCs w:val="20"/>
              </w:rPr>
              <w:t xml:space="preserve"> if the right of way needs to be maintained to improve access/ease of use.</w:t>
            </w:r>
          </w:p>
        </w:tc>
      </w:tr>
      <w:tr w:rsidR="00094103" w14:paraId="6DF3FD8C" w14:textId="77777777" w:rsidTr="008B5273">
        <w:tc>
          <w:tcPr>
            <w:tcW w:w="484" w:type="pct"/>
          </w:tcPr>
          <w:p w14:paraId="58A688CD" w14:textId="77777777" w:rsidR="00094103" w:rsidRPr="009C24B4" w:rsidRDefault="00094103" w:rsidP="00094103">
            <w:pPr>
              <w:rPr>
                <w:rFonts w:ascii="Calibri" w:hAnsi="Calibri" w:cs="Calibri"/>
                <w:sz w:val="20"/>
                <w:szCs w:val="20"/>
              </w:rPr>
            </w:pPr>
            <w:r w:rsidRPr="009C24B4">
              <w:rPr>
                <w:rFonts w:ascii="Calibri" w:hAnsi="Calibri" w:cs="Calibri"/>
                <w:sz w:val="20"/>
                <w:szCs w:val="20"/>
              </w:rPr>
              <w:t>Steep inclines</w:t>
            </w:r>
          </w:p>
          <w:p w14:paraId="07DB178A" w14:textId="77777777" w:rsidR="00094103" w:rsidRPr="009C24B4" w:rsidRDefault="00094103" w:rsidP="00094103">
            <w:pPr>
              <w:rPr>
                <w:rFonts w:ascii="Calibri" w:hAnsi="Calibri" w:cs="Calibri"/>
                <w:sz w:val="20"/>
                <w:szCs w:val="20"/>
              </w:rPr>
            </w:pPr>
          </w:p>
          <w:p w14:paraId="7B22AE4B" w14:textId="77777777" w:rsidR="00094103" w:rsidRPr="009C24B4" w:rsidRDefault="00094103" w:rsidP="00094103">
            <w:pPr>
              <w:rPr>
                <w:rFonts w:ascii="Calibri" w:hAnsi="Calibri" w:cs="Calibri"/>
                <w:sz w:val="20"/>
                <w:szCs w:val="20"/>
              </w:rPr>
            </w:pPr>
          </w:p>
        </w:tc>
        <w:tc>
          <w:tcPr>
            <w:tcW w:w="509" w:type="pct"/>
          </w:tcPr>
          <w:p w14:paraId="7C85770B" w14:textId="77777777" w:rsidR="00094103" w:rsidRPr="00713EAB" w:rsidRDefault="00094103" w:rsidP="00094103">
            <w:pPr>
              <w:rPr>
                <w:rFonts w:ascii="Calibri" w:hAnsi="Calibri" w:cs="Calibri"/>
                <w:sz w:val="20"/>
                <w:szCs w:val="20"/>
              </w:rPr>
            </w:pPr>
            <w:r>
              <w:rPr>
                <w:rFonts w:ascii="Calibri" w:hAnsi="Calibri" w:cs="Calibri"/>
                <w:sz w:val="20"/>
                <w:szCs w:val="20"/>
              </w:rPr>
              <w:t>Over-exertion</w:t>
            </w:r>
          </w:p>
        </w:tc>
        <w:tc>
          <w:tcPr>
            <w:tcW w:w="381" w:type="pct"/>
          </w:tcPr>
          <w:p w14:paraId="2734CE51" w14:textId="6C51742A" w:rsidR="00094103" w:rsidRPr="00713EAB" w:rsidRDefault="00037266" w:rsidP="00094103">
            <w:pPr>
              <w:rPr>
                <w:rFonts w:ascii="Calibri" w:hAnsi="Calibri" w:cs="Calibri"/>
                <w:sz w:val="20"/>
                <w:szCs w:val="20"/>
              </w:rPr>
            </w:pPr>
            <w:r>
              <w:rPr>
                <w:rFonts w:ascii="Calibri" w:hAnsi="Calibri" w:cs="Calibri"/>
                <w:sz w:val="20"/>
                <w:szCs w:val="20"/>
              </w:rPr>
              <w:t>Councillors</w:t>
            </w:r>
            <w:r w:rsidR="00094103">
              <w:rPr>
                <w:rFonts w:ascii="Calibri" w:hAnsi="Calibri" w:cs="Calibri"/>
                <w:sz w:val="20"/>
                <w:szCs w:val="20"/>
              </w:rPr>
              <w:br/>
              <w:t>Walkers</w:t>
            </w:r>
          </w:p>
        </w:tc>
        <w:tc>
          <w:tcPr>
            <w:tcW w:w="2235" w:type="pct"/>
          </w:tcPr>
          <w:p w14:paraId="2FDBD3DE" w14:textId="41F56F87" w:rsidR="00094103" w:rsidRPr="009C24B4" w:rsidRDefault="00094103" w:rsidP="00094103">
            <w:pPr>
              <w:rPr>
                <w:rFonts w:ascii="Calibri" w:hAnsi="Calibri" w:cs="Calibri"/>
                <w:sz w:val="20"/>
                <w:szCs w:val="20"/>
              </w:rPr>
            </w:pPr>
            <w:r w:rsidRPr="009C24B4">
              <w:rPr>
                <w:rFonts w:ascii="Calibri" w:hAnsi="Calibri" w:cs="Calibri"/>
                <w:sz w:val="20"/>
                <w:szCs w:val="20"/>
              </w:rPr>
              <w:t>Warn walkers at start (offer alternative route if possible)</w:t>
            </w:r>
            <w:r>
              <w:rPr>
                <w:rFonts w:ascii="Calibri" w:hAnsi="Calibri" w:cs="Calibri"/>
                <w:sz w:val="20"/>
                <w:szCs w:val="20"/>
              </w:rPr>
              <w:t>.</w:t>
            </w:r>
            <w:r w:rsidRPr="009C24B4">
              <w:rPr>
                <w:rFonts w:ascii="Calibri" w:hAnsi="Calibri" w:cs="Calibri"/>
                <w:sz w:val="20"/>
                <w:szCs w:val="20"/>
              </w:rPr>
              <w:t xml:space="preserve"> Allow walkers to take their time to complete the section then have a rest period at the top if necessary.</w:t>
            </w:r>
          </w:p>
        </w:tc>
        <w:tc>
          <w:tcPr>
            <w:tcW w:w="262" w:type="pct"/>
            <w:shd w:val="clear" w:color="auto" w:fill="FABF8F" w:themeFill="accent6" w:themeFillTint="99"/>
          </w:tcPr>
          <w:p w14:paraId="1F5BA858" w14:textId="77777777" w:rsidR="00094103" w:rsidRPr="009C24B4" w:rsidRDefault="00094103" w:rsidP="00094103">
            <w:pPr>
              <w:rPr>
                <w:rFonts w:ascii="Calibri" w:hAnsi="Calibri" w:cs="Calibri"/>
                <w:sz w:val="20"/>
                <w:szCs w:val="20"/>
              </w:rPr>
            </w:pPr>
            <w:r>
              <w:rPr>
                <w:rFonts w:ascii="Calibri" w:hAnsi="Calibri" w:cs="Calibri"/>
                <w:sz w:val="20"/>
                <w:szCs w:val="20"/>
              </w:rPr>
              <w:t>Med</w:t>
            </w:r>
          </w:p>
        </w:tc>
        <w:tc>
          <w:tcPr>
            <w:tcW w:w="1129" w:type="pct"/>
          </w:tcPr>
          <w:p w14:paraId="1A55F064" w14:textId="47C0EFDF" w:rsidR="00094103" w:rsidRPr="009958DC" w:rsidRDefault="00094103" w:rsidP="00094103">
            <w:pPr>
              <w:rPr>
                <w:rFonts w:ascii="Calibri" w:hAnsi="Calibri" w:cs="Calibri"/>
                <w:sz w:val="20"/>
                <w:szCs w:val="20"/>
              </w:rPr>
            </w:pPr>
            <w:r w:rsidRPr="009958DC">
              <w:rPr>
                <w:rFonts w:ascii="Calibri" w:hAnsi="Calibri" w:cs="Calibri"/>
                <w:sz w:val="20"/>
                <w:szCs w:val="20"/>
              </w:rPr>
              <w:t>Ensure</w:t>
            </w:r>
            <w:r w:rsidR="002C5143">
              <w:rPr>
                <w:rFonts w:ascii="Calibri" w:hAnsi="Calibri" w:cs="Calibri"/>
                <w:sz w:val="20"/>
                <w:szCs w:val="20"/>
              </w:rPr>
              <w:t xml:space="preserve"> steep inclines are </w:t>
            </w:r>
            <w:r w:rsidR="000D1CDC">
              <w:rPr>
                <w:rFonts w:ascii="Calibri" w:hAnsi="Calibri" w:cs="Calibri"/>
                <w:sz w:val="20"/>
                <w:szCs w:val="20"/>
              </w:rPr>
              <w:t>not part of a gentle walk</w:t>
            </w:r>
          </w:p>
        </w:tc>
      </w:tr>
      <w:tr w:rsidR="00094103" w14:paraId="56A11BD0" w14:textId="77777777" w:rsidTr="008B5273">
        <w:tc>
          <w:tcPr>
            <w:tcW w:w="484" w:type="pct"/>
          </w:tcPr>
          <w:p w14:paraId="4452E02A" w14:textId="77777777" w:rsidR="00094103" w:rsidRDefault="00094103" w:rsidP="00094103">
            <w:pPr>
              <w:rPr>
                <w:rFonts w:ascii="Calibri" w:hAnsi="Calibri" w:cs="Calibri"/>
                <w:sz w:val="20"/>
                <w:szCs w:val="20"/>
              </w:rPr>
            </w:pPr>
            <w:r>
              <w:rPr>
                <w:rFonts w:ascii="Calibri" w:hAnsi="Calibri" w:cs="Calibri"/>
                <w:sz w:val="20"/>
                <w:szCs w:val="20"/>
              </w:rPr>
              <w:t xml:space="preserve">Attack by Animals – </w:t>
            </w:r>
          </w:p>
          <w:p w14:paraId="3A6E9249" w14:textId="70C4535E" w:rsidR="00094103" w:rsidRPr="009C24B4" w:rsidRDefault="00094103" w:rsidP="00094103">
            <w:pPr>
              <w:rPr>
                <w:rFonts w:ascii="Calibri" w:hAnsi="Calibri" w:cs="Calibri"/>
                <w:sz w:val="20"/>
                <w:szCs w:val="20"/>
              </w:rPr>
            </w:pPr>
            <w:r>
              <w:rPr>
                <w:rFonts w:ascii="Calibri" w:hAnsi="Calibri" w:cs="Calibri"/>
                <w:sz w:val="20"/>
                <w:szCs w:val="20"/>
              </w:rPr>
              <w:lastRenderedPageBreak/>
              <w:t>(Dogs, Livestock in field cattle, sheep, horses</w:t>
            </w:r>
            <w:r w:rsidRPr="009C24B4">
              <w:rPr>
                <w:rFonts w:ascii="Calibri" w:hAnsi="Calibri" w:cs="Calibri"/>
                <w:sz w:val="20"/>
                <w:szCs w:val="20"/>
              </w:rPr>
              <w:t>)</w:t>
            </w:r>
          </w:p>
        </w:tc>
        <w:tc>
          <w:tcPr>
            <w:tcW w:w="509" w:type="pct"/>
          </w:tcPr>
          <w:p w14:paraId="3EEECAFE" w14:textId="351038ED" w:rsidR="00094103" w:rsidRPr="00351022" w:rsidRDefault="00094103" w:rsidP="00094103">
            <w:pPr>
              <w:rPr>
                <w:rFonts w:ascii="Calibri" w:hAnsi="Calibri" w:cs="Calibri"/>
                <w:sz w:val="20"/>
                <w:szCs w:val="20"/>
              </w:rPr>
            </w:pPr>
            <w:r>
              <w:rPr>
                <w:rFonts w:ascii="Calibri" w:hAnsi="Calibri" w:cs="Calibri"/>
                <w:sz w:val="20"/>
                <w:szCs w:val="20"/>
              </w:rPr>
              <w:lastRenderedPageBreak/>
              <w:t xml:space="preserve">Injury </w:t>
            </w:r>
            <w:r w:rsidR="008717EA">
              <w:rPr>
                <w:rFonts w:ascii="Calibri" w:hAnsi="Calibri" w:cs="Calibri"/>
                <w:sz w:val="20"/>
                <w:szCs w:val="20"/>
              </w:rPr>
              <w:t xml:space="preserve">/ </w:t>
            </w:r>
            <w:r>
              <w:rPr>
                <w:rFonts w:ascii="Calibri" w:hAnsi="Calibri" w:cs="Calibri"/>
                <w:sz w:val="20"/>
                <w:szCs w:val="20"/>
              </w:rPr>
              <w:t>death</w:t>
            </w:r>
          </w:p>
        </w:tc>
        <w:tc>
          <w:tcPr>
            <w:tcW w:w="381" w:type="pct"/>
          </w:tcPr>
          <w:p w14:paraId="69EE4F42" w14:textId="0862190D" w:rsidR="00094103" w:rsidRDefault="00037266" w:rsidP="00094103">
            <w:pPr>
              <w:rPr>
                <w:rFonts w:ascii="Calibri" w:hAnsi="Calibri" w:cs="Calibri"/>
                <w:sz w:val="20"/>
                <w:szCs w:val="20"/>
              </w:rPr>
            </w:pPr>
            <w:r>
              <w:rPr>
                <w:rFonts w:ascii="Calibri" w:hAnsi="Calibri" w:cs="Calibri"/>
                <w:sz w:val="20"/>
                <w:szCs w:val="20"/>
              </w:rPr>
              <w:t>Councillors</w:t>
            </w:r>
            <w:r w:rsidR="00094103" w:rsidRPr="00351022">
              <w:rPr>
                <w:rFonts w:ascii="Calibri" w:hAnsi="Calibri" w:cs="Calibri"/>
                <w:sz w:val="20"/>
                <w:szCs w:val="20"/>
              </w:rPr>
              <w:br/>
              <w:t>Walkers</w:t>
            </w:r>
          </w:p>
          <w:p w14:paraId="766380C6" w14:textId="77777777" w:rsidR="00094103" w:rsidRDefault="00094103" w:rsidP="00094103"/>
        </w:tc>
        <w:tc>
          <w:tcPr>
            <w:tcW w:w="2235" w:type="pct"/>
          </w:tcPr>
          <w:p w14:paraId="6250180D" w14:textId="746A92B1" w:rsidR="00094103" w:rsidRPr="009C24B4" w:rsidRDefault="00094103" w:rsidP="00094103">
            <w:pPr>
              <w:rPr>
                <w:rFonts w:ascii="Calibri" w:hAnsi="Calibri" w:cs="Calibri"/>
                <w:sz w:val="20"/>
                <w:szCs w:val="20"/>
              </w:rPr>
            </w:pPr>
            <w:r w:rsidRPr="009C24B4">
              <w:rPr>
                <w:rFonts w:ascii="Calibri" w:hAnsi="Calibri" w:cs="Calibri"/>
                <w:sz w:val="20"/>
                <w:szCs w:val="20"/>
              </w:rPr>
              <w:t xml:space="preserve">Warn walkers at start and remind them of </w:t>
            </w:r>
            <w:r>
              <w:rPr>
                <w:rFonts w:ascii="Calibri" w:hAnsi="Calibri" w:cs="Calibri"/>
                <w:sz w:val="20"/>
                <w:szCs w:val="20"/>
              </w:rPr>
              <w:t xml:space="preserve">following </w:t>
            </w:r>
            <w:r w:rsidRPr="009C24B4">
              <w:rPr>
                <w:rFonts w:ascii="Calibri" w:hAnsi="Calibri" w:cs="Calibri"/>
                <w:sz w:val="20"/>
                <w:szCs w:val="20"/>
              </w:rPr>
              <w:t>protocol</w:t>
            </w:r>
            <w:r>
              <w:rPr>
                <w:rFonts w:ascii="Calibri" w:hAnsi="Calibri" w:cs="Calibri"/>
                <w:sz w:val="20"/>
                <w:szCs w:val="20"/>
              </w:rPr>
              <w:t xml:space="preserve"> around livestock. Walkers’ dogs to be kept on a short lead, and walk to rear of the group,</w:t>
            </w:r>
            <w:r w:rsidRPr="009C24B4">
              <w:rPr>
                <w:rFonts w:ascii="Calibri" w:hAnsi="Calibri" w:cs="Calibri"/>
                <w:sz w:val="20"/>
                <w:szCs w:val="20"/>
              </w:rPr>
              <w:t xml:space="preserve"> if ani</w:t>
            </w:r>
            <w:r>
              <w:rPr>
                <w:rFonts w:ascii="Calibri" w:hAnsi="Calibri" w:cs="Calibri"/>
                <w:sz w:val="20"/>
                <w:szCs w:val="20"/>
              </w:rPr>
              <w:t>mal is charging let go of lead</w:t>
            </w:r>
            <w:r w:rsidRPr="009C24B4">
              <w:rPr>
                <w:rFonts w:ascii="Calibri" w:hAnsi="Calibri" w:cs="Calibri"/>
                <w:sz w:val="20"/>
                <w:szCs w:val="20"/>
              </w:rPr>
              <w:t>; do not feed or touch animals.</w:t>
            </w:r>
            <w:r>
              <w:rPr>
                <w:rFonts w:ascii="Calibri" w:hAnsi="Calibri" w:cs="Calibri"/>
                <w:sz w:val="20"/>
                <w:szCs w:val="20"/>
              </w:rPr>
              <w:t xml:space="preserve"> </w:t>
            </w:r>
            <w:r w:rsidRPr="009C24B4">
              <w:rPr>
                <w:rFonts w:ascii="Calibri" w:hAnsi="Calibri" w:cs="Calibri"/>
                <w:sz w:val="20"/>
                <w:szCs w:val="20"/>
              </w:rPr>
              <w:t xml:space="preserve">Walk in single file; no </w:t>
            </w:r>
            <w:r w:rsidRPr="009C24B4">
              <w:rPr>
                <w:rFonts w:ascii="Calibri" w:hAnsi="Calibri" w:cs="Calibri"/>
                <w:sz w:val="20"/>
                <w:szCs w:val="20"/>
              </w:rPr>
              <w:lastRenderedPageBreak/>
              <w:t>shouting or exaggerated behaviour; stick to paths/perimeter; do not walk between the herd or between mother and young</w:t>
            </w:r>
            <w:r>
              <w:rPr>
                <w:rFonts w:ascii="Calibri" w:hAnsi="Calibri" w:cs="Calibri"/>
                <w:sz w:val="20"/>
                <w:szCs w:val="20"/>
              </w:rPr>
              <w:t>. Comply with any signage on site.</w:t>
            </w:r>
          </w:p>
        </w:tc>
        <w:tc>
          <w:tcPr>
            <w:tcW w:w="262" w:type="pct"/>
            <w:shd w:val="clear" w:color="auto" w:fill="FABF8F" w:themeFill="accent6" w:themeFillTint="99"/>
          </w:tcPr>
          <w:p w14:paraId="35B788C2" w14:textId="77777777" w:rsidR="00094103" w:rsidRPr="009C24B4" w:rsidRDefault="00094103" w:rsidP="00094103">
            <w:pPr>
              <w:rPr>
                <w:rFonts w:ascii="Calibri" w:hAnsi="Calibri" w:cs="Calibri"/>
                <w:sz w:val="20"/>
                <w:szCs w:val="20"/>
              </w:rPr>
            </w:pPr>
            <w:r>
              <w:rPr>
                <w:rFonts w:ascii="Calibri" w:hAnsi="Calibri" w:cs="Calibri"/>
                <w:sz w:val="20"/>
                <w:szCs w:val="20"/>
              </w:rPr>
              <w:lastRenderedPageBreak/>
              <w:t>Med</w:t>
            </w:r>
          </w:p>
        </w:tc>
        <w:tc>
          <w:tcPr>
            <w:tcW w:w="1129" w:type="pct"/>
          </w:tcPr>
          <w:p w14:paraId="5D0652BE" w14:textId="42B0DA48" w:rsidR="00094103" w:rsidRPr="009958DC" w:rsidRDefault="00094103" w:rsidP="00094103">
            <w:pPr>
              <w:rPr>
                <w:rFonts w:ascii="Calibri" w:hAnsi="Calibri" w:cs="Calibri"/>
                <w:sz w:val="20"/>
                <w:szCs w:val="20"/>
              </w:rPr>
            </w:pPr>
            <w:r w:rsidRPr="009958DC">
              <w:rPr>
                <w:rFonts w:ascii="Calibri" w:hAnsi="Calibri" w:cs="Calibri"/>
                <w:sz w:val="20"/>
                <w:szCs w:val="20"/>
              </w:rPr>
              <w:t xml:space="preserve">Change route if </w:t>
            </w:r>
            <w:r w:rsidR="00037266">
              <w:rPr>
                <w:rFonts w:ascii="Calibri" w:hAnsi="Calibri" w:cs="Calibri"/>
                <w:sz w:val="20"/>
                <w:szCs w:val="20"/>
              </w:rPr>
              <w:t>Councillors</w:t>
            </w:r>
            <w:r w:rsidRPr="009958DC">
              <w:rPr>
                <w:rFonts w:ascii="Calibri" w:hAnsi="Calibri" w:cs="Calibri"/>
                <w:sz w:val="20"/>
                <w:szCs w:val="20"/>
              </w:rPr>
              <w:t>/walkers are unhappy to walk this route.</w:t>
            </w:r>
          </w:p>
        </w:tc>
      </w:tr>
      <w:tr w:rsidR="00354C44" w14:paraId="14299A4F" w14:textId="77777777" w:rsidTr="00354C44">
        <w:tc>
          <w:tcPr>
            <w:tcW w:w="484" w:type="pct"/>
          </w:tcPr>
          <w:p w14:paraId="5078FCF3" w14:textId="73E4B3B8" w:rsidR="00354C44" w:rsidRPr="009C24B4" w:rsidRDefault="00354C44" w:rsidP="00354C44">
            <w:pPr>
              <w:rPr>
                <w:rFonts w:ascii="Calibri" w:hAnsi="Calibri" w:cs="Calibri"/>
                <w:sz w:val="20"/>
                <w:szCs w:val="20"/>
              </w:rPr>
            </w:pPr>
            <w:r>
              <w:rPr>
                <w:rFonts w:ascii="Calibri" w:hAnsi="Calibri" w:cs="Calibri"/>
                <w:sz w:val="20"/>
                <w:szCs w:val="20"/>
              </w:rPr>
              <w:t>Ticks</w:t>
            </w:r>
            <w:r>
              <w:rPr>
                <w:rFonts w:ascii="Calibri" w:hAnsi="Calibri" w:cs="Calibri"/>
                <w:sz w:val="20"/>
                <w:szCs w:val="20"/>
              </w:rPr>
              <w:br/>
              <w:t>(areas of woodland, heathland and near livestock)</w:t>
            </w:r>
          </w:p>
        </w:tc>
        <w:tc>
          <w:tcPr>
            <w:tcW w:w="509" w:type="pct"/>
          </w:tcPr>
          <w:p w14:paraId="4C8CCE18" w14:textId="27CF8033" w:rsidR="00354C44" w:rsidRDefault="00354C44" w:rsidP="00354C44">
            <w:pPr>
              <w:rPr>
                <w:rFonts w:ascii="Calibri" w:hAnsi="Calibri" w:cs="Calibri"/>
                <w:sz w:val="20"/>
                <w:szCs w:val="20"/>
              </w:rPr>
            </w:pPr>
            <w:r>
              <w:rPr>
                <w:rFonts w:ascii="Calibri" w:hAnsi="Calibri" w:cs="Calibri"/>
                <w:sz w:val="20"/>
                <w:szCs w:val="20"/>
              </w:rPr>
              <w:t>Can carry Lyme disease – causing short and long term illnesses</w:t>
            </w:r>
          </w:p>
        </w:tc>
        <w:tc>
          <w:tcPr>
            <w:tcW w:w="381" w:type="pct"/>
          </w:tcPr>
          <w:p w14:paraId="5E75DCCC" w14:textId="05E5AA8D" w:rsidR="00354C44" w:rsidRDefault="00037266" w:rsidP="00354C44">
            <w:pPr>
              <w:rPr>
                <w:rFonts w:ascii="Calibri" w:hAnsi="Calibri" w:cs="Calibri"/>
                <w:sz w:val="20"/>
                <w:szCs w:val="20"/>
              </w:rPr>
            </w:pPr>
            <w:r>
              <w:rPr>
                <w:rFonts w:ascii="Calibri" w:hAnsi="Calibri" w:cs="Calibri"/>
                <w:sz w:val="20"/>
                <w:szCs w:val="20"/>
              </w:rPr>
              <w:t>Councillors</w:t>
            </w:r>
          </w:p>
          <w:p w14:paraId="6AA467C2" w14:textId="77777777" w:rsidR="00354C44" w:rsidRDefault="00354C44" w:rsidP="00354C44">
            <w:pPr>
              <w:rPr>
                <w:rFonts w:ascii="Calibri" w:hAnsi="Calibri" w:cs="Calibri"/>
                <w:sz w:val="20"/>
                <w:szCs w:val="20"/>
              </w:rPr>
            </w:pPr>
            <w:r>
              <w:rPr>
                <w:rFonts w:ascii="Calibri" w:hAnsi="Calibri" w:cs="Calibri"/>
                <w:sz w:val="20"/>
                <w:szCs w:val="20"/>
              </w:rPr>
              <w:t>Walkers</w:t>
            </w:r>
          </w:p>
          <w:p w14:paraId="50CB4410" w14:textId="402D5BA9" w:rsidR="00354C44" w:rsidRDefault="00354C44" w:rsidP="00354C44">
            <w:pPr>
              <w:rPr>
                <w:rFonts w:ascii="Calibri" w:hAnsi="Calibri" w:cs="Calibri"/>
                <w:sz w:val="20"/>
                <w:szCs w:val="20"/>
              </w:rPr>
            </w:pPr>
            <w:r>
              <w:rPr>
                <w:rFonts w:ascii="Calibri" w:hAnsi="Calibri" w:cs="Calibri"/>
                <w:sz w:val="20"/>
                <w:szCs w:val="20"/>
              </w:rPr>
              <w:t>Dogs</w:t>
            </w:r>
          </w:p>
        </w:tc>
        <w:tc>
          <w:tcPr>
            <w:tcW w:w="2235" w:type="pct"/>
          </w:tcPr>
          <w:p w14:paraId="20FEEF62" w14:textId="7F6B1D77" w:rsidR="00354C44" w:rsidRPr="009C24B4" w:rsidRDefault="00354C44" w:rsidP="00354C44">
            <w:pPr>
              <w:rPr>
                <w:rFonts w:ascii="Calibri" w:hAnsi="Calibri" w:cs="Calibri"/>
                <w:sz w:val="20"/>
                <w:szCs w:val="20"/>
              </w:rPr>
            </w:pPr>
            <w:r>
              <w:rPr>
                <w:rFonts w:ascii="Calibri" w:hAnsi="Calibri" w:cs="Calibri"/>
                <w:sz w:val="20"/>
                <w:szCs w:val="20"/>
              </w:rPr>
              <w:t>Wear long</w:t>
            </w:r>
            <w:r w:rsidR="002C5143">
              <w:rPr>
                <w:rFonts w:ascii="Calibri" w:hAnsi="Calibri" w:cs="Calibri"/>
                <w:sz w:val="20"/>
                <w:szCs w:val="20"/>
              </w:rPr>
              <w:t>-</w:t>
            </w:r>
            <w:r>
              <w:rPr>
                <w:rFonts w:ascii="Calibri" w:hAnsi="Calibri" w:cs="Calibri"/>
                <w:sz w:val="20"/>
                <w:szCs w:val="20"/>
              </w:rPr>
              <w:t xml:space="preserve">sleeved clothing/trousers in areas of dense vegetation. </w:t>
            </w:r>
            <w:r w:rsidR="00037266">
              <w:rPr>
                <w:rFonts w:ascii="Calibri" w:hAnsi="Calibri" w:cs="Calibri"/>
                <w:sz w:val="20"/>
                <w:szCs w:val="20"/>
              </w:rPr>
              <w:t>Councillors</w:t>
            </w:r>
            <w:r>
              <w:rPr>
                <w:rFonts w:ascii="Calibri" w:hAnsi="Calibri" w:cs="Calibri"/>
                <w:sz w:val="20"/>
                <w:szCs w:val="20"/>
              </w:rPr>
              <w:t xml:space="preserve"> will not remove ticks for walkers. Walkers should </w:t>
            </w:r>
            <w:r w:rsidR="002C5143">
              <w:rPr>
                <w:rFonts w:ascii="Calibri" w:hAnsi="Calibri" w:cs="Calibri"/>
                <w:sz w:val="20"/>
                <w:szCs w:val="20"/>
              </w:rPr>
              <w:t xml:space="preserve">only </w:t>
            </w:r>
            <w:r>
              <w:rPr>
                <w:rFonts w:ascii="Calibri" w:hAnsi="Calibri" w:cs="Calibri"/>
                <w:sz w:val="20"/>
                <w:szCs w:val="20"/>
              </w:rPr>
              <w:t>attempt to remove the tick</w:t>
            </w:r>
            <w:r w:rsidR="002C5143">
              <w:rPr>
                <w:rFonts w:ascii="Calibri" w:hAnsi="Calibri" w:cs="Calibri"/>
                <w:sz w:val="20"/>
                <w:szCs w:val="20"/>
              </w:rPr>
              <w:t xml:space="preserve"> by using a </w:t>
            </w:r>
            <w:r>
              <w:rPr>
                <w:rFonts w:ascii="Calibri" w:hAnsi="Calibri" w:cs="Calibri"/>
                <w:sz w:val="20"/>
                <w:szCs w:val="20"/>
              </w:rPr>
              <w:t xml:space="preserve">tick removal tool (do not use fingernails or crush the tick). Check tick sites after the walk at home (hairline, behind ears, back of neck, elbows, armpits, back of knees, between toes etc), and seek medical attention if concerned. </w:t>
            </w:r>
          </w:p>
        </w:tc>
        <w:tc>
          <w:tcPr>
            <w:tcW w:w="262" w:type="pct"/>
            <w:shd w:val="clear" w:color="auto" w:fill="FABF8F" w:themeFill="accent6" w:themeFillTint="99"/>
          </w:tcPr>
          <w:p w14:paraId="6F3246B5" w14:textId="6947E621" w:rsidR="00354C44" w:rsidRDefault="00354C44" w:rsidP="00354C44">
            <w:pPr>
              <w:rPr>
                <w:rFonts w:ascii="Calibri" w:hAnsi="Calibri" w:cs="Calibri"/>
                <w:sz w:val="20"/>
                <w:szCs w:val="20"/>
              </w:rPr>
            </w:pPr>
            <w:r>
              <w:rPr>
                <w:rFonts w:ascii="Calibri" w:hAnsi="Calibri" w:cs="Calibri"/>
                <w:sz w:val="20"/>
                <w:szCs w:val="20"/>
              </w:rPr>
              <w:t>Med</w:t>
            </w:r>
          </w:p>
        </w:tc>
        <w:tc>
          <w:tcPr>
            <w:tcW w:w="1129" w:type="pct"/>
          </w:tcPr>
          <w:p w14:paraId="76CF9239" w14:textId="065463F2" w:rsidR="00354C44" w:rsidRPr="009958DC" w:rsidRDefault="00354C44" w:rsidP="00354C44">
            <w:pPr>
              <w:rPr>
                <w:rFonts w:ascii="Calibri" w:hAnsi="Calibri" w:cs="Calibri"/>
                <w:sz w:val="20"/>
                <w:szCs w:val="20"/>
              </w:rPr>
            </w:pPr>
            <w:r w:rsidRPr="009958DC">
              <w:rPr>
                <w:rFonts w:ascii="Calibri" w:hAnsi="Calibri" w:cs="Calibri"/>
                <w:sz w:val="20"/>
                <w:szCs w:val="20"/>
              </w:rPr>
              <w:t>Volunteer can avoid routes with dense vegetation, particularly March – October when ticks are more prevalent. Advise walkers to seek medical attention.</w:t>
            </w:r>
          </w:p>
        </w:tc>
      </w:tr>
      <w:tr w:rsidR="00354C44" w14:paraId="354D331D" w14:textId="77777777" w:rsidTr="00354C44">
        <w:tc>
          <w:tcPr>
            <w:tcW w:w="484" w:type="pct"/>
          </w:tcPr>
          <w:p w14:paraId="72FDEE0F" w14:textId="066F7872" w:rsidR="00354C44" w:rsidRDefault="00354C44" w:rsidP="00354C44">
            <w:pPr>
              <w:rPr>
                <w:rFonts w:ascii="Calibri" w:hAnsi="Calibri" w:cs="Calibri"/>
                <w:sz w:val="20"/>
                <w:szCs w:val="20"/>
              </w:rPr>
            </w:pPr>
            <w:r w:rsidRPr="00BF6DD8">
              <w:rPr>
                <w:rFonts w:asciiTheme="minorHAnsi" w:hAnsiTheme="minorHAnsi" w:cstheme="minorHAnsi"/>
                <w:color w:val="000000" w:themeColor="text1"/>
                <w:sz w:val="20"/>
                <w:szCs w:val="20"/>
              </w:rPr>
              <w:t>Wasp or Bees Nest etc.</w:t>
            </w:r>
          </w:p>
        </w:tc>
        <w:tc>
          <w:tcPr>
            <w:tcW w:w="509" w:type="pct"/>
          </w:tcPr>
          <w:p w14:paraId="12A2B98D" w14:textId="0EA8D6FF" w:rsidR="00354C44" w:rsidRDefault="00354C44" w:rsidP="00354C44">
            <w:pPr>
              <w:rPr>
                <w:rFonts w:ascii="Calibri" w:hAnsi="Calibri" w:cs="Calibri"/>
                <w:sz w:val="20"/>
                <w:szCs w:val="20"/>
              </w:rPr>
            </w:pPr>
            <w:r w:rsidRPr="00BF6DD8">
              <w:rPr>
                <w:rFonts w:asciiTheme="minorHAnsi" w:hAnsiTheme="minorHAnsi" w:cstheme="minorHAnsi"/>
                <w:color w:val="000000" w:themeColor="text1"/>
                <w:sz w:val="20"/>
                <w:szCs w:val="20"/>
              </w:rPr>
              <w:t>Injury / death</w:t>
            </w:r>
          </w:p>
        </w:tc>
        <w:tc>
          <w:tcPr>
            <w:tcW w:w="381" w:type="pct"/>
          </w:tcPr>
          <w:p w14:paraId="7E4CBF7D" w14:textId="4CBC2B46" w:rsidR="00354C44" w:rsidRPr="00BF6DD8" w:rsidRDefault="00037266" w:rsidP="00354C4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Councillors</w:t>
            </w:r>
          </w:p>
          <w:p w14:paraId="615B09DB" w14:textId="77777777" w:rsidR="00354C44" w:rsidRPr="00BF6DD8" w:rsidRDefault="00354C44" w:rsidP="00354C44">
            <w:pPr>
              <w:rPr>
                <w:rFonts w:asciiTheme="minorHAnsi" w:hAnsiTheme="minorHAnsi" w:cstheme="minorHAnsi"/>
                <w:color w:val="000000" w:themeColor="text1"/>
                <w:sz w:val="20"/>
                <w:szCs w:val="20"/>
              </w:rPr>
            </w:pPr>
            <w:r w:rsidRPr="00BF6DD8">
              <w:rPr>
                <w:rFonts w:asciiTheme="minorHAnsi" w:hAnsiTheme="minorHAnsi" w:cstheme="minorHAnsi"/>
                <w:color w:val="000000" w:themeColor="text1"/>
                <w:sz w:val="20"/>
                <w:szCs w:val="20"/>
              </w:rPr>
              <w:t>Walkers</w:t>
            </w:r>
          </w:p>
          <w:p w14:paraId="07B512B2" w14:textId="7C9602AD" w:rsidR="00354C44" w:rsidRDefault="00354C44" w:rsidP="00354C44">
            <w:pPr>
              <w:rPr>
                <w:rFonts w:ascii="Calibri" w:hAnsi="Calibri" w:cs="Calibri"/>
                <w:sz w:val="20"/>
                <w:szCs w:val="20"/>
              </w:rPr>
            </w:pPr>
            <w:r w:rsidRPr="00BF6DD8">
              <w:rPr>
                <w:rFonts w:asciiTheme="minorHAnsi" w:hAnsiTheme="minorHAnsi" w:cstheme="minorHAnsi"/>
                <w:color w:val="000000" w:themeColor="text1"/>
                <w:sz w:val="20"/>
                <w:szCs w:val="20"/>
              </w:rPr>
              <w:t>Dogs</w:t>
            </w:r>
          </w:p>
        </w:tc>
        <w:tc>
          <w:tcPr>
            <w:tcW w:w="2235" w:type="pct"/>
          </w:tcPr>
          <w:p w14:paraId="489ADA2E" w14:textId="45DD67E1" w:rsidR="00354C44" w:rsidRDefault="00354C44" w:rsidP="00354C44">
            <w:pPr>
              <w:rPr>
                <w:rFonts w:ascii="Calibri" w:hAnsi="Calibri" w:cs="Calibri"/>
                <w:sz w:val="20"/>
                <w:szCs w:val="20"/>
              </w:rPr>
            </w:pPr>
            <w:r w:rsidRPr="00BF6DD8">
              <w:rPr>
                <w:rFonts w:asciiTheme="minorHAnsi" w:hAnsiTheme="minorHAnsi" w:cstheme="minorHAnsi"/>
                <w:color w:val="000000" w:themeColor="text1"/>
                <w:sz w:val="20"/>
                <w:szCs w:val="20"/>
              </w:rPr>
              <w:t xml:space="preserve">If a nest of a stinging insect is blocking an existing route </w:t>
            </w:r>
            <w:r w:rsidR="002C5143">
              <w:rPr>
                <w:rFonts w:asciiTheme="minorHAnsi" w:hAnsiTheme="minorHAnsi" w:cstheme="minorHAnsi"/>
                <w:color w:val="000000" w:themeColor="text1"/>
                <w:sz w:val="20"/>
                <w:szCs w:val="20"/>
              </w:rPr>
              <w:t>(</w:t>
            </w:r>
            <w:r w:rsidR="006A67D0" w:rsidRPr="00BF6DD8">
              <w:rPr>
                <w:rFonts w:asciiTheme="minorHAnsi" w:hAnsiTheme="minorHAnsi" w:cstheme="minorHAnsi"/>
                <w:color w:val="000000" w:themeColor="text1"/>
                <w:sz w:val="20"/>
                <w:szCs w:val="20"/>
              </w:rPr>
              <w:t>e.g.,</w:t>
            </w:r>
            <w:r w:rsidRPr="00BF6DD8">
              <w:rPr>
                <w:rFonts w:asciiTheme="minorHAnsi" w:hAnsiTheme="minorHAnsi" w:cstheme="minorHAnsi"/>
                <w:color w:val="000000" w:themeColor="text1"/>
                <w:sz w:val="20"/>
                <w:szCs w:val="20"/>
              </w:rPr>
              <w:t xml:space="preserve"> narrow route where walkers cannot give a wide berth</w:t>
            </w:r>
            <w:r w:rsidR="002C5143">
              <w:rPr>
                <w:rFonts w:asciiTheme="minorHAnsi" w:hAnsiTheme="minorHAnsi" w:cstheme="minorHAnsi"/>
                <w:color w:val="000000" w:themeColor="text1"/>
                <w:sz w:val="20"/>
                <w:szCs w:val="20"/>
              </w:rPr>
              <w:t>)</w:t>
            </w:r>
            <w:r w:rsidRPr="00BF6DD8">
              <w:rPr>
                <w:rFonts w:asciiTheme="minorHAnsi" w:hAnsiTheme="minorHAnsi" w:cstheme="minorHAnsi"/>
                <w:color w:val="000000" w:themeColor="text1"/>
                <w:sz w:val="20"/>
                <w:szCs w:val="20"/>
              </w:rPr>
              <w:t xml:space="preserve"> then an alternative route should be instigated by the volunteer leader until the season ends and the stinging insects are no longer a presenting a danger.</w:t>
            </w:r>
          </w:p>
        </w:tc>
        <w:tc>
          <w:tcPr>
            <w:tcW w:w="262" w:type="pct"/>
            <w:shd w:val="clear" w:color="auto" w:fill="FABF8F" w:themeFill="accent6" w:themeFillTint="99"/>
          </w:tcPr>
          <w:p w14:paraId="77B0F44B" w14:textId="4F40886E" w:rsidR="00354C44" w:rsidRDefault="00354C44" w:rsidP="00354C44">
            <w:pPr>
              <w:rPr>
                <w:rFonts w:ascii="Calibri" w:hAnsi="Calibri" w:cs="Calibri"/>
                <w:sz w:val="20"/>
                <w:szCs w:val="20"/>
              </w:rPr>
            </w:pPr>
            <w:r w:rsidRPr="00BF6DD8">
              <w:rPr>
                <w:rFonts w:asciiTheme="minorHAnsi" w:hAnsiTheme="minorHAnsi" w:cstheme="minorHAnsi"/>
                <w:color w:val="000000" w:themeColor="text1"/>
                <w:sz w:val="20"/>
                <w:szCs w:val="20"/>
              </w:rPr>
              <w:t>Med</w:t>
            </w:r>
          </w:p>
        </w:tc>
        <w:tc>
          <w:tcPr>
            <w:tcW w:w="1129" w:type="pct"/>
          </w:tcPr>
          <w:p w14:paraId="5A98DC6D" w14:textId="4ACDA8AA" w:rsidR="00354C44" w:rsidRPr="009958DC" w:rsidRDefault="00354C44" w:rsidP="000D1CDC">
            <w:pPr>
              <w:rPr>
                <w:rFonts w:ascii="Calibri" w:hAnsi="Calibri" w:cs="Calibri"/>
                <w:sz w:val="20"/>
                <w:szCs w:val="20"/>
              </w:rPr>
            </w:pPr>
            <w:r w:rsidRPr="00BF6DD8">
              <w:rPr>
                <w:rFonts w:asciiTheme="minorHAnsi" w:hAnsiTheme="minorHAnsi" w:cstheme="minorHAnsi"/>
                <w:color w:val="000000" w:themeColor="text1"/>
                <w:sz w:val="20"/>
                <w:szCs w:val="20"/>
              </w:rPr>
              <w:t>Invite walkers to make any insect related allergy known as appropriate response may become necessary in case of sting and subsequent anaphylaxis.</w:t>
            </w:r>
            <w:r w:rsidR="00C171AA">
              <w:rPr>
                <w:rFonts w:asciiTheme="minorHAnsi" w:hAnsiTheme="minorHAnsi" w:cstheme="minorHAnsi"/>
                <w:color w:val="000000" w:themeColor="text1"/>
                <w:sz w:val="20"/>
                <w:szCs w:val="20"/>
              </w:rPr>
              <w:t xml:space="preserve">   </w:t>
            </w:r>
          </w:p>
        </w:tc>
      </w:tr>
      <w:tr w:rsidR="00354C44" w14:paraId="26F474E6" w14:textId="77777777" w:rsidTr="008B5273">
        <w:tc>
          <w:tcPr>
            <w:tcW w:w="484" w:type="pct"/>
          </w:tcPr>
          <w:p w14:paraId="18DF153A" w14:textId="77777777" w:rsidR="00354C44" w:rsidRPr="009C24B4" w:rsidRDefault="00354C44" w:rsidP="00354C44">
            <w:pPr>
              <w:rPr>
                <w:rFonts w:ascii="Calibri" w:hAnsi="Calibri" w:cs="Calibri"/>
                <w:sz w:val="20"/>
                <w:szCs w:val="20"/>
              </w:rPr>
            </w:pPr>
            <w:r w:rsidRPr="009C24B4">
              <w:rPr>
                <w:rFonts w:ascii="Calibri" w:hAnsi="Calibri" w:cs="Calibri"/>
                <w:sz w:val="20"/>
                <w:szCs w:val="20"/>
              </w:rPr>
              <w:t>Routes near water</w:t>
            </w:r>
          </w:p>
        </w:tc>
        <w:tc>
          <w:tcPr>
            <w:tcW w:w="509" w:type="pct"/>
          </w:tcPr>
          <w:p w14:paraId="413E1608" w14:textId="77777777" w:rsidR="00354C44" w:rsidRDefault="00354C44" w:rsidP="00354C44">
            <w:pPr>
              <w:rPr>
                <w:rFonts w:ascii="Calibri" w:hAnsi="Calibri" w:cs="Calibri"/>
                <w:sz w:val="20"/>
                <w:szCs w:val="20"/>
              </w:rPr>
            </w:pPr>
            <w:r>
              <w:rPr>
                <w:rFonts w:ascii="Calibri" w:hAnsi="Calibri" w:cs="Calibri"/>
                <w:sz w:val="20"/>
                <w:szCs w:val="20"/>
              </w:rPr>
              <w:t>Drowning/death</w:t>
            </w:r>
          </w:p>
        </w:tc>
        <w:tc>
          <w:tcPr>
            <w:tcW w:w="381" w:type="pct"/>
          </w:tcPr>
          <w:p w14:paraId="05E00115" w14:textId="29F5A6DF" w:rsidR="00354C44" w:rsidRDefault="00037266" w:rsidP="00354C44">
            <w:pPr>
              <w:rPr>
                <w:rFonts w:ascii="Calibri" w:hAnsi="Calibri" w:cs="Calibri"/>
                <w:sz w:val="20"/>
                <w:szCs w:val="20"/>
              </w:rPr>
            </w:pPr>
            <w:r>
              <w:rPr>
                <w:rFonts w:ascii="Calibri" w:hAnsi="Calibri" w:cs="Calibri"/>
                <w:sz w:val="20"/>
                <w:szCs w:val="20"/>
              </w:rPr>
              <w:t>Councillors</w:t>
            </w:r>
          </w:p>
          <w:p w14:paraId="7D9643BD" w14:textId="77777777" w:rsidR="00354C44" w:rsidRPr="009C24B4" w:rsidRDefault="00354C44" w:rsidP="00354C44">
            <w:pPr>
              <w:rPr>
                <w:rFonts w:ascii="Calibri" w:hAnsi="Calibri" w:cs="Calibri"/>
                <w:sz w:val="20"/>
                <w:szCs w:val="20"/>
              </w:rPr>
            </w:pPr>
            <w:r w:rsidRPr="009C24B4">
              <w:rPr>
                <w:rFonts w:ascii="Calibri" w:hAnsi="Calibri" w:cs="Calibri"/>
                <w:sz w:val="20"/>
                <w:szCs w:val="20"/>
              </w:rPr>
              <w:t>Walkers</w:t>
            </w:r>
          </w:p>
        </w:tc>
        <w:tc>
          <w:tcPr>
            <w:tcW w:w="2235" w:type="pct"/>
          </w:tcPr>
          <w:p w14:paraId="08B1A3F2" w14:textId="77777777" w:rsidR="00354C44" w:rsidRPr="009C24B4" w:rsidRDefault="00354C44" w:rsidP="00354C44">
            <w:pPr>
              <w:rPr>
                <w:rFonts w:ascii="Calibri" w:hAnsi="Calibri" w:cs="Calibri"/>
                <w:sz w:val="20"/>
                <w:szCs w:val="20"/>
              </w:rPr>
            </w:pPr>
            <w:r w:rsidRPr="009C24B4">
              <w:rPr>
                <w:rFonts w:ascii="Calibri" w:hAnsi="Calibri" w:cs="Calibri"/>
                <w:sz w:val="20"/>
                <w:szCs w:val="20"/>
              </w:rPr>
              <w:t>Inform walkers at the start that the route will pass by water (river, canal, lake, ditches etc)</w:t>
            </w:r>
            <w:r>
              <w:rPr>
                <w:rFonts w:ascii="Calibri" w:hAnsi="Calibri" w:cs="Calibri"/>
                <w:sz w:val="20"/>
                <w:szCs w:val="20"/>
              </w:rPr>
              <w:t>. Do not enter water if alone on route. Check depth with a wading stick.</w:t>
            </w:r>
          </w:p>
        </w:tc>
        <w:tc>
          <w:tcPr>
            <w:tcW w:w="262" w:type="pct"/>
            <w:shd w:val="clear" w:color="auto" w:fill="FABF8F" w:themeFill="accent6" w:themeFillTint="99"/>
          </w:tcPr>
          <w:p w14:paraId="21EB3F2D" w14:textId="77777777" w:rsidR="00354C44" w:rsidRPr="009C24B4" w:rsidRDefault="00354C44" w:rsidP="00354C44">
            <w:pPr>
              <w:rPr>
                <w:rFonts w:ascii="Calibri" w:hAnsi="Calibri" w:cs="Calibri"/>
                <w:sz w:val="20"/>
                <w:szCs w:val="20"/>
              </w:rPr>
            </w:pPr>
            <w:r>
              <w:rPr>
                <w:rFonts w:ascii="Calibri" w:hAnsi="Calibri" w:cs="Calibri"/>
                <w:sz w:val="20"/>
                <w:szCs w:val="20"/>
              </w:rPr>
              <w:t>Med</w:t>
            </w:r>
          </w:p>
        </w:tc>
        <w:tc>
          <w:tcPr>
            <w:tcW w:w="1129" w:type="pct"/>
          </w:tcPr>
          <w:p w14:paraId="58E36708" w14:textId="77777777" w:rsidR="00354C44" w:rsidRPr="009958DC" w:rsidRDefault="00354C44" w:rsidP="00354C44">
            <w:pPr>
              <w:rPr>
                <w:rFonts w:ascii="Calibri" w:hAnsi="Calibri" w:cs="Calibri"/>
                <w:sz w:val="20"/>
                <w:szCs w:val="20"/>
              </w:rPr>
            </w:pPr>
            <w:r w:rsidRPr="009958DC">
              <w:rPr>
                <w:rFonts w:ascii="Calibri" w:hAnsi="Calibri" w:cs="Calibri"/>
                <w:sz w:val="20"/>
                <w:szCs w:val="20"/>
              </w:rPr>
              <w:t>Avoid routes that may be susceptible to flooding during certain times of the year.</w:t>
            </w:r>
          </w:p>
        </w:tc>
      </w:tr>
      <w:tr w:rsidR="00354C44" w14:paraId="74971D91" w14:textId="77777777" w:rsidTr="008B5273">
        <w:tc>
          <w:tcPr>
            <w:tcW w:w="484" w:type="pct"/>
          </w:tcPr>
          <w:p w14:paraId="1655D438" w14:textId="78CAF4D5" w:rsidR="00354C44" w:rsidRPr="009C24B4" w:rsidRDefault="00354C44" w:rsidP="00354C44">
            <w:pPr>
              <w:rPr>
                <w:rFonts w:ascii="Calibri" w:hAnsi="Calibri" w:cs="Calibri"/>
                <w:sz w:val="20"/>
                <w:szCs w:val="20"/>
              </w:rPr>
            </w:pPr>
            <w:r w:rsidRPr="009C24B4">
              <w:rPr>
                <w:rFonts w:ascii="Calibri" w:hAnsi="Calibri" w:cs="Calibri"/>
                <w:sz w:val="20"/>
                <w:szCs w:val="20"/>
              </w:rPr>
              <w:t xml:space="preserve">Medical and physical conditions worsened by </w:t>
            </w:r>
            <w:r w:rsidR="006A67D0" w:rsidRPr="009C24B4">
              <w:rPr>
                <w:rFonts w:ascii="Calibri" w:hAnsi="Calibri" w:cs="Calibri"/>
                <w:sz w:val="20"/>
                <w:szCs w:val="20"/>
              </w:rPr>
              <w:t>exertion</w:t>
            </w:r>
          </w:p>
          <w:p w14:paraId="75BB327B" w14:textId="77777777" w:rsidR="00354C44" w:rsidRPr="009C24B4" w:rsidRDefault="00354C44" w:rsidP="00354C44">
            <w:pPr>
              <w:rPr>
                <w:rFonts w:ascii="Calibri" w:hAnsi="Calibri" w:cs="Calibri"/>
                <w:sz w:val="20"/>
                <w:szCs w:val="20"/>
              </w:rPr>
            </w:pPr>
          </w:p>
        </w:tc>
        <w:tc>
          <w:tcPr>
            <w:tcW w:w="509" w:type="pct"/>
          </w:tcPr>
          <w:p w14:paraId="298CA1D7" w14:textId="77777777" w:rsidR="00354C44" w:rsidRDefault="00354C44" w:rsidP="00354C44">
            <w:pPr>
              <w:rPr>
                <w:rFonts w:ascii="Calibri" w:hAnsi="Calibri" w:cs="Calibri"/>
                <w:sz w:val="20"/>
                <w:szCs w:val="20"/>
              </w:rPr>
            </w:pPr>
            <w:r>
              <w:rPr>
                <w:rFonts w:ascii="Calibri" w:hAnsi="Calibri" w:cs="Calibri"/>
                <w:sz w:val="20"/>
                <w:szCs w:val="20"/>
              </w:rPr>
              <w:t>Over-exertion/death</w:t>
            </w:r>
          </w:p>
          <w:p w14:paraId="13298ECC" w14:textId="77777777" w:rsidR="00354C44" w:rsidRDefault="00354C44" w:rsidP="00354C44">
            <w:pPr>
              <w:rPr>
                <w:rFonts w:ascii="Calibri" w:hAnsi="Calibri" w:cs="Calibri"/>
                <w:sz w:val="20"/>
                <w:szCs w:val="20"/>
              </w:rPr>
            </w:pPr>
          </w:p>
          <w:p w14:paraId="3C57EBD8" w14:textId="77777777" w:rsidR="00354C44" w:rsidRPr="00713EAB" w:rsidRDefault="00354C44" w:rsidP="00354C44">
            <w:pPr>
              <w:rPr>
                <w:rFonts w:ascii="Calibri" w:hAnsi="Calibri" w:cs="Calibri"/>
                <w:sz w:val="20"/>
                <w:szCs w:val="20"/>
              </w:rPr>
            </w:pPr>
            <w:r>
              <w:rPr>
                <w:rFonts w:ascii="Calibri" w:hAnsi="Calibri" w:cs="Calibri"/>
                <w:sz w:val="20"/>
                <w:szCs w:val="20"/>
              </w:rPr>
              <w:t>Heart attacks, angina, diabetic incident, exhaustion etc</w:t>
            </w:r>
          </w:p>
        </w:tc>
        <w:tc>
          <w:tcPr>
            <w:tcW w:w="381" w:type="pct"/>
          </w:tcPr>
          <w:p w14:paraId="13FF9F1A" w14:textId="7B4EA2BE" w:rsidR="00354C44" w:rsidRPr="00713EAB" w:rsidRDefault="00037266" w:rsidP="00354C44">
            <w:pPr>
              <w:rPr>
                <w:rFonts w:ascii="Calibri" w:hAnsi="Calibri" w:cs="Calibri"/>
                <w:sz w:val="20"/>
                <w:szCs w:val="20"/>
              </w:rPr>
            </w:pPr>
            <w:r>
              <w:rPr>
                <w:rFonts w:ascii="Calibri" w:hAnsi="Calibri" w:cs="Calibri"/>
                <w:sz w:val="20"/>
                <w:szCs w:val="20"/>
              </w:rPr>
              <w:t>Councillors</w:t>
            </w:r>
            <w:r w:rsidR="00354C44">
              <w:rPr>
                <w:rFonts w:ascii="Calibri" w:hAnsi="Calibri" w:cs="Calibri"/>
                <w:sz w:val="20"/>
                <w:szCs w:val="20"/>
              </w:rPr>
              <w:br/>
              <w:t>Walkers</w:t>
            </w:r>
          </w:p>
        </w:tc>
        <w:tc>
          <w:tcPr>
            <w:tcW w:w="2235" w:type="pct"/>
          </w:tcPr>
          <w:p w14:paraId="508775EC" w14:textId="0BFC07D3" w:rsidR="00354C44" w:rsidRPr="009C24B4" w:rsidRDefault="00354C44" w:rsidP="00D15497">
            <w:pPr>
              <w:rPr>
                <w:rFonts w:ascii="Calibri" w:hAnsi="Calibri" w:cs="Calibri"/>
                <w:sz w:val="20"/>
                <w:szCs w:val="20"/>
              </w:rPr>
            </w:pPr>
            <w:r>
              <w:rPr>
                <w:rFonts w:ascii="Calibri" w:hAnsi="Calibri" w:cs="Calibri"/>
                <w:sz w:val="20"/>
                <w:szCs w:val="20"/>
              </w:rPr>
              <w:t>Promotional material explains the grade/difficulty of the walk</w:t>
            </w:r>
            <w:r w:rsidR="00D15497">
              <w:rPr>
                <w:rFonts w:ascii="Calibri" w:hAnsi="Calibri" w:cs="Calibri"/>
                <w:sz w:val="20"/>
                <w:szCs w:val="20"/>
              </w:rPr>
              <w:t>.</w:t>
            </w:r>
            <w:r w:rsidR="00D15497" w:rsidRPr="009C24B4">
              <w:rPr>
                <w:rFonts w:ascii="Calibri" w:hAnsi="Calibri" w:cs="Calibri"/>
                <w:sz w:val="20"/>
                <w:szCs w:val="20"/>
              </w:rPr>
              <w:t xml:space="preserve"> Front marker</w:t>
            </w:r>
            <w:r w:rsidR="00D15497">
              <w:rPr>
                <w:rFonts w:ascii="Calibri" w:hAnsi="Calibri" w:cs="Calibri"/>
                <w:sz w:val="20"/>
                <w:szCs w:val="20"/>
              </w:rPr>
              <w:t xml:space="preserve"> </w:t>
            </w:r>
            <w:r w:rsidR="00D15497" w:rsidRPr="009C24B4">
              <w:rPr>
                <w:rFonts w:ascii="Calibri" w:hAnsi="Calibri" w:cs="Calibri"/>
                <w:sz w:val="20"/>
                <w:szCs w:val="20"/>
              </w:rPr>
              <w:t>/</w:t>
            </w:r>
            <w:r w:rsidR="00D15497">
              <w:rPr>
                <w:rFonts w:ascii="Calibri" w:hAnsi="Calibri" w:cs="Calibri"/>
                <w:sz w:val="20"/>
                <w:szCs w:val="20"/>
              </w:rPr>
              <w:t xml:space="preserve">               leader </w:t>
            </w:r>
            <w:r w:rsidR="002C5143">
              <w:rPr>
                <w:rFonts w:ascii="Calibri" w:hAnsi="Calibri" w:cs="Calibri"/>
                <w:sz w:val="20"/>
                <w:szCs w:val="20"/>
              </w:rPr>
              <w:t>volunteer</w:t>
            </w:r>
            <w:r>
              <w:rPr>
                <w:rFonts w:ascii="Calibri" w:hAnsi="Calibri" w:cs="Calibri"/>
                <w:sz w:val="20"/>
                <w:szCs w:val="20"/>
              </w:rPr>
              <w:t xml:space="preserve"> reiterates this at the start of the walk.  </w:t>
            </w:r>
            <w:r w:rsidR="00037266">
              <w:rPr>
                <w:rFonts w:ascii="Calibri" w:hAnsi="Calibri" w:cs="Calibri"/>
                <w:sz w:val="20"/>
                <w:szCs w:val="20"/>
              </w:rPr>
              <w:t>Councillors</w:t>
            </w:r>
            <w:r w:rsidR="000D1CDC">
              <w:rPr>
                <w:rFonts w:ascii="Calibri" w:hAnsi="Calibri" w:cs="Calibri"/>
                <w:sz w:val="20"/>
                <w:szCs w:val="20"/>
              </w:rPr>
              <w:t xml:space="preserve"> acting as a </w:t>
            </w:r>
            <w:proofErr w:type="spellStart"/>
            <w:r w:rsidR="000D1CDC">
              <w:rPr>
                <w:rFonts w:ascii="Calibri" w:hAnsi="Calibri" w:cs="Calibri"/>
                <w:sz w:val="20"/>
                <w:szCs w:val="20"/>
              </w:rPr>
              <w:t>b</w:t>
            </w:r>
            <w:r>
              <w:rPr>
                <w:rFonts w:ascii="Calibri" w:hAnsi="Calibri" w:cs="Calibri"/>
                <w:sz w:val="20"/>
                <w:szCs w:val="20"/>
              </w:rPr>
              <w:t>ack</w:t>
            </w:r>
            <w:proofErr w:type="spellEnd"/>
            <w:r>
              <w:rPr>
                <w:rFonts w:ascii="Calibri" w:hAnsi="Calibri" w:cs="Calibri"/>
                <w:sz w:val="20"/>
                <w:szCs w:val="20"/>
              </w:rPr>
              <w:t xml:space="preserve"> marker supports slowest walkers; front marker keeps back marker in sight. </w:t>
            </w:r>
            <w:r w:rsidR="007331B8" w:rsidRPr="007331B8">
              <w:rPr>
                <w:rFonts w:ascii="Calibri" w:hAnsi="Calibri" w:cs="Calibri"/>
                <w:sz w:val="20"/>
                <w:szCs w:val="20"/>
              </w:rPr>
              <w:t>All walkers</w:t>
            </w:r>
            <w:r w:rsidRPr="007331B8">
              <w:rPr>
                <w:rFonts w:ascii="Calibri" w:hAnsi="Calibri" w:cs="Calibri"/>
                <w:sz w:val="20"/>
                <w:szCs w:val="20"/>
              </w:rPr>
              <w:t xml:space="preserve"> to fill in </w:t>
            </w:r>
            <w:r w:rsidR="007331B8" w:rsidRPr="007331B8">
              <w:rPr>
                <w:rFonts w:ascii="Calibri" w:hAnsi="Calibri" w:cs="Calibri"/>
                <w:sz w:val="20"/>
                <w:szCs w:val="20"/>
              </w:rPr>
              <w:t xml:space="preserve">the registration sheet </w:t>
            </w:r>
            <w:r w:rsidRPr="007331B8">
              <w:rPr>
                <w:rFonts w:ascii="Calibri" w:hAnsi="Calibri" w:cs="Calibri"/>
                <w:sz w:val="20"/>
                <w:szCs w:val="20"/>
              </w:rPr>
              <w:t xml:space="preserve"> (</w:t>
            </w:r>
            <w:r w:rsidR="002C5143" w:rsidRPr="007331B8">
              <w:rPr>
                <w:rFonts w:ascii="Calibri" w:hAnsi="Calibri" w:cs="Calibri"/>
                <w:sz w:val="20"/>
                <w:szCs w:val="20"/>
              </w:rPr>
              <w:t>which</w:t>
            </w:r>
            <w:r w:rsidR="002C5143">
              <w:rPr>
                <w:rFonts w:ascii="Calibri" w:hAnsi="Calibri" w:cs="Calibri"/>
                <w:sz w:val="20"/>
                <w:szCs w:val="20"/>
              </w:rPr>
              <w:t xml:space="preserve"> </w:t>
            </w:r>
            <w:r>
              <w:rPr>
                <w:rFonts w:ascii="Calibri" w:hAnsi="Calibri" w:cs="Calibri"/>
                <w:sz w:val="20"/>
                <w:szCs w:val="20"/>
              </w:rPr>
              <w:t xml:space="preserve">asks them to consider if they are fit to take part). </w:t>
            </w:r>
            <w:r w:rsidR="002C5143">
              <w:rPr>
                <w:rFonts w:ascii="Calibri" w:hAnsi="Calibri" w:cs="Calibri"/>
                <w:sz w:val="20"/>
                <w:szCs w:val="20"/>
              </w:rPr>
              <w:t xml:space="preserve"> </w:t>
            </w:r>
            <w:r w:rsidR="00037266">
              <w:rPr>
                <w:rFonts w:ascii="Calibri" w:hAnsi="Calibri" w:cs="Calibri"/>
                <w:sz w:val="20"/>
                <w:szCs w:val="20"/>
              </w:rPr>
              <w:t>Councillors</w:t>
            </w:r>
            <w:r>
              <w:rPr>
                <w:rFonts w:ascii="Calibri" w:hAnsi="Calibri" w:cs="Calibri"/>
                <w:sz w:val="20"/>
                <w:szCs w:val="20"/>
              </w:rPr>
              <w:t xml:space="preserve"> to ask ALL</w:t>
            </w:r>
            <w:r w:rsidRPr="009C24B4">
              <w:rPr>
                <w:rFonts w:ascii="Calibri" w:hAnsi="Calibri" w:cs="Calibri"/>
                <w:sz w:val="20"/>
                <w:szCs w:val="20"/>
              </w:rPr>
              <w:t xml:space="preserve"> walkers if there is anything they need to</w:t>
            </w:r>
            <w:r>
              <w:rPr>
                <w:rFonts w:ascii="Calibri" w:hAnsi="Calibri" w:cs="Calibri"/>
                <w:sz w:val="20"/>
                <w:szCs w:val="20"/>
              </w:rPr>
              <w:t xml:space="preserve"> be aware of at the start of EVERY</w:t>
            </w:r>
            <w:r w:rsidRPr="009C24B4">
              <w:rPr>
                <w:rFonts w:ascii="Calibri" w:hAnsi="Calibri" w:cs="Calibri"/>
                <w:sz w:val="20"/>
                <w:szCs w:val="20"/>
              </w:rPr>
              <w:t xml:space="preserve"> walk.</w:t>
            </w:r>
            <w:r>
              <w:rPr>
                <w:rFonts w:ascii="Calibri" w:hAnsi="Calibri" w:cs="Calibri"/>
                <w:sz w:val="20"/>
                <w:szCs w:val="20"/>
              </w:rPr>
              <w:t xml:space="preserve"> </w:t>
            </w:r>
            <w:r w:rsidR="002C5143">
              <w:rPr>
                <w:rFonts w:ascii="Calibri" w:hAnsi="Calibri" w:cs="Calibri"/>
                <w:sz w:val="20"/>
                <w:szCs w:val="20"/>
              </w:rPr>
              <w:t xml:space="preserve"> </w:t>
            </w:r>
            <w:r w:rsidR="007331B8">
              <w:rPr>
                <w:rFonts w:ascii="Calibri" w:hAnsi="Calibri" w:cs="Calibri"/>
                <w:sz w:val="20"/>
                <w:szCs w:val="20"/>
              </w:rPr>
              <w:t xml:space="preserve">Councillors/Clerk </w:t>
            </w:r>
            <w:r w:rsidRPr="009C24B4">
              <w:rPr>
                <w:rFonts w:ascii="Calibri" w:hAnsi="Calibri" w:cs="Calibri"/>
                <w:sz w:val="20"/>
                <w:szCs w:val="20"/>
              </w:rPr>
              <w:t>to advise walker</w:t>
            </w:r>
            <w:r>
              <w:rPr>
                <w:rFonts w:ascii="Calibri" w:hAnsi="Calibri" w:cs="Calibri"/>
                <w:sz w:val="20"/>
                <w:szCs w:val="20"/>
              </w:rPr>
              <w:t xml:space="preserve"> to attend with a carer if requiring</w:t>
            </w:r>
            <w:r w:rsidRPr="009C24B4">
              <w:rPr>
                <w:rFonts w:ascii="Calibri" w:hAnsi="Calibri" w:cs="Calibri"/>
                <w:sz w:val="20"/>
                <w:szCs w:val="20"/>
              </w:rPr>
              <w:t xml:space="preserve"> </w:t>
            </w:r>
            <w:r w:rsidR="002C5143">
              <w:rPr>
                <w:rFonts w:ascii="Calibri" w:hAnsi="Calibri" w:cs="Calibri"/>
                <w:sz w:val="20"/>
                <w:szCs w:val="20"/>
              </w:rPr>
              <w:t>one-to-one</w:t>
            </w:r>
            <w:r w:rsidRPr="009C24B4">
              <w:rPr>
                <w:rFonts w:ascii="Calibri" w:hAnsi="Calibri" w:cs="Calibri"/>
                <w:sz w:val="20"/>
                <w:szCs w:val="20"/>
              </w:rPr>
              <w:t xml:space="preserve"> support </w:t>
            </w:r>
            <w:r>
              <w:rPr>
                <w:rFonts w:ascii="Calibri" w:hAnsi="Calibri" w:cs="Calibri"/>
                <w:sz w:val="20"/>
                <w:szCs w:val="20"/>
              </w:rPr>
              <w:t>to complete</w:t>
            </w:r>
            <w:r w:rsidRPr="009C24B4">
              <w:rPr>
                <w:rFonts w:ascii="Calibri" w:hAnsi="Calibri" w:cs="Calibri"/>
                <w:sz w:val="20"/>
                <w:szCs w:val="20"/>
              </w:rPr>
              <w:t xml:space="preserve"> a walk</w:t>
            </w:r>
            <w:bookmarkStart w:id="1" w:name="_Hlk84332175"/>
            <w:r>
              <w:rPr>
                <w:rFonts w:ascii="Calibri" w:hAnsi="Calibri" w:cs="Calibri"/>
                <w:sz w:val="20"/>
                <w:szCs w:val="20"/>
              </w:rPr>
              <w:t xml:space="preserve">. Good practice to have a first aider and first aid kit on all </w:t>
            </w:r>
            <w:bookmarkEnd w:id="1"/>
            <w:r w:rsidR="00565D70">
              <w:rPr>
                <w:rFonts w:ascii="Calibri" w:hAnsi="Calibri" w:cs="Calibri"/>
                <w:sz w:val="20"/>
                <w:szCs w:val="20"/>
              </w:rPr>
              <w:t>walks. Charged</w:t>
            </w:r>
            <w:r>
              <w:rPr>
                <w:rFonts w:ascii="Calibri" w:hAnsi="Calibri" w:cs="Calibri"/>
                <w:sz w:val="20"/>
                <w:szCs w:val="20"/>
              </w:rPr>
              <w:t xml:space="preserve"> mobile phone available; leader able to pinpoint/describe location.</w:t>
            </w:r>
          </w:p>
        </w:tc>
        <w:tc>
          <w:tcPr>
            <w:tcW w:w="262" w:type="pct"/>
            <w:shd w:val="clear" w:color="auto" w:fill="FABF8F" w:themeFill="accent6" w:themeFillTint="99"/>
          </w:tcPr>
          <w:p w14:paraId="77C3B187" w14:textId="77777777" w:rsidR="00354C44" w:rsidRDefault="00354C44" w:rsidP="00354C44">
            <w:pPr>
              <w:rPr>
                <w:rFonts w:ascii="Calibri" w:hAnsi="Calibri" w:cs="Calibri"/>
                <w:sz w:val="20"/>
                <w:szCs w:val="20"/>
              </w:rPr>
            </w:pPr>
            <w:r>
              <w:rPr>
                <w:rFonts w:ascii="Calibri" w:hAnsi="Calibri" w:cs="Calibri"/>
                <w:sz w:val="20"/>
                <w:szCs w:val="20"/>
              </w:rPr>
              <w:t>Med</w:t>
            </w:r>
          </w:p>
        </w:tc>
        <w:tc>
          <w:tcPr>
            <w:tcW w:w="1129" w:type="pct"/>
          </w:tcPr>
          <w:p w14:paraId="297E7D3C" w14:textId="6E542A8C" w:rsidR="00354C44" w:rsidRPr="009958DC" w:rsidRDefault="002C5143" w:rsidP="00354C44">
            <w:pPr>
              <w:rPr>
                <w:rFonts w:ascii="Calibri" w:hAnsi="Calibri" w:cs="Calibri"/>
                <w:sz w:val="20"/>
                <w:szCs w:val="20"/>
              </w:rPr>
            </w:pPr>
            <w:r>
              <w:rPr>
                <w:rFonts w:ascii="Calibri" w:hAnsi="Calibri" w:cs="Calibri"/>
                <w:sz w:val="20"/>
                <w:szCs w:val="20"/>
              </w:rPr>
              <w:t>Volunteer</w:t>
            </w:r>
            <w:r w:rsidR="00354C44" w:rsidRPr="009958DC">
              <w:rPr>
                <w:rFonts w:ascii="Calibri" w:hAnsi="Calibri" w:cs="Calibri"/>
                <w:sz w:val="20"/>
                <w:szCs w:val="20"/>
              </w:rPr>
              <w:t xml:space="preserve"> may wish to advise less able walkers that the walk may not be suitable for them.</w:t>
            </w:r>
          </w:p>
        </w:tc>
      </w:tr>
      <w:tr w:rsidR="00354C44" w14:paraId="4EBE67F2" w14:textId="77777777" w:rsidTr="008B5273">
        <w:trPr>
          <w:trHeight w:val="578"/>
        </w:trPr>
        <w:tc>
          <w:tcPr>
            <w:tcW w:w="484" w:type="pct"/>
          </w:tcPr>
          <w:p w14:paraId="7141EE6B" w14:textId="77777777" w:rsidR="00354C44" w:rsidRPr="009C24B4" w:rsidRDefault="00354C44" w:rsidP="00354C44">
            <w:pPr>
              <w:rPr>
                <w:rFonts w:ascii="Calibri" w:hAnsi="Calibri" w:cs="Calibri"/>
                <w:sz w:val="20"/>
                <w:szCs w:val="20"/>
              </w:rPr>
            </w:pPr>
            <w:r>
              <w:rPr>
                <w:rFonts w:ascii="Calibri" w:hAnsi="Calibri" w:cs="Calibri"/>
                <w:sz w:val="20"/>
                <w:szCs w:val="20"/>
              </w:rPr>
              <w:t>Walking in low light/darkness</w:t>
            </w:r>
          </w:p>
        </w:tc>
        <w:tc>
          <w:tcPr>
            <w:tcW w:w="509" w:type="pct"/>
          </w:tcPr>
          <w:p w14:paraId="09646C7F" w14:textId="77777777" w:rsidR="00354C44" w:rsidRDefault="00354C44" w:rsidP="00354C44">
            <w:pPr>
              <w:rPr>
                <w:rFonts w:ascii="Calibri" w:hAnsi="Calibri" w:cs="Calibri"/>
                <w:sz w:val="20"/>
                <w:szCs w:val="20"/>
              </w:rPr>
            </w:pPr>
            <w:r>
              <w:rPr>
                <w:rFonts w:ascii="Calibri" w:hAnsi="Calibri" w:cs="Calibri"/>
                <w:sz w:val="20"/>
                <w:szCs w:val="20"/>
              </w:rPr>
              <w:t>Exacerbation of all other risks</w:t>
            </w:r>
          </w:p>
        </w:tc>
        <w:tc>
          <w:tcPr>
            <w:tcW w:w="381" w:type="pct"/>
          </w:tcPr>
          <w:p w14:paraId="6CA2EDB8" w14:textId="5C734E80" w:rsidR="00354C44" w:rsidRDefault="00037266" w:rsidP="00354C44">
            <w:pPr>
              <w:rPr>
                <w:rFonts w:ascii="Calibri" w:hAnsi="Calibri" w:cs="Calibri"/>
                <w:sz w:val="20"/>
                <w:szCs w:val="20"/>
              </w:rPr>
            </w:pPr>
            <w:r>
              <w:rPr>
                <w:rFonts w:ascii="Calibri" w:hAnsi="Calibri" w:cs="Calibri"/>
                <w:sz w:val="20"/>
                <w:szCs w:val="20"/>
              </w:rPr>
              <w:t>Councillors</w:t>
            </w:r>
            <w:r w:rsidR="00354C44">
              <w:rPr>
                <w:rFonts w:ascii="Calibri" w:hAnsi="Calibri" w:cs="Calibri"/>
                <w:sz w:val="20"/>
                <w:szCs w:val="20"/>
              </w:rPr>
              <w:br/>
              <w:t>Walkers</w:t>
            </w:r>
          </w:p>
        </w:tc>
        <w:tc>
          <w:tcPr>
            <w:tcW w:w="2235" w:type="pct"/>
          </w:tcPr>
          <w:p w14:paraId="4186A4C7" w14:textId="2270B5B5" w:rsidR="00354C44" w:rsidRPr="009C24B4" w:rsidRDefault="00354C44" w:rsidP="00354C44">
            <w:pPr>
              <w:rPr>
                <w:rFonts w:ascii="Calibri" w:hAnsi="Calibri" w:cs="Calibri"/>
                <w:sz w:val="20"/>
                <w:szCs w:val="20"/>
              </w:rPr>
            </w:pPr>
            <w:r>
              <w:rPr>
                <w:rFonts w:ascii="Calibri" w:hAnsi="Calibri" w:cs="Calibri"/>
                <w:sz w:val="20"/>
                <w:szCs w:val="20"/>
              </w:rPr>
              <w:t xml:space="preserve">Keep together; walk slowly; take torches; </w:t>
            </w:r>
            <w:r w:rsidR="00037266">
              <w:rPr>
                <w:rFonts w:ascii="Calibri" w:hAnsi="Calibri" w:cs="Calibri"/>
                <w:sz w:val="20"/>
                <w:szCs w:val="20"/>
              </w:rPr>
              <w:t>Councillors</w:t>
            </w:r>
            <w:r w:rsidR="002C5143">
              <w:rPr>
                <w:rFonts w:ascii="Calibri" w:hAnsi="Calibri" w:cs="Calibri"/>
                <w:sz w:val="20"/>
                <w:szCs w:val="20"/>
              </w:rPr>
              <w:t xml:space="preserve"> always </w:t>
            </w:r>
            <w:r>
              <w:rPr>
                <w:rFonts w:ascii="Calibri" w:hAnsi="Calibri" w:cs="Calibri"/>
                <w:sz w:val="20"/>
                <w:szCs w:val="20"/>
              </w:rPr>
              <w:t>to wear high viz jacket.</w:t>
            </w:r>
          </w:p>
        </w:tc>
        <w:tc>
          <w:tcPr>
            <w:tcW w:w="262" w:type="pct"/>
            <w:shd w:val="clear" w:color="auto" w:fill="FABF8F" w:themeFill="accent6" w:themeFillTint="99"/>
          </w:tcPr>
          <w:p w14:paraId="656C46B9" w14:textId="77777777" w:rsidR="00354C44" w:rsidRPr="009C24B4" w:rsidRDefault="00354C44" w:rsidP="00354C44">
            <w:pPr>
              <w:rPr>
                <w:rFonts w:ascii="Calibri" w:hAnsi="Calibri" w:cs="Calibri"/>
                <w:sz w:val="20"/>
                <w:szCs w:val="20"/>
              </w:rPr>
            </w:pPr>
            <w:r>
              <w:rPr>
                <w:rFonts w:ascii="Calibri" w:hAnsi="Calibri" w:cs="Calibri"/>
                <w:sz w:val="20"/>
                <w:szCs w:val="20"/>
              </w:rPr>
              <w:t>Med</w:t>
            </w:r>
          </w:p>
        </w:tc>
        <w:tc>
          <w:tcPr>
            <w:tcW w:w="1129" w:type="pct"/>
          </w:tcPr>
          <w:p w14:paraId="05E21EA6" w14:textId="77777777" w:rsidR="00354C44" w:rsidRPr="009958DC" w:rsidRDefault="00354C44" w:rsidP="00354C44">
            <w:pPr>
              <w:rPr>
                <w:rFonts w:ascii="Calibri" w:hAnsi="Calibri" w:cs="Calibri"/>
                <w:sz w:val="20"/>
                <w:szCs w:val="20"/>
              </w:rPr>
            </w:pPr>
          </w:p>
        </w:tc>
      </w:tr>
      <w:tr w:rsidR="00354C44" w14:paraId="63EF976C" w14:textId="77777777" w:rsidTr="001B5FFC">
        <w:tc>
          <w:tcPr>
            <w:tcW w:w="484" w:type="pct"/>
          </w:tcPr>
          <w:p w14:paraId="5CF32C00" w14:textId="77777777" w:rsidR="00354C44" w:rsidRPr="009C24B4" w:rsidRDefault="00354C44" w:rsidP="00354C44">
            <w:pPr>
              <w:rPr>
                <w:rFonts w:ascii="Calibri" w:hAnsi="Calibri" w:cs="Calibri"/>
                <w:sz w:val="20"/>
                <w:szCs w:val="20"/>
              </w:rPr>
            </w:pPr>
            <w:r w:rsidRPr="009C24B4">
              <w:rPr>
                <w:rFonts w:ascii="Calibri" w:hAnsi="Calibri" w:cs="Calibri"/>
                <w:sz w:val="20"/>
                <w:szCs w:val="20"/>
              </w:rPr>
              <w:t>Other pedestrians/</w:t>
            </w:r>
            <w:r w:rsidRPr="009C24B4">
              <w:rPr>
                <w:rFonts w:ascii="Calibri" w:hAnsi="Calibri" w:cs="Calibri"/>
                <w:sz w:val="20"/>
                <w:szCs w:val="20"/>
              </w:rPr>
              <w:br/>
              <w:t>cyclists/ horse-riders on bridleways</w:t>
            </w:r>
          </w:p>
        </w:tc>
        <w:tc>
          <w:tcPr>
            <w:tcW w:w="509" w:type="pct"/>
          </w:tcPr>
          <w:p w14:paraId="77EBF4EE" w14:textId="77777777" w:rsidR="00354C44" w:rsidRDefault="00354C44" w:rsidP="00354C44">
            <w:pPr>
              <w:rPr>
                <w:rFonts w:ascii="Calibri" w:hAnsi="Calibri" w:cs="Calibri"/>
                <w:sz w:val="20"/>
                <w:szCs w:val="20"/>
              </w:rPr>
            </w:pPr>
            <w:r>
              <w:rPr>
                <w:rFonts w:ascii="Calibri" w:hAnsi="Calibri" w:cs="Calibri"/>
                <w:sz w:val="20"/>
                <w:szCs w:val="20"/>
              </w:rPr>
              <w:t>Injury</w:t>
            </w:r>
          </w:p>
        </w:tc>
        <w:tc>
          <w:tcPr>
            <w:tcW w:w="381" w:type="pct"/>
          </w:tcPr>
          <w:p w14:paraId="3220551C" w14:textId="2DD32389" w:rsidR="00354C44" w:rsidRPr="009C24B4" w:rsidRDefault="00037266" w:rsidP="00354C44">
            <w:pPr>
              <w:rPr>
                <w:rFonts w:ascii="Calibri" w:hAnsi="Calibri" w:cs="Calibri"/>
                <w:sz w:val="20"/>
                <w:szCs w:val="20"/>
              </w:rPr>
            </w:pPr>
            <w:r>
              <w:rPr>
                <w:rFonts w:ascii="Calibri" w:hAnsi="Calibri" w:cs="Calibri"/>
                <w:sz w:val="20"/>
                <w:szCs w:val="20"/>
              </w:rPr>
              <w:t>Councillors</w:t>
            </w:r>
            <w:r w:rsidR="00354C44">
              <w:rPr>
                <w:rFonts w:ascii="Calibri" w:hAnsi="Calibri" w:cs="Calibri"/>
                <w:sz w:val="20"/>
                <w:szCs w:val="20"/>
              </w:rPr>
              <w:t>, w</w:t>
            </w:r>
            <w:r w:rsidR="00354C44" w:rsidRPr="009C24B4">
              <w:rPr>
                <w:rFonts w:ascii="Calibri" w:hAnsi="Calibri" w:cs="Calibri"/>
                <w:sz w:val="20"/>
                <w:szCs w:val="20"/>
              </w:rPr>
              <w:t xml:space="preserve">alkers </w:t>
            </w:r>
            <w:r w:rsidR="002C5143">
              <w:rPr>
                <w:rFonts w:ascii="Calibri" w:hAnsi="Calibri" w:cs="Calibri"/>
                <w:sz w:val="20"/>
                <w:szCs w:val="20"/>
              </w:rPr>
              <w:t>and</w:t>
            </w:r>
            <w:r w:rsidR="00354C44" w:rsidRPr="009C24B4">
              <w:rPr>
                <w:rFonts w:ascii="Calibri" w:hAnsi="Calibri" w:cs="Calibri"/>
                <w:sz w:val="20"/>
                <w:szCs w:val="20"/>
              </w:rPr>
              <w:t xml:space="preserve"> pedestrians </w:t>
            </w:r>
            <w:r w:rsidR="002C5143">
              <w:rPr>
                <w:rFonts w:ascii="Calibri" w:hAnsi="Calibri" w:cs="Calibri"/>
                <w:sz w:val="20"/>
                <w:szCs w:val="20"/>
              </w:rPr>
              <w:t xml:space="preserve">and </w:t>
            </w:r>
            <w:r w:rsidR="00354C44" w:rsidRPr="009C24B4">
              <w:rPr>
                <w:rFonts w:ascii="Calibri" w:hAnsi="Calibri" w:cs="Calibri"/>
                <w:sz w:val="20"/>
                <w:szCs w:val="20"/>
              </w:rPr>
              <w:t>cyclists</w:t>
            </w:r>
          </w:p>
        </w:tc>
        <w:tc>
          <w:tcPr>
            <w:tcW w:w="2235" w:type="pct"/>
          </w:tcPr>
          <w:p w14:paraId="1D6DD663" w14:textId="638167C1" w:rsidR="00354C44" w:rsidRPr="009C24B4" w:rsidRDefault="00037266" w:rsidP="00354C44">
            <w:pPr>
              <w:rPr>
                <w:rFonts w:ascii="Calibri" w:hAnsi="Calibri" w:cs="Calibri"/>
                <w:sz w:val="20"/>
                <w:szCs w:val="20"/>
              </w:rPr>
            </w:pPr>
            <w:r>
              <w:rPr>
                <w:rFonts w:ascii="Calibri" w:hAnsi="Calibri" w:cs="Calibri"/>
                <w:sz w:val="20"/>
                <w:szCs w:val="20"/>
              </w:rPr>
              <w:t>Councillors</w:t>
            </w:r>
            <w:r w:rsidR="002C5143">
              <w:rPr>
                <w:rFonts w:ascii="Calibri" w:hAnsi="Calibri" w:cs="Calibri"/>
                <w:sz w:val="20"/>
                <w:szCs w:val="20"/>
              </w:rPr>
              <w:t xml:space="preserve"> to remind walkers at the start of the walk to be mindful and courteous of other path users.   </w:t>
            </w:r>
            <w:r w:rsidR="00354C44" w:rsidRPr="009C24B4">
              <w:rPr>
                <w:rFonts w:ascii="Calibri" w:hAnsi="Calibri" w:cs="Calibri"/>
                <w:sz w:val="20"/>
                <w:szCs w:val="20"/>
              </w:rPr>
              <w:t>Walk in single file on narrow sections of the route. Front marker/back marker to alert group if a cyclist or other walkers/</w:t>
            </w:r>
            <w:r w:rsidR="006A67D0" w:rsidRPr="009C24B4">
              <w:rPr>
                <w:rFonts w:ascii="Calibri" w:hAnsi="Calibri" w:cs="Calibri"/>
                <w:sz w:val="20"/>
                <w:szCs w:val="20"/>
              </w:rPr>
              <w:t>runners’</w:t>
            </w:r>
            <w:r w:rsidR="00354C44" w:rsidRPr="009C24B4">
              <w:rPr>
                <w:rFonts w:ascii="Calibri" w:hAnsi="Calibri" w:cs="Calibri"/>
                <w:sz w:val="20"/>
                <w:szCs w:val="20"/>
              </w:rPr>
              <w:t xml:space="preserve"> approach to allow room to pass</w:t>
            </w:r>
          </w:p>
        </w:tc>
        <w:tc>
          <w:tcPr>
            <w:tcW w:w="262" w:type="pct"/>
            <w:shd w:val="clear" w:color="auto" w:fill="92D050"/>
          </w:tcPr>
          <w:p w14:paraId="19C644D2" w14:textId="77777777" w:rsidR="00354C44" w:rsidRPr="009C24B4" w:rsidRDefault="00354C44" w:rsidP="00354C44">
            <w:pPr>
              <w:rPr>
                <w:rFonts w:ascii="Calibri" w:hAnsi="Calibri" w:cs="Calibri"/>
                <w:sz w:val="20"/>
                <w:szCs w:val="20"/>
              </w:rPr>
            </w:pPr>
            <w:r>
              <w:rPr>
                <w:rFonts w:ascii="Calibri" w:hAnsi="Calibri" w:cs="Calibri"/>
                <w:sz w:val="20"/>
                <w:szCs w:val="20"/>
              </w:rPr>
              <w:t>Low</w:t>
            </w:r>
          </w:p>
        </w:tc>
        <w:tc>
          <w:tcPr>
            <w:tcW w:w="1129" w:type="pct"/>
          </w:tcPr>
          <w:p w14:paraId="664AF03F" w14:textId="77777777" w:rsidR="00354C44" w:rsidRPr="009958DC" w:rsidRDefault="00354C44" w:rsidP="00354C44">
            <w:pPr>
              <w:rPr>
                <w:rFonts w:ascii="Calibri" w:hAnsi="Calibri" w:cs="Calibri"/>
                <w:sz w:val="20"/>
                <w:szCs w:val="20"/>
              </w:rPr>
            </w:pPr>
            <w:r w:rsidRPr="009958DC">
              <w:rPr>
                <w:rFonts w:ascii="Calibri" w:hAnsi="Calibri" w:cs="Calibri"/>
                <w:sz w:val="20"/>
                <w:szCs w:val="20"/>
              </w:rPr>
              <w:t xml:space="preserve">Advise walkers at the start if group has a tendency to spread out across paths (which might appear anti-social to other path users). </w:t>
            </w:r>
          </w:p>
        </w:tc>
      </w:tr>
      <w:tr w:rsidR="00354C44" w14:paraId="7CEC494B" w14:textId="77777777" w:rsidTr="00354C44">
        <w:trPr>
          <w:trHeight w:val="578"/>
        </w:trPr>
        <w:tc>
          <w:tcPr>
            <w:tcW w:w="484" w:type="pct"/>
          </w:tcPr>
          <w:p w14:paraId="2469BAC1" w14:textId="3564186E" w:rsidR="00354C44" w:rsidRPr="00BF6DD8" w:rsidRDefault="00354C44" w:rsidP="00354C44">
            <w:pPr>
              <w:rPr>
                <w:rFonts w:asciiTheme="minorHAnsi" w:hAnsiTheme="minorHAnsi" w:cstheme="minorHAnsi"/>
                <w:color w:val="000000" w:themeColor="text1"/>
                <w:sz w:val="20"/>
                <w:szCs w:val="20"/>
              </w:rPr>
            </w:pPr>
            <w:r w:rsidRPr="00BF6DD8">
              <w:rPr>
                <w:rFonts w:asciiTheme="minorHAnsi" w:hAnsiTheme="minorHAnsi" w:cstheme="minorHAnsi"/>
                <w:color w:val="000000" w:themeColor="text1"/>
                <w:sz w:val="20"/>
                <w:szCs w:val="20"/>
              </w:rPr>
              <w:t xml:space="preserve">Oak Processionary Moth (OPM) </w:t>
            </w:r>
            <w:r>
              <w:rPr>
                <w:rFonts w:asciiTheme="minorHAnsi" w:hAnsiTheme="minorHAnsi" w:cstheme="minorHAnsi"/>
                <w:color w:val="000000" w:themeColor="text1"/>
                <w:sz w:val="20"/>
                <w:szCs w:val="20"/>
              </w:rPr>
              <w:t>C</w:t>
            </w:r>
            <w:r w:rsidRPr="00BF6DD8">
              <w:rPr>
                <w:rFonts w:asciiTheme="minorHAnsi" w:hAnsiTheme="minorHAnsi" w:cstheme="minorHAnsi"/>
                <w:color w:val="000000" w:themeColor="text1"/>
                <w:sz w:val="20"/>
                <w:szCs w:val="20"/>
              </w:rPr>
              <w:t>aterpillars</w:t>
            </w:r>
          </w:p>
        </w:tc>
        <w:tc>
          <w:tcPr>
            <w:tcW w:w="509" w:type="pct"/>
          </w:tcPr>
          <w:p w14:paraId="072E546F" w14:textId="437229A9" w:rsidR="00354C44" w:rsidRPr="00BF6DD8" w:rsidRDefault="00354C44" w:rsidP="00354C44">
            <w:pPr>
              <w:rPr>
                <w:rFonts w:asciiTheme="minorHAnsi" w:hAnsiTheme="minorHAnsi" w:cstheme="minorHAnsi"/>
                <w:color w:val="000000" w:themeColor="text1"/>
                <w:sz w:val="20"/>
                <w:szCs w:val="20"/>
              </w:rPr>
            </w:pPr>
            <w:r w:rsidRPr="00BF6DD8">
              <w:rPr>
                <w:rFonts w:asciiTheme="minorHAnsi" w:hAnsiTheme="minorHAnsi" w:cstheme="minorHAnsi"/>
                <w:color w:val="000000" w:themeColor="text1"/>
                <w:sz w:val="20"/>
                <w:szCs w:val="20"/>
              </w:rPr>
              <w:t>Skin/respiratory irritation</w:t>
            </w:r>
          </w:p>
        </w:tc>
        <w:tc>
          <w:tcPr>
            <w:tcW w:w="381" w:type="pct"/>
          </w:tcPr>
          <w:p w14:paraId="75DCE13A" w14:textId="3414DAB4" w:rsidR="00354C44" w:rsidRPr="00BF6DD8" w:rsidRDefault="00037266" w:rsidP="00354C4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Councillors</w:t>
            </w:r>
          </w:p>
          <w:p w14:paraId="35B9588B" w14:textId="77777777" w:rsidR="00354C44" w:rsidRPr="00BF6DD8" w:rsidRDefault="00354C44" w:rsidP="00354C44">
            <w:pPr>
              <w:rPr>
                <w:rFonts w:asciiTheme="minorHAnsi" w:hAnsiTheme="minorHAnsi" w:cstheme="minorHAnsi"/>
                <w:color w:val="000000" w:themeColor="text1"/>
                <w:sz w:val="20"/>
                <w:szCs w:val="20"/>
              </w:rPr>
            </w:pPr>
            <w:r w:rsidRPr="00BF6DD8">
              <w:rPr>
                <w:rFonts w:asciiTheme="minorHAnsi" w:hAnsiTheme="minorHAnsi" w:cstheme="minorHAnsi"/>
                <w:color w:val="000000" w:themeColor="text1"/>
                <w:sz w:val="20"/>
                <w:szCs w:val="20"/>
              </w:rPr>
              <w:t>Walkers</w:t>
            </w:r>
          </w:p>
          <w:p w14:paraId="1769E365" w14:textId="2286AAAF" w:rsidR="00354C44" w:rsidRPr="00BF6DD8" w:rsidRDefault="00354C44" w:rsidP="00354C44">
            <w:pPr>
              <w:rPr>
                <w:rFonts w:asciiTheme="minorHAnsi" w:hAnsiTheme="minorHAnsi" w:cstheme="minorHAnsi"/>
                <w:color w:val="000000" w:themeColor="text1"/>
                <w:sz w:val="20"/>
                <w:szCs w:val="20"/>
              </w:rPr>
            </w:pPr>
            <w:r w:rsidRPr="00BF6DD8">
              <w:rPr>
                <w:rFonts w:asciiTheme="minorHAnsi" w:hAnsiTheme="minorHAnsi" w:cstheme="minorHAnsi"/>
                <w:color w:val="000000" w:themeColor="text1"/>
                <w:sz w:val="20"/>
                <w:szCs w:val="20"/>
              </w:rPr>
              <w:t>Dogs</w:t>
            </w:r>
          </w:p>
        </w:tc>
        <w:tc>
          <w:tcPr>
            <w:tcW w:w="2235" w:type="pct"/>
          </w:tcPr>
          <w:p w14:paraId="54454E97" w14:textId="1E0AE6A0" w:rsidR="00354C44" w:rsidRPr="00BF6DD8" w:rsidRDefault="00354C44" w:rsidP="00354C44">
            <w:pPr>
              <w:rPr>
                <w:rFonts w:asciiTheme="minorHAnsi" w:hAnsiTheme="minorHAnsi" w:cstheme="minorHAnsi"/>
                <w:color w:val="000000" w:themeColor="text1"/>
                <w:sz w:val="20"/>
                <w:szCs w:val="20"/>
              </w:rPr>
            </w:pPr>
            <w:r w:rsidRPr="00BF6DD8">
              <w:rPr>
                <w:rFonts w:asciiTheme="minorHAnsi" w:hAnsiTheme="minorHAnsi" w:cstheme="minorHAnsi"/>
                <w:color w:val="000000" w:themeColor="text1"/>
                <w:sz w:val="20"/>
                <w:szCs w:val="20"/>
              </w:rPr>
              <w:t xml:space="preserve">OPM caterpillars leave their nests predominantly between </w:t>
            </w:r>
            <w:r w:rsidR="006A67D0" w:rsidRPr="00BF6DD8">
              <w:rPr>
                <w:rFonts w:asciiTheme="minorHAnsi" w:hAnsiTheme="minorHAnsi" w:cstheme="minorHAnsi"/>
                <w:color w:val="000000" w:themeColor="text1"/>
                <w:sz w:val="20"/>
                <w:szCs w:val="20"/>
              </w:rPr>
              <w:t>mid-June</w:t>
            </w:r>
            <w:r w:rsidRPr="00BF6DD8">
              <w:rPr>
                <w:rFonts w:asciiTheme="minorHAnsi" w:hAnsiTheme="minorHAnsi" w:cstheme="minorHAnsi"/>
                <w:color w:val="000000" w:themeColor="text1"/>
                <w:sz w:val="20"/>
                <w:szCs w:val="20"/>
              </w:rPr>
              <w:t xml:space="preserve"> and early August.  Where routes use sites/routes where OPM is known to be present</w:t>
            </w:r>
            <w:r w:rsidR="005A6EF4">
              <w:rPr>
                <w:rFonts w:asciiTheme="minorHAnsi" w:hAnsiTheme="minorHAnsi" w:cstheme="minorHAnsi"/>
                <w:color w:val="000000" w:themeColor="text1"/>
                <w:sz w:val="20"/>
                <w:szCs w:val="20"/>
              </w:rPr>
              <w:t>,</w:t>
            </w:r>
            <w:r w:rsidRPr="00BF6DD8">
              <w:rPr>
                <w:rFonts w:asciiTheme="minorHAnsi" w:hAnsiTheme="minorHAnsi" w:cstheme="minorHAnsi"/>
                <w:color w:val="000000" w:themeColor="text1"/>
                <w:sz w:val="20"/>
                <w:szCs w:val="20"/>
              </w:rPr>
              <w:t xml:space="preserve"> walk leaders to alert walkers to possible presence</w:t>
            </w:r>
            <w:r w:rsidR="005A6EF4">
              <w:rPr>
                <w:rFonts w:asciiTheme="minorHAnsi" w:hAnsiTheme="minorHAnsi" w:cstheme="minorHAnsi"/>
                <w:color w:val="000000" w:themeColor="text1"/>
                <w:sz w:val="20"/>
                <w:szCs w:val="20"/>
              </w:rPr>
              <w:t>;</w:t>
            </w:r>
            <w:r w:rsidRPr="00BF6DD8">
              <w:rPr>
                <w:rFonts w:asciiTheme="minorHAnsi" w:hAnsiTheme="minorHAnsi" w:cstheme="minorHAnsi"/>
                <w:color w:val="000000" w:themeColor="text1"/>
                <w:sz w:val="20"/>
                <w:szCs w:val="20"/>
              </w:rPr>
              <w:t xml:space="preserve"> all attendees to avoid physical contact.   Advise walkers that if they develop symptoms of irritation to seek assistance from pharmacist/GP as appropriate.</w:t>
            </w:r>
          </w:p>
        </w:tc>
        <w:tc>
          <w:tcPr>
            <w:tcW w:w="262" w:type="pct"/>
            <w:shd w:val="clear" w:color="auto" w:fill="92D050"/>
          </w:tcPr>
          <w:p w14:paraId="01E4D9D7" w14:textId="035F8051" w:rsidR="00354C44" w:rsidRPr="00BF6DD8" w:rsidRDefault="00354C44" w:rsidP="00354C44">
            <w:pPr>
              <w:rPr>
                <w:rFonts w:asciiTheme="minorHAnsi" w:hAnsiTheme="minorHAnsi" w:cstheme="minorHAnsi"/>
                <w:color w:val="000000" w:themeColor="text1"/>
                <w:sz w:val="20"/>
                <w:szCs w:val="20"/>
              </w:rPr>
            </w:pPr>
            <w:r w:rsidRPr="00BF6DD8">
              <w:rPr>
                <w:rFonts w:asciiTheme="minorHAnsi" w:hAnsiTheme="minorHAnsi" w:cstheme="minorHAnsi"/>
                <w:color w:val="000000" w:themeColor="text1"/>
                <w:sz w:val="20"/>
                <w:szCs w:val="20"/>
              </w:rPr>
              <w:t>Low</w:t>
            </w:r>
          </w:p>
        </w:tc>
        <w:tc>
          <w:tcPr>
            <w:tcW w:w="1129" w:type="pct"/>
          </w:tcPr>
          <w:p w14:paraId="4385BE8F" w14:textId="43F3BDF3" w:rsidR="00354C44" w:rsidRPr="00BF6DD8" w:rsidRDefault="00354C44" w:rsidP="00354C44">
            <w:pPr>
              <w:rPr>
                <w:rFonts w:asciiTheme="minorHAnsi" w:hAnsiTheme="minorHAnsi" w:cstheme="minorHAnsi"/>
                <w:color w:val="000000" w:themeColor="text1"/>
                <w:sz w:val="20"/>
                <w:szCs w:val="20"/>
              </w:rPr>
            </w:pPr>
            <w:r w:rsidRPr="00BF6DD8">
              <w:rPr>
                <w:rFonts w:asciiTheme="minorHAnsi" w:hAnsiTheme="minorHAnsi" w:cstheme="minorHAnsi"/>
                <w:color w:val="000000" w:themeColor="text1"/>
                <w:sz w:val="20"/>
                <w:szCs w:val="20"/>
              </w:rPr>
              <w:t xml:space="preserve">Volunteer can avoid enclosed routes with probable high rates of infestation </w:t>
            </w:r>
            <w:r w:rsidR="006A67D0" w:rsidRPr="00BF6DD8">
              <w:rPr>
                <w:rFonts w:asciiTheme="minorHAnsi" w:hAnsiTheme="minorHAnsi" w:cstheme="minorHAnsi"/>
                <w:color w:val="000000" w:themeColor="text1"/>
                <w:sz w:val="20"/>
                <w:szCs w:val="20"/>
              </w:rPr>
              <w:t>e.g.,</w:t>
            </w:r>
            <w:r w:rsidRPr="00BF6DD8">
              <w:rPr>
                <w:rFonts w:asciiTheme="minorHAnsi" w:hAnsiTheme="minorHAnsi" w:cstheme="minorHAnsi"/>
                <w:color w:val="000000" w:themeColor="text1"/>
                <w:sz w:val="20"/>
                <w:szCs w:val="20"/>
              </w:rPr>
              <w:t xml:space="preserve"> Ebury Way when Oak Processionary Moth caterpillars are more prevalent. </w:t>
            </w:r>
          </w:p>
        </w:tc>
      </w:tr>
    </w:tbl>
    <w:p w14:paraId="166F0355" w14:textId="77777777" w:rsidR="000645DC" w:rsidRDefault="000645DC" w:rsidP="00A4591E">
      <w:pPr>
        <w:spacing w:line="240" w:lineRule="auto"/>
      </w:pPr>
    </w:p>
    <w:p w14:paraId="7922D9D3" w14:textId="77777777" w:rsidR="00354C44" w:rsidRDefault="00354C44">
      <w:pPr>
        <w:spacing w:line="240" w:lineRule="auto"/>
      </w:pPr>
    </w:p>
    <w:sectPr w:rsidR="00354C44" w:rsidSect="008726C1">
      <w:headerReference w:type="default" r:id="rId11"/>
      <w:pgSz w:w="16838" w:h="11906" w:orient="landscape"/>
      <w:pgMar w:top="720" w:right="720" w:bottom="567"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0F09" w14:textId="77777777" w:rsidR="00EB5AEC" w:rsidRDefault="00EB5AEC" w:rsidP="00A16172">
      <w:pPr>
        <w:spacing w:after="0" w:line="240" w:lineRule="auto"/>
      </w:pPr>
      <w:r>
        <w:separator/>
      </w:r>
    </w:p>
  </w:endnote>
  <w:endnote w:type="continuationSeparator" w:id="0">
    <w:p w14:paraId="665E051C" w14:textId="77777777" w:rsidR="00EB5AEC" w:rsidRDefault="00EB5AEC" w:rsidP="00A1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45 Light">
    <w:altName w:val="Arial"/>
    <w:charset w:val="00"/>
    <w:family w:val="swiss"/>
    <w:pitch w:val="variable"/>
    <w:sig w:usb0="00000003"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422B" w14:textId="77777777" w:rsidR="00EB5AEC" w:rsidRDefault="00EB5AEC" w:rsidP="00A16172">
      <w:pPr>
        <w:spacing w:after="0" w:line="240" w:lineRule="auto"/>
      </w:pPr>
      <w:r>
        <w:separator/>
      </w:r>
    </w:p>
  </w:footnote>
  <w:footnote w:type="continuationSeparator" w:id="0">
    <w:p w14:paraId="2B2DA227" w14:textId="77777777" w:rsidR="00EB5AEC" w:rsidRDefault="00EB5AEC" w:rsidP="00A1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439F" w14:textId="602FF78B" w:rsidR="00A16172" w:rsidRPr="00B95C57" w:rsidRDefault="00A16172">
    <w:pPr>
      <w:pStyle w:val="Header"/>
      <w:rPr>
        <w:sz w:val="28"/>
        <w:szCs w:val="28"/>
      </w:rPr>
    </w:pPr>
    <w:r w:rsidRPr="009958DC">
      <w:rPr>
        <w:b/>
        <w:color w:val="76923C" w:themeColor="accent3" w:themeShade="BF"/>
        <w:sz w:val="28"/>
        <w:szCs w:val="28"/>
      </w:rPr>
      <w:t>Walks Risk Assessment</w:t>
    </w:r>
    <w:r w:rsidRPr="009958DC">
      <w:rPr>
        <w:color w:val="76923C" w:themeColor="accent3" w:themeShade="B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4AE1"/>
    <w:multiLevelType w:val="hybridMultilevel"/>
    <w:tmpl w:val="938E3A38"/>
    <w:lvl w:ilvl="0" w:tplc="FEC42CF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6701BB"/>
    <w:multiLevelType w:val="hybridMultilevel"/>
    <w:tmpl w:val="C0E0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E6F66"/>
    <w:multiLevelType w:val="hybridMultilevel"/>
    <w:tmpl w:val="CC6E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61BBF"/>
    <w:multiLevelType w:val="multilevel"/>
    <w:tmpl w:val="2D5811BA"/>
    <w:lvl w:ilvl="0">
      <w:numFmt w:val="bullet"/>
      <w:lvlText w:val="·"/>
      <w:lvlJc w:val="left"/>
      <w:pPr>
        <w:tabs>
          <w:tab w:val="left" w:pos="50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D5A99"/>
    <w:multiLevelType w:val="hybridMultilevel"/>
    <w:tmpl w:val="B9F8D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154BA4"/>
    <w:multiLevelType w:val="hybridMultilevel"/>
    <w:tmpl w:val="1AD6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B1E35"/>
    <w:multiLevelType w:val="multilevel"/>
    <w:tmpl w:val="2D5811BA"/>
    <w:lvl w:ilvl="0">
      <w:numFmt w:val="bullet"/>
      <w:lvlText w:val="·"/>
      <w:lvlJc w:val="left"/>
      <w:pPr>
        <w:tabs>
          <w:tab w:val="left" w:pos="50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6E3F42"/>
    <w:multiLevelType w:val="multilevel"/>
    <w:tmpl w:val="FF0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75B41"/>
    <w:multiLevelType w:val="hybridMultilevel"/>
    <w:tmpl w:val="0BAC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2605A"/>
    <w:multiLevelType w:val="hybridMultilevel"/>
    <w:tmpl w:val="683C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31E3F"/>
    <w:multiLevelType w:val="hybridMultilevel"/>
    <w:tmpl w:val="2EB8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885198">
    <w:abstractNumId w:val="10"/>
  </w:num>
  <w:num w:numId="2" w16cid:durableId="1512376122">
    <w:abstractNumId w:val="8"/>
  </w:num>
  <w:num w:numId="3" w16cid:durableId="1379472126">
    <w:abstractNumId w:val="5"/>
  </w:num>
  <w:num w:numId="4" w16cid:durableId="2048992870">
    <w:abstractNumId w:val="9"/>
  </w:num>
  <w:num w:numId="5" w16cid:durableId="1047100719">
    <w:abstractNumId w:val="7"/>
  </w:num>
  <w:num w:numId="6" w16cid:durableId="1887639629">
    <w:abstractNumId w:val="1"/>
  </w:num>
  <w:num w:numId="7" w16cid:durableId="1647777453">
    <w:abstractNumId w:val="2"/>
  </w:num>
  <w:num w:numId="8" w16cid:durableId="238563881">
    <w:abstractNumId w:val="4"/>
  </w:num>
  <w:num w:numId="9" w16cid:durableId="1705592206">
    <w:abstractNumId w:val="3"/>
  </w:num>
  <w:num w:numId="10" w16cid:durableId="1097750037">
    <w:abstractNumId w:val="6"/>
  </w:num>
  <w:num w:numId="11" w16cid:durableId="1500119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D3"/>
    <w:rsid w:val="0001499F"/>
    <w:rsid w:val="00017040"/>
    <w:rsid w:val="00023724"/>
    <w:rsid w:val="00037266"/>
    <w:rsid w:val="000449EE"/>
    <w:rsid w:val="000640F2"/>
    <w:rsid w:val="000645DC"/>
    <w:rsid w:val="00066BBD"/>
    <w:rsid w:val="00077B4D"/>
    <w:rsid w:val="00094103"/>
    <w:rsid w:val="0009617B"/>
    <w:rsid w:val="000B1EE7"/>
    <w:rsid w:val="000B1F4D"/>
    <w:rsid w:val="000B64BB"/>
    <w:rsid w:val="000D1CDC"/>
    <w:rsid w:val="000D2A9A"/>
    <w:rsid w:val="000D41D1"/>
    <w:rsid w:val="000F74AF"/>
    <w:rsid w:val="0011522D"/>
    <w:rsid w:val="0016617A"/>
    <w:rsid w:val="00181496"/>
    <w:rsid w:val="001A4F28"/>
    <w:rsid w:val="001C74BB"/>
    <w:rsid w:val="001C79A9"/>
    <w:rsid w:val="001D258A"/>
    <w:rsid w:val="001D7378"/>
    <w:rsid w:val="001E0035"/>
    <w:rsid w:val="001E25D9"/>
    <w:rsid w:val="0022051D"/>
    <w:rsid w:val="00227CE5"/>
    <w:rsid w:val="00241F7A"/>
    <w:rsid w:val="00245AA2"/>
    <w:rsid w:val="00264831"/>
    <w:rsid w:val="002C4154"/>
    <w:rsid w:val="002C4F45"/>
    <w:rsid w:val="002C5143"/>
    <w:rsid w:val="002D5869"/>
    <w:rsid w:val="002D5B81"/>
    <w:rsid w:val="002E4849"/>
    <w:rsid w:val="002E7EFD"/>
    <w:rsid w:val="002F4721"/>
    <w:rsid w:val="00303FDE"/>
    <w:rsid w:val="00314311"/>
    <w:rsid w:val="003250D3"/>
    <w:rsid w:val="00354C44"/>
    <w:rsid w:val="00356F9E"/>
    <w:rsid w:val="0037096D"/>
    <w:rsid w:val="00371DAC"/>
    <w:rsid w:val="00373D36"/>
    <w:rsid w:val="003F2B99"/>
    <w:rsid w:val="003F613F"/>
    <w:rsid w:val="00413DD4"/>
    <w:rsid w:val="00417960"/>
    <w:rsid w:val="00417C20"/>
    <w:rsid w:val="00425205"/>
    <w:rsid w:val="004254E1"/>
    <w:rsid w:val="00433641"/>
    <w:rsid w:val="004444FB"/>
    <w:rsid w:val="00476598"/>
    <w:rsid w:val="00480518"/>
    <w:rsid w:val="0048095A"/>
    <w:rsid w:val="004D5A65"/>
    <w:rsid w:val="004E58ED"/>
    <w:rsid w:val="004F0EB7"/>
    <w:rsid w:val="00512BBD"/>
    <w:rsid w:val="00565D70"/>
    <w:rsid w:val="00566A2F"/>
    <w:rsid w:val="00572733"/>
    <w:rsid w:val="005A6EF4"/>
    <w:rsid w:val="005C1F5E"/>
    <w:rsid w:val="005D35D7"/>
    <w:rsid w:val="005D4778"/>
    <w:rsid w:val="005D6063"/>
    <w:rsid w:val="00620CF5"/>
    <w:rsid w:val="00625F97"/>
    <w:rsid w:val="00654813"/>
    <w:rsid w:val="00661223"/>
    <w:rsid w:val="0067021C"/>
    <w:rsid w:val="006911B1"/>
    <w:rsid w:val="0069371B"/>
    <w:rsid w:val="00693783"/>
    <w:rsid w:val="006A67D0"/>
    <w:rsid w:val="006B2F40"/>
    <w:rsid w:val="006B3CF6"/>
    <w:rsid w:val="006C2189"/>
    <w:rsid w:val="006E04C5"/>
    <w:rsid w:val="00721434"/>
    <w:rsid w:val="007331B8"/>
    <w:rsid w:val="0073524A"/>
    <w:rsid w:val="00735B16"/>
    <w:rsid w:val="007513C1"/>
    <w:rsid w:val="00765E2D"/>
    <w:rsid w:val="00766670"/>
    <w:rsid w:val="00766DD5"/>
    <w:rsid w:val="00771E21"/>
    <w:rsid w:val="007730AF"/>
    <w:rsid w:val="007934E8"/>
    <w:rsid w:val="007B3B7B"/>
    <w:rsid w:val="007C0269"/>
    <w:rsid w:val="007C5FA8"/>
    <w:rsid w:val="00820505"/>
    <w:rsid w:val="00825768"/>
    <w:rsid w:val="00864E8E"/>
    <w:rsid w:val="008717EA"/>
    <w:rsid w:val="00871F02"/>
    <w:rsid w:val="008726C1"/>
    <w:rsid w:val="00872D94"/>
    <w:rsid w:val="008767D1"/>
    <w:rsid w:val="008809B9"/>
    <w:rsid w:val="00887ADD"/>
    <w:rsid w:val="00887CB7"/>
    <w:rsid w:val="008B370F"/>
    <w:rsid w:val="008B5273"/>
    <w:rsid w:val="008C5008"/>
    <w:rsid w:val="008E006D"/>
    <w:rsid w:val="00921AA8"/>
    <w:rsid w:val="009366C6"/>
    <w:rsid w:val="00940ABC"/>
    <w:rsid w:val="00947B37"/>
    <w:rsid w:val="00957C14"/>
    <w:rsid w:val="00973A48"/>
    <w:rsid w:val="00977E0F"/>
    <w:rsid w:val="009958DC"/>
    <w:rsid w:val="009A3F10"/>
    <w:rsid w:val="009A797C"/>
    <w:rsid w:val="009B0D7E"/>
    <w:rsid w:val="009B3E8B"/>
    <w:rsid w:val="009B66AE"/>
    <w:rsid w:val="009C09F2"/>
    <w:rsid w:val="009D2EAF"/>
    <w:rsid w:val="00A13E16"/>
    <w:rsid w:val="00A16172"/>
    <w:rsid w:val="00A31D71"/>
    <w:rsid w:val="00A43BCC"/>
    <w:rsid w:val="00A4591E"/>
    <w:rsid w:val="00A720E3"/>
    <w:rsid w:val="00A8687A"/>
    <w:rsid w:val="00AD5F93"/>
    <w:rsid w:val="00AF4983"/>
    <w:rsid w:val="00B120BF"/>
    <w:rsid w:val="00B45885"/>
    <w:rsid w:val="00B63967"/>
    <w:rsid w:val="00B74F14"/>
    <w:rsid w:val="00B84DA0"/>
    <w:rsid w:val="00B95C57"/>
    <w:rsid w:val="00B974CB"/>
    <w:rsid w:val="00BA06F3"/>
    <w:rsid w:val="00BA2149"/>
    <w:rsid w:val="00BE4CC3"/>
    <w:rsid w:val="00BF1A3C"/>
    <w:rsid w:val="00BF6DD8"/>
    <w:rsid w:val="00C059BF"/>
    <w:rsid w:val="00C171AA"/>
    <w:rsid w:val="00C214EE"/>
    <w:rsid w:val="00C218EA"/>
    <w:rsid w:val="00C27DB8"/>
    <w:rsid w:val="00C5011F"/>
    <w:rsid w:val="00C8324D"/>
    <w:rsid w:val="00CB5D57"/>
    <w:rsid w:val="00CC0CF7"/>
    <w:rsid w:val="00CD29D4"/>
    <w:rsid w:val="00CE4653"/>
    <w:rsid w:val="00CF6C15"/>
    <w:rsid w:val="00D00102"/>
    <w:rsid w:val="00D15497"/>
    <w:rsid w:val="00D15C3B"/>
    <w:rsid w:val="00D173E4"/>
    <w:rsid w:val="00D839A3"/>
    <w:rsid w:val="00DB13A9"/>
    <w:rsid w:val="00DB376D"/>
    <w:rsid w:val="00DC6F12"/>
    <w:rsid w:val="00E2183A"/>
    <w:rsid w:val="00E23044"/>
    <w:rsid w:val="00E232B3"/>
    <w:rsid w:val="00E3775F"/>
    <w:rsid w:val="00E44722"/>
    <w:rsid w:val="00EA0477"/>
    <w:rsid w:val="00EB125F"/>
    <w:rsid w:val="00EB128A"/>
    <w:rsid w:val="00EB3816"/>
    <w:rsid w:val="00EB483B"/>
    <w:rsid w:val="00EB5AEC"/>
    <w:rsid w:val="00ED07C8"/>
    <w:rsid w:val="00EF4A7B"/>
    <w:rsid w:val="00F03323"/>
    <w:rsid w:val="00F1051F"/>
    <w:rsid w:val="00F27754"/>
    <w:rsid w:val="00F453AE"/>
    <w:rsid w:val="00F5782A"/>
    <w:rsid w:val="00F67674"/>
    <w:rsid w:val="00F70DA4"/>
    <w:rsid w:val="00F76E6E"/>
    <w:rsid w:val="00F961C8"/>
    <w:rsid w:val="00FA7BC6"/>
    <w:rsid w:val="00FB7775"/>
    <w:rsid w:val="00FD0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2D52"/>
  <w15:docId w15:val="{90BA9CD6-CCAC-4167-82EB-4CA7DE4A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77"/>
    <w:rPr>
      <w:rFonts w:ascii="HelveticaNeue LT 45 Light" w:eastAsia="Calibri" w:hAnsi="HelveticaNeue LT 45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172"/>
    <w:rPr>
      <w:rFonts w:ascii="HelveticaNeue LT 45 Light" w:eastAsia="Calibri" w:hAnsi="HelveticaNeue LT 45 Light" w:cs="Times New Roman"/>
    </w:rPr>
  </w:style>
  <w:style w:type="paragraph" w:styleId="Footer">
    <w:name w:val="footer"/>
    <w:basedOn w:val="Normal"/>
    <w:link w:val="FooterChar"/>
    <w:uiPriority w:val="99"/>
    <w:unhideWhenUsed/>
    <w:rsid w:val="00A16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72"/>
    <w:rPr>
      <w:rFonts w:ascii="HelveticaNeue LT 45 Light" w:eastAsia="Calibri" w:hAnsi="HelveticaNeue LT 45 Light" w:cs="Times New Roman"/>
    </w:rPr>
  </w:style>
  <w:style w:type="paragraph" w:styleId="BalloonText">
    <w:name w:val="Balloon Text"/>
    <w:basedOn w:val="Normal"/>
    <w:link w:val="BalloonTextChar"/>
    <w:uiPriority w:val="99"/>
    <w:semiHidden/>
    <w:unhideWhenUsed/>
    <w:rsid w:val="00A1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72"/>
    <w:rPr>
      <w:rFonts w:ascii="Tahoma" w:eastAsia="Calibri" w:hAnsi="Tahoma" w:cs="Tahoma"/>
      <w:sz w:val="16"/>
      <w:szCs w:val="16"/>
    </w:rPr>
  </w:style>
  <w:style w:type="table" w:styleId="TableGrid">
    <w:name w:val="Table Grid"/>
    <w:basedOn w:val="TableNormal"/>
    <w:uiPriority w:val="59"/>
    <w:rsid w:val="00077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E8B"/>
    <w:rPr>
      <w:color w:val="0000FF" w:themeColor="hyperlink"/>
      <w:u w:val="single"/>
    </w:rPr>
  </w:style>
  <w:style w:type="character" w:styleId="CommentReference">
    <w:name w:val="annotation reference"/>
    <w:basedOn w:val="DefaultParagraphFont"/>
    <w:uiPriority w:val="99"/>
    <w:semiHidden/>
    <w:unhideWhenUsed/>
    <w:rsid w:val="00C214EE"/>
    <w:rPr>
      <w:sz w:val="16"/>
      <w:szCs w:val="16"/>
    </w:rPr>
  </w:style>
  <w:style w:type="paragraph" w:styleId="CommentText">
    <w:name w:val="annotation text"/>
    <w:basedOn w:val="Normal"/>
    <w:link w:val="CommentTextChar"/>
    <w:uiPriority w:val="99"/>
    <w:semiHidden/>
    <w:unhideWhenUsed/>
    <w:rsid w:val="00C214EE"/>
    <w:pPr>
      <w:spacing w:line="240" w:lineRule="auto"/>
    </w:pPr>
    <w:rPr>
      <w:sz w:val="20"/>
      <w:szCs w:val="20"/>
    </w:rPr>
  </w:style>
  <w:style w:type="character" w:customStyle="1" w:styleId="CommentTextChar">
    <w:name w:val="Comment Text Char"/>
    <w:basedOn w:val="DefaultParagraphFont"/>
    <w:link w:val="CommentText"/>
    <w:uiPriority w:val="99"/>
    <w:semiHidden/>
    <w:rsid w:val="00C214EE"/>
    <w:rPr>
      <w:rFonts w:ascii="HelveticaNeue LT 45 Light" w:eastAsia="Calibri" w:hAnsi="HelveticaNeue LT 45 Light" w:cs="Times New Roman"/>
      <w:sz w:val="20"/>
      <w:szCs w:val="20"/>
    </w:rPr>
  </w:style>
  <w:style w:type="paragraph" w:styleId="CommentSubject">
    <w:name w:val="annotation subject"/>
    <w:basedOn w:val="CommentText"/>
    <w:next w:val="CommentText"/>
    <w:link w:val="CommentSubjectChar"/>
    <w:uiPriority w:val="99"/>
    <w:semiHidden/>
    <w:unhideWhenUsed/>
    <w:rsid w:val="00C214EE"/>
    <w:rPr>
      <w:b/>
      <w:bCs/>
    </w:rPr>
  </w:style>
  <w:style w:type="character" w:customStyle="1" w:styleId="CommentSubjectChar">
    <w:name w:val="Comment Subject Char"/>
    <w:basedOn w:val="CommentTextChar"/>
    <w:link w:val="CommentSubject"/>
    <w:uiPriority w:val="99"/>
    <w:semiHidden/>
    <w:rsid w:val="00C214EE"/>
    <w:rPr>
      <w:rFonts w:ascii="HelveticaNeue LT 45 Light" w:eastAsia="Calibri" w:hAnsi="HelveticaNeue LT 45 Light" w:cs="Times New Roman"/>
      <w:b/>
      <w:bCs/>
      <w:sz w:val="20"/>
      <w:szCs w:val="20"/>
    </w:rPr>
  </w:style>
  <w:style w:type="paragraph" w:styleId="ListParagraph">
    <w:name w:val="List Paragraph"/>
    <w:basedOn w:val="Normal"/>
    <w:uiPriority w:val="34"/>
    <w:qFormat/>
    <w:rsid w:val="00417C20"/>
    <w:pPr>
      <w:ind w:left="720"/>
      <w:contextualSpacing/>
    </w:pPr>
  </w:style>
  <w:style w:type="paragraph" w:customStyle="1" w:styleId="Default">
    <w:name w:val="Default"/>
    <w:rsid w:val="00BE4CC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61223"/>
    <w:rPr>
      <w:color w:val="605E5C"/>
      <w:shd w:val="clear" w:color="auto" w:fill="E1DFDD"/>
    </w:rPr>
  </w:style>
  <w:style w:type="paragraph" w:styleId="NormalWeb">
    <w:name w:val="Normal (Web)"/>
    <w:basedOn w:val="Normal"/>
    <w:uiPriority w:val="99"/>
    <w:unhideWhenUsed/>
    <w:rsid w:val="007B3B7B"/>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6270">
      <w:bodyDiv w:val="1"/>
      <w:marLeft w:val="0"/>
      <w:marRight w:val="0"/>
      <w:marTop w:val="0"/>
      <w:marBottom w:val="0"/>
      <w:divBdr>
        <w:top w:val="none" w:sz="0" w:space="0" w:color="auto"/>
        <w:left w:val="none" w:sz="0" w:space="0" w:color="auto"/>
        <w:bottom w:val="none" w:sz="0" w:space="0" w:color="auto"/>
        <w:right w:val="none" w:sz="0" w:space="0" w:color="auto"/>
      </w:divBdr>
    </w:div>
    <w:div w:id="332345054">
      <w:bodyDiv w:val="1"/>
      <w:marLeft w:val="0"/>
      <w:marRight w:val="0"/>
      <w:marTop w:val="0"/>
      <w:marBottom w:val="0"/>
      <w:divBdr>
        <w:top w:val="none" w:sz="0" w:space="0" w:color="auto"/>
        <w:left w:val="none" w:sz="0" w:space="0" w:color="auto"/>
        <w:bottom w:val="none" w:sz="0" w:space="0" w:color="auto"/>
        <w:right w:val="none" w:sz="0" w:space="0" w:color="auto"/>
      </w:divBdr>
    </w:div>
    <w:div w:id="1571426224">
      <w:bodyDiv w:val="1"/>
      <w:marLeft w:val="0"/>
      <w:marRight w:val="0"/>
      <w:marTop w:val="0"/>
      <w:marBottom w:val="0"/>
      <w:divBdr>
        <w:top w:val="none" w:sz="0" w:space="0" w:color="auto"/>
        <w:left w:val="none" w:sz="0" w:space="0" w:color="auto"/>
        <w:bottom w:val="none" w:sz="0" w:space="0" w:color="auto"/>
        <w:right w:val="none" w:sz="0" w:space="0" w:color="auto"/>
      </w:divBdr>
    </w:div>
    <w:div w:id="1637567652">
      <w:bodyDiv w:val="1"/>
      <w:marLeft w:val="0"/>
      <w:marRight w:val="0"/>
      <w:marTop w:val="0"/>
      <w:marBottom w:val="0"/>
      <w:divBdr>
        <w:top w:val="none" w:sz="0" w:space="0" w:color="auto"/>
        <w:left w:val="none" w:sz="0" w:space="0" w:color="auto"/>
        <w:bottom w:val="none" w:sz="0" w:space="0" w:color="auto"/>
        <w:right w:val="none" w:sz="0" w:space="0" w:color="auto"/>
      </w:divBdr>
      <w:divsChild>
        <w:div w:id="2084453262">
          <w:marLeft w:val="0"/>
          <w:marRight w:val="0"/>
          <w:marTop w:val="0"/>
          <w:marBottom w:val="0"/>
          <w:divBdr>
            <w:top w:val="none" w:sz="0" w:space="0" w:color="auto"/>
            <w:left w:val="none" w:sz="0" w:space="0" w:color="auto"/>
            <w:bottom w:val="none" w:sz="0" w:space="0" w:color="auto"/>
            <w:right w:val="none" w:sz="0" w:space="0" w:color="auto"/>
          </w:divBdr>
        </w:div>
      </w:divsChild>
    </w:div>
    <w:div w:id="16762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7" ma:contentTypeDescription="Create a new document." ma:contentTypeScope="" ma:versionID="d2afceb5fbfc4f010ef38802f008ae30">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3417821edd596ec4b4b103d558bab947"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E41F2-9566-450F-B025-E5303EBDF70B}">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14FB181D-F338-4CEB-8B2D-B9679AB59C47}">
  <ds:schemaRefs>
    <ds:schemaRef ds:uri="http://schemas.microsoft.com/sharepoint/v3/contenttype/forms"/>
  </ds:schemaRefs>
</ds:datastoreItem>
</file>

<file path=customXml/itemProps3.xml><?xml version="1.0" encoding="utf-8"?>
<ds:datastoreItem xmlns:ds="http://schemas.openxmlformats.org/officeDocument/2006/customXml" ds:itemID="{3B0C90C7-0BF4-4800-B7D0-0CE00214301C}">
  <ds:schemaRefs>
    <ds:schemaRef ds:uri="http://schemas.openxmlformats.org/officeDocument/2006/bibliography"/>
  </ds:schemaRefs>
</ds:datastoreItem>
</file>

<file path=customXml/itemProps4.xml><?xml version="1.0" encoding="utf-8"?>
<ds:datastoreItem xmlns:ds="http://schemas.openxmlformats.org/officeDocument/2006/customXml" ds:itemID="{E6897C0E-250C-4377-A78A-52A66E6A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Hertfordshire Health Walks Restart Risk Assessment December 2020 v2.2</vt:lpstr>
    </vt:vector>
  </TitlesOfParts>
  <Company>Hertfordshire County Council</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Health Walks Restart Risk Assessment December 2020 v2.2</dc:title>
  <dc:creator>Sian Price</dc:creator>
  <cp:lastModifiedBy>Nikki Bugden</cp:lastModifiedBy>
  <cp:revision>3</cp:revision>
  <cp:lastPrinted>2021-10-06T14:08:00Z</cp:lastPrinted>
  <dcterms:created xsi:type="dcterms:W3CDTF">2023-12-28T16:48:00Z</dcterms:created>
  <dcterms:modified xsi:type="dcterms:W3CDTF">2023-12-28T16:48:00Z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