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5467E" w14:textId="2A2D3054" w:rsidR="00FA1AD2" w:rsidRDefault="00FA1AD2" w:rsidP="00FA1AD2">
      <w:pPr>
        <w:pStyle w:val="Heading3"/>
        <w:rPr>
          <w:b/>
          <w:bCs/>
          <w:color w:val="auto"/>
        </w:rPr>
      </w:pPr>
      <w:r>
        <w:rPr>
          <w:b/>
          <w:bCs/>
          <w:noProof/>
          <w:color w:val="auto"/>
        </w:rPr>
        <w:drawing>
          <wp:inline distT="0" distB="0" distL="0" distR="0" wp14:anchorId="22A3C349" wp14:editId="7003D374">
            <wp:extent cx="5731510" cy="1264920"/>
            <wp:effectExtent l="0" t="0" r="254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264920"/>
                    </a:xfrm>
                    <a:prstGeom prst="rect">
                      <a:avLst/>
                    </a:prstGeom>
                  </pic:spPr>
                </pic:pic>
              </a:graphicData>
            </a:graphic>
          </wp:inline>
        </w:drawing>
      </w:r>
    </w:p>
    <w:p w14:paraId="1FB88573" w14:textId="5D35494D" w:rsidR="00FA1AD2" w:rsidRPr="00EE508B" w:rsidRDefault="00FA1AD2" w:rsidP="00FA1AD2">
      <w:pPr>
        <w:pStyle w:val="Heading1"/>
        <w:jc w:val="center"/>
      </w:pPr>
      <w:r w:rsidRPr="00EE508B">
        <w:t xml:space="preserve">RFO Budget </w:t>
      </w:r>
      <w:r w:rsidR="00C00F95" w:rsidRPr="00EE508B">
        <w:t xml:space="preserve">Setting </w:t>
      </w:r>
      <w:r w:rsidRPr="00EE508B">
        <w:t>Report for 202</w:t>
      </w:r>
      <w:r w:rsidR="00307819">
        <w:t>3</w:t>
      </w:r>
      <w:r w:rsidRPr="00EE508B">
        <w:t>/2</w:t>
      </w:r>
      <w:r w:rsidR="00307819">
        <w:t>4</w:t>
      </w:r>
      <w:r w:rsidR="00C00F95" w:rsidRPr="00EE508B">
        <w:t xml:space="preserve"> (Report </w:t>
      </w:r>
      <w:r w:rsidR="008B37E0">
        <w:t>3</w:t>
      </w:r>
      <w:r w:rsidR="00C00F95" w:rsidRPr="00EE508B">
        <w:t>)</w:t>
      </w:r>
    </w:p>
    <w:p w14:paraId="7374B7D9" w14:textId="58F7394D" w:rsidR="00FA1AD2" w:rsidRDefault="008B37E0" w:rsidP="00FA1AD2">
      <w:pPr>
        <w:pStyle w:val="Heading1"/>
        <w:jc w:val="center"/>
      </w:pPr>
      <w:r>
        <w:t>January 2023</w:t>
      </w:r>
    </w:p>
    <w:p w14:paraId="38C7E7AB" w14:textId="394D461F" w:rsidR="00524E0E" w:rsidRPr="005E34F3" w:rsidRDefault="00524E0E" w:rsidP="00524E0E">
      <w:pPr>
        <w:pStyle w:val="Heading3"/>
        <w:rPr>
          <w:rFonts w:cstheme="majorHAnsi"/>
          <w:color w:val="4472C4" w:themeColor="accent1"/>
        </w:rPr>
      </w:pPr>
      <w:r w:rsidRPr="00524E0E">
        <w:t>*</w:t>
      </w:r>
      <w:r w:rsidRPr="005E34F3">
        <w:rPr>
          <w:rFonts w:cstheme="majorHAnsi"/>
          <w:color w:val="4472C4" w:themeColor="accent1"/>
        </w:rPr>
        <w:t>Please note that this report should be read in conjunction with the supporting excel budget sheet (</w:t>
      </w:r>
      <w:r w:rsidR="00C54D73" w:rsidRPr="005E34F3">
        <w:rPr>
          <w:rFonts w:cstheme="majorHAnsi"/>
          <w:color w:val="4472C4" w:themeColor="accent1"/>
        </w:rPr>
        <w:t>Budget Setting 2023/2024 Version</w:t>
      </w:r>
      <w:r w:rsidR="005E34F3" w:rsidRPr="005E34F3">
        <w:rPr>
          <w:rFonts w:cstheme="majorHAnsi"/>
          <w:color w:val="4472C4" w:themeColor="accent1"/>
        </w:rPr>
        <w:t xml:space="preserve"> </w:t>
      </w:r>
      <w:r w:rsidR="008B37E0">
        <w:rPr>
          <w:rFonts w:cstheme="majorHAnsi"/>
          <w:color w:val="4472C4" w:themeColor="accent1"/>
        </w:rPr>
        <w:t>5</w:t>
      </w:r>
      <w:r w:rsidR="005E34F3" w:rsidRPr="005E34F3">
        <w:rPr>
          <w:rFonts w:cstheme="majorHAnsi"/>
          <w:color w:val="4472C4" w:themeColor="accent1"/>
        </w:rPr>
        <w:t xml:space="preserve"> for</w:t>
      </w:r>
      <w:r w:rsidR="00C54D73" w:rsidRPr="005E34F3">
        <w:rPr>
          <w:rFonts w:cstheme="majorHAnsi"/>
          <w:color w:val="4472C4" w:themeColor="accent1"/>
        </w:rPr>
        <w:t xml:space="preserve"> Council </w:t>
      </w:r>
      <w:r w:rsidR="008B37E0">
        <w:rPr>
          <w:rFonts w:cstheme="majorHAnsi"/>
          <w:color w:val="4472C4" w:themeColor="accent1"/>
        </w:rPr>
        <w:t xml:space="preserve">January 2023 </w:t>
      </w:r>
      <w:r w:rsidRPr="005E34F3">
        <w:rPr>
          <w:rFonts w:cstheme="majorHAnsi"/>
          <w:color w:val="4472C4" w:themeColor="accent1"/>
        </w:rPr>
        <w:t>circulated)</w:t>
      </w:r>
      <w:r w:rsidR="005E34F3" w:rsidRPr="005E34F3">
        <w:rPr>
          <w:rFonts w:cstheme="majorHAnsi"/>
          <w:color w:val="4472C4" w:themeColor="accent1"/>
        </w:rPr>
        <w:t>.</w:t>
      </w:r>
    </w:p>
    <w:p w14:paraId="3E3F47D4" w14:textId="6487E143" w:rsidR="005E34F3" w:rsidRDefault="005E34F3" w:rsidP="005E34F3">
      <w:pPr>
        <w:rPr>
          <w:rFonts w:asciiTheme="majorHAnsi" w:hAnsiTheme="majorHAnsi" w:cstheme="majorHAnsi"/>
          <w:color w:val="4472C4" w:themeColor="accent1"/>
          <w:sz w:val="24"/>
          <w:szCs w:val="24"/>
        </w:rPr>
      </w:pPr>
      <w:r w:rsidRPr="005E34F3">
        <w:rPr>
          <w:rFonts w:asciiTheme="majorHAnsi" w:hAnsiTheme="majorHAnsi" w:cstheme="majorHAnsi"/>
          <w:color w:val="4472C4" w:themeColor="accent1"/>
          <w:sz w:val="24"/>
          <w:szCs w:val="24"/>
        </w:rPr>
        <w:t xml:space="preserve">Council received </w:t>
      </w:r>
      <w:r w:rsidR="00621125">
        <w:rPr>
          <w:rFonts w:asciiTheme="majorHAnsi" w:hAnsiTheme="majorHAnsi" w:cstheme="majorHAnsi"/>
          <w:color w:val="4472C4" w:themeColor="accent1"/>
          <w:sz w:val="24"/>
          <w:szCs w:val="24"/>
        </w:rPr>
        <w:t>the first</w:t>
      </w:r>
      <w:r w:rsidRPr="005E34F3">
        <w:rPr>
          <w:rFonts w:asciiTheme="majorHAnsi" w:hAnsiTheme="majorHAnsi" w:cstheme="majorHAnsi"/>
          <w:color w:val="4472C4" w:themeColor="accent1"/>
          <w:sz w:val="24"/>
          <w:szCs w:val="24"/>
        </w:rPr>
        <w:t xml:space="preserve"> report (Report 1) in November.</w:t>
      </w:r>
    </w:p>
    <w:p w14:paraId="1965AD13" w14:textId="0308FB2D" w:rsidR="008B37E0" w:rsidRPr="000D1E9A" w:rsidRDefault="008B37E0" w:rsidP="005E34F3">
      <w:pPr>
        <w:rPr>
          <w:rFonts w:asciiTheme="majorHAnsi" w:hAnsiTheme="majorHAnsi" w:cstheme="majorHAnsi"/>
          <w:b/>
          <w:bCs/>
          <w:color w:val="4472C4" w:themeColor="accent1"/>
          <w:sz w:val="24"/>
          <w:szCs w:val="24"/>
        </w:rPr>
      </w:pPr>
      <w:r w:rsidRPr="000D1E9A">
        <w:rPr>
          <w:rFonts w:asciiTheme="majorHAnsi" w:hAnsiTheme="majorHAnsi" w:cstheme="majorHAnsi"/>
          <w:b/>
          <w:bCs/>
          <w:color w:val="4472C4" w:themeColor="accent1"/>
          <w:sz w:val="24"/>
          <w:szCs w:val="24"/>
        </w:rPr>
        <w:t>This is a short, updated report as the clerk has</w:t>
      </w:r>
      <w:r w:rsidR="000D1E9A">
        <w:rPr>
          <w:rFonts w:asciiTheme="majorHAnsi" w:hAnsiTheme="majorHAnsi" w:cstheme="majorHAnsi"/>
          <w:b/>
          <w:bCs/>
          <w:color w:val="4472C4" w:themeColor="accent1"/>
          <w:sz w:val="24"/>
          <w:szCs w:val="24"/>
        </w:rPr>
        <w:t xml:space="preserve"> only</w:t>
      </w:r>
      <w:r w:rsidRPr="000D1E9A">
        <w:rPr>
          <w:rFonts w:asciiTheme="majorHAnsi" w:hAnsiTheme="majorHAnsi" w:cstheme="majorHAnsi"/>
          <w:b/>
          <w:bCs/>
          <w:color w:val="4472C4" w:themeColor="accent1"/>
          <w:sz w:val="24"/>
          <w:szCs w:val="24"/>
        </w:rPr>
        <w:t xml:space="preserve"> </w:t>
      </w:r>
      <w:r w:rsidR="000D1E9A">
        <w:rPr>
          <w:rFonts w:asciiTheme="majorHAnsi" w:hAnsiTheme="majorHAnsi" w:cstheme="majorHAnsi"/>
          <w:b/>
          <w:bCs/>
          <w:color w:val="4472C4" w:themeColor="accent1"/>
          <w:sz w:val="24"/>
          <w:szCs w:val="24"/>
        </w:rPr>
        <w:t>just</w:t>
      </w:r>
      <w:r w:rsidRPr="000D1E9A">
        <w:rPr>
          <w:rFonts w:asciiTheme="majorHAnsi" w:hAnsiTheme="majorHAnsi" w:cstheme="majorHAnsi"/>
          <w:b/>
          <w:bCs/>
          <w:color w:val="4472C4" w:themeColor="accent1"/>
          <w:sz w:val="24"/>
          <w:szCs w:val="24"/>
        </w:rPr>
        <w:t xml:space="preserve"> received the confirmed grant figures and tax base figures from Dacorum Borough Council, however I have left the previous report and supporting appendices attached for clarity</w:t>
      </w:r>
      <w:r w:rsidR="000D1E9A">
        <w:rPr>
          <w:rFonts w:asciiTheme="majorHAnsi" w:hAnsiTheme="majorHAnsi" w:cstheme="majorHAnsi"/>
          <w:b/>
          <w:bCs/>
          <w:color w:val="4472C4" w:themeColor="accent1"/>
          <w:sz w:val="24"/>
          <w:szCs w:val="24"/>
        </w:rPr>
        <w:t xml:space="preserve"> a</w:t>
      </w:r>
      <w:r w:rsidR="0090479B">
        <w:rPr>
          <w:rFonts w:asciiTheme="majorHAnsi" w:hAnsiTheme="majorHAnsi" w:cstheme="majorHAnsi"/>
          <w:b/>
          <w:bCs/>
          <w:color w:val="4472C4" w:themeColor="accent1"/>
          <w:sz w:val="24"/>
          <w:szCs w:val="24"/>
        </w:rPr>
        <w:t>n</w:t>
      </w:r>
      <w:r w:rsidR="000D1E9A">
        <w:rPr>
          <w:rFonts w:asciiTheme="majorHAnsi" w:hAnsiTheme="majorHAnsi" w:cstheme="majorHAnsi"/>
          <w:b/>
          <w:bCs/>
          <w:color w:val="4472C4" w:themeColor="accent1"/>
          <w:sz w:val="24"/>
          <w:szCs w:val="24"/>
        </w:rPr>
        <w:t xml:space="preserve">d context. </w:t>
      </w:r>
    </w:p>
    <w:p w14:paraId="57E37B60" w14:textId="77777777" w:rsidR="008B37E0" w:rsidRDefault="008B37E0" w:rsidP="008B37E0">
      <w:pPr>
        <w:pStyle w:val="Heading1"/>
      </w:pPr>
      <w:r w:rsidRPr="00D06179">
        <w:t>RFO/Clerk Recommendation.</w:t>
      </w:r>
    </w:p>
    <w:p w14:paraId="4D00F993" w14:textId="611801D7" w:rsidR="008B37E0" w:rsidRPr="005E34F3" w:rsidRDefault="008B37E0" w:rsidP="008B37E0">
      <w:pPr>
        <w:pStyle w:val="ListParagraph"/>
        <w:numPr>
          <w:ilvl w:val="0"/>
          <w:numId w:val="9"/>
        </w:numPr>
        <w:rPr>
          <w:b/>
          <w:bCs/>
          <w:sz w:val="24"/>
          <w:szCs w:val="24"/>
        </w:rPr>
      </w:pPr>
      <w:r w:rsidRPr="005E34F3">
        <w:rPr>
          <w:b/>
          <w:bCs/>
          <w:sz w:val="24"/>
          <w:szCs w:val="24"/>
        </w:rPr>
        <w:t>That council confirm that the annual budget for 2023/24 be agreed</w:t>
      </w:r>
      <w:r>
        <w:rPr>
          <w:b/>
          <w:bCs/>
          <w:sz w:val="24"/>
          <w:szCs w:val="24"/>
        </w:rPr>
        <w:t xml:space="preserve"> as per the </w:t>
      </w:r>
      <w:r w:rsidR="000D1E9A">
        <w:rPr>
          <w:b/>
          <w:bCs/>
          <w:sz w:val="24"/>
          <w:szCs w:val="24"/>
        </w:rPr>
        <w:t>figures below.</w:t>
      </w:r>
    </w:p>
    <w:p w14:paraId="3973653A" w14:textId="77777777" w:rsidR="008B37E0" w:rsidRPr="005E34F3" w:rsidRDefault="008B37E0" w:rsidP="008B37E0">
      <w:pPr>
        <w:pStyle w:val="ListParagraph"/>
        <w:numPr>
          <w:ilvl w:val="0"/>
          <w:numId w:val="9"/>
        </w:numPr>
        <w:rPr>
          <w:b/>
          <w:bCs/>
          <w:sz w:val="24"/>
          <w:szCs w:val="24"/>
        </w:rPr>
      </w:pPr>
      <w:r>
        <w:rPr>
          <w:b/>
          <w:bCs/>
          <w:sz w:val="24"/>
          <w:szCs w:val="24"/>
        </w:rPr>
        <w:t>As part of the approval above, t</w:t>
      </w:r>
      <w:r w:rsidRPr="005E34F3">
        <w:rPr>
          <w:b/>
          <w:bCs/>
          <w:sz w:val="24"/>
          <w:szCs w:val="24"/>
        </w:rPr>
        <w:t xml:space="preserve">hat council agree </w:t>
      </w:r>
      <w:r>
        <w:rPr>
          <w:b/>
          <w:bCs/>
          <w:sz w:val="24"/>
          <w:szCs w:val="24"/>
        </w:rPr>
        <w:t>to</w:t>
      </w:r>
      <w:r w:rsidRPr="005E34F3">
        <w:rPr>
          <w:b/>
          <w:bCs/>
          <w:sz w:val="24"/>
          <w:szCs w:val="24"/>
        </w:rPr>
        <w:t xml:space="preserve"> the use of reserves for ‘one-off’ and ‘extraordinary’ expenditure this year to minimise the impact of any precept increases to our residents during the current cost of living crisis</w:t>
      </w:r>
    </w:p>
    <w:p w14:paraId="1AFF4055" w14:textId="3E66ED1D" w:rsidR="008B37E0" w:rsidRPr="005E34F3" w:rsidRDefault="008B37E0" w:rsidP="008B37E0">
      <w:pPr>
        <w:pStyle w:val="ListParagraph"/>
        <w:numPr>
          <w:ilvl w:val="0"/>
          <w:numId w:val="9"/>
        </w:numPr>
        <w:rPr>
          <w:b/>
          <w:bCs/>
          <w:sz w:val="24"/>
          <w:szCs w:val="24"/>
        </w:rPr>
      </w:pPr>
      <w:r w:rsidRPr="005E34F3">
        <w:rPr>
          <w:b/>
          <w:bCs/>
          <w:sz w:val="24"/>
          <w:szCs w:val="24"/>
        </w:rPr>
        <w:t xml:space="preserve">That council </w:t>
      </w:r>
      <w:r>
        <w:rPr>
          <w:b/>
          <w:bCs/>
          <w:sz w:val="24"/>
          <w:szCs w:val="24"/>
        </w:rPr>
        <w:t>confirm</w:t>
      </w:r>
      <w:r w:rsidRPr="005E34F3">
        <w:rPr>
          <w:b/>
          <w:bCs/>
          <w:sz w:val="24"/>
          <w:szCs w:val="24"/>
        </w:rPr>
        <w:t xml:space="preserve"> </w:t>
      </w:r>
      <w:r w:rsidRPr="005E34F3">
        <w:rPr>
          <w:b/>
          <w:bCs/>
          <w:sz w:val="24"/>
          <w:szCs w:val="24"/>
        </w:rPr>
        <w:t>the precept</w:t>
      </w:r>
      <w:r w:rsidRPr="005E34F3">
        <w:rPr>
          <w:b/>
          <w:bCs/>
          <w:sz w:val="24"/>
          <w:szCs w:val="24"/>
        </w:rPr>
        <w:t xml:space="preserve"> </w:t>
      </w:r>
      <w:r>
        <w:rPr>
          <w:b/>
          <w:bCs/>
          <w:sz w:val="24"/>
          <w:szCs w:val="24"/>
        </w:rPr>
        <w:t>required for 2023/24</w:t>
      </w:r>
      <w:r>
        <w:rPr>
          <w:b/>
          <w:bCs/>
          <w:sz w:val="24"/>
          <w:szCs w:val="24"/>
        </w:rPr>
        <w:t xml:space="preserve"> and that the precept demand be formally approved and signed.</w:t>
      </w:r>
    </w:p>
    <w:p w14:paraId="588C896B" w14:textId="5328D028" w:rsidR="008B37E0" w:rsidRDefault="008B37E0" w:rsidP="005E34F3">
      <w:pPr>
        <w:rPr>
          <w:rFonts w:asciiTheme="majorHAnsi" w:hAnsiTheme="majorHAnsi" w:cstheme="majorHAnsi"/>
          <w:color w:val="4472C4" w:themeColor="accent1"/>
          <w:sz w:val="24"/>
          <w:szCs w:val="24"/>
        </w:rPr>
      </w:pPr>
    </w:p>
    <w:p w14:paraId="5FC663C3" w14:textId="11097207" w:rsidR="008B37E0" w:rsidRDefault="008B37E0" w:rsidP="008B37E0">
      <w:pPr>
        <w:pStyle w:val="Heading1"/>
      </w:pPr>
      <w:r>
        <w:t>Headline Figures</w:t>
      </w:r>
    </w:p>
    <w:tbl>
      <w:tblPr>
        <w:tblStyle w:val="TableGrid"/>
        <w:tblW w:w="0" w:type="auto"/>
        <w:tblLook w:val="04A0" w:firstRow="1" w:lastRow="0" w:firstColumn="1" w:lastColumn="0" w:noHBand="0" w:noVBand="1"/>
      </w:tblPr>
      <w:tblGrid>
        <w:gridCol w:w="5807"/>
        <w:gridCol w:w="4253"/>
      </w:tblGrid>
      <w:tr w:rsidR="008B37E0" w:rsidRPr="008B37E0" w14:paraId="087AC274" w14:textId="77777777" w:rsidTr="000D1E9A">
        <w:trPr>
          <w:trHeight w:val="253"/>
        </w:trPr>
        <w:tc>
          <w:tcPr>
            <w:tcW w:w="5807" w:type="dxa"/>
          </w:tcPr>
          <w:p w14:paraId="57081A9B" w14:textId="6C11E7B2" w:rsidR="008B37E0" w:rsidRPr="008B37E0" w:rsidRDefault="008B37E0" w:rsidP="004548B9">
            <w:pPr>
              <w:rPr>
                <w:rFonts w:cstheme="minorHAnsi"/>
                <w:sz w:val="24"/>
                <w:szCs w:val="24"/>
              </w:rPr>
            </w:pPr>
            <w:r w:rsidRPr="008B37E0">
              <w:rPr>
                <w:rFonts w:cstheme="minorHAnsi"/>
                <w:sz w:val="24"/>
                <w:szCs w:val="24"/>
              </w:rPr>
              <w:t xml:space="preserve">Expenditure </w:t>
            </w:r>
            <w:r w:rsidR="008B682B">
              <w:rPr>
                <w:rFonts w:cstheme="minorHAnsi"/>
                <w:sz w:val="24"/>
                <w:szCs w:val="24"/>
              </w:rPr>
              <w:t>(budget not actual)</w:t>
            </w:r>
          </w:p>
        </w:tc>
        <w:tc>
          <w:tcPr>
            <w:tcW w:w="4253" w:type="dxa"/>
          </w:tcPr>
          <w:p w14:paraId="6CF184A6" w14:textId="77777777" w:rsidR="008B37E0" w:rsidRPr="000D1E9A" w:rsidRDefault="008B37E0" w:rsidP="008B37E0">
            <w:pPr>
              <w:jc w:val="right"/>
              <w:rPr>
                <w:rFonts w:eastAsia="Times New Roman" w:cstheme="minorHAnsi"/>
                <w:b/>
                <w:bCs/>
                <w:sz w:val="24"/>
                <w:szCs w:val="24"/>
                <w:lang w:eastAsia="en-GB"/>
              </w:rPr>
            </w:pPr>
            <w:r w:rsidRPr="000D1E9A">
              <w:rPr>
                <w:rFonts w:eastAsia="Times New Roman" w:cstheme="minorHAnsi"/>
                <w:b/>
                <w:bCs/>
                <w:sz w:val="24"/>
                <w:szCs w:val="24"/>
                <w:lang w:eastAsia="en-GB"/>
              </w:rPr>
              <w:t xml:space="preserve"> 53,945.43 </w:t>
            </w:r>
          </w:p>
        </w:tc>
      </w:tr>
      <w:tr w:rsidR="008B37E0" w:rsidRPr="008B37E0" w14:paraId="7774450D" w14:textId="77777777" w:rsidTr="000D1E9A">
        <w:trPr>
          <w:trHeight w:val="253"/>
        </w:trPr>
        <w:tc>
          <w:tcPr>
            <w:tcW w:w="5807" w:type="dxa"/>
          </w:tcPr>
          <w:p w14:paraId="68829037" w14:textId="001494C6" w:rsidR="008B37E0" w:rsidRPr="008B37E0" w:rsidRDefault="008B37E0" w:rsidP="004548B9">
            <w:pPr>
              <w:rPr>
                <w:rFonts w:eastAsia="Times New Roman" w:cstheme="minorHAnsi"/>
                <w:sz w:val="24"/>
                <w:szCs w:val="24"/>
                <w:lang w:eastAsia="en-GB"/>
              </w:rPr>
            </w:pPr>
            <w:r w:rsidRPr="008B37E0">
              <w:rPr>
                <w:rFonts w:eastAsia="Times New Roman" w:cstheme="minorHAnsi"/>
                <w:sz w:val="24"/>
                <w:szCs w:val="24"/>
                <w:lang w:eastAsia="en-GB"/>
              </w:rPr>
              <w:t xml:space="preserve">Council </w:t>
            </w:r>
            <w:r w:rsidR="000D1E9A" w:rsidRPr="008B37E0">
              <w:rPr>
                <w:rFonts w:eastAsia="Times New Roman" w:cstheme="minorHAnsi"/>
                <w:sz w:val="24"/>
                <w:szCs w:val="24"/>
                <w:lang w:eastAsia="en-GB"/>
              </w:rPr>
              <w:t>Income</w:t>
            </w:r>
            <w:r w:rsidR="000D1E9A">
              <w:rPr>
                <w:rFonts w:eastAsia="Times New Roman" w:cstheme="minorHAnsi"/>
                <w:sz w:val="24"/>
                <w:szCs w:val="24"/>
                <w:lang w:eastAsia="en-GB"/>
              </w:rPr>
              <w:t xml:space="preserve"> (budget not actual, CIL not included)</w:t>
            </w:r>
          </w:p>
        </w:tc>
        <w:tc>
          <w:tcPr>
            <w:tcW w:w="4253" w:type="dxa"/>
          </w:tcPr>
          <w:p w14:paraId="73E37108" w14:textId="77777777" w:rsidR="008B37E0" w:rsidRPr="000D1E9A" w:rsidRDefault="008B37E0" w:rsidP="008B37E0">
            <w:pPr>
              <w:jc w:val="right"/>
              <w:rPr>
                <w:rFonts w:eastAsia="Times New Roman" w:cstheme="minorHAnsi"/>
                <w:b/>
                <w:bCs/>
                <w:sz w:val="24"/>
                <w:szCs w:val="24"/>
                <w:lang w:eastAsia="en-GB"/>
              </w:rPr>
            </w:pPr>
            <w:r w:rsidRPr="000D1E9A">
              <w:rPr>
                <w:rFonts w:eastAsia="Times New Roman" w:cstheme="minorHAnsi"/>
                <w:b/>
                <w:bCs/>
                <w:sz w:val="24"/>
                <w:szCs w:val="24"/>
                <w:lang w:eastAsia="en-GB"/>
              </w:rPr>
              <w:t>760.00</w:t>
            </w:r>
          </w:p>
        </w:tc>
      </w:tr>
      <w:tr w:rsidR="008B37E0" w:rsidRPr="008B37E0" w14:paraId="6C92534A" w14:textId="77777777" w:rsidTr="000D1E9A">
        <w:trPr>
          <w:trHeight w:val="267"/>
        </w:trPr>
        <w:tc>
          <w:tcPr>
            <w:tcW w:w="5807" w:type="dxa"/>
          </w:tcPr>
          <w:p w14:paraId="4289FB62" w14:textId="77777777" w:rsidR="008B37E0" w:rsidRPr="008B37E0" w:rsidRDefault="008B37E0" w:rsidP="004548B9">
            <w:pPr>
              <w:rPr>
                <w:rFonts w:eastAsia="Times New Roman" w:cstheme="minorHAnsi"/>
                <w:sz w:val="24"/>
                <w:szCs w:val="24"/>
                <w:lang w:eastAsia="en-GB"/>
              </w:rPr>
            </w:pPr>
            <w:r w:rsidRPr="008B37E0">
              <w:rPr>
                <w:rFonts w:eastAsia="Times New Roman" w:cstheme="minorHAnsi"/>
                <w:sz w:val="24"/>
                <w:szCs w:val="24"/>
                <w:lang w:eastAsia="en-GB"/>
              </w:rPr>
              <w:t xml:space="preserve">Income from DBC Grants </w:t>
            </w:r>
          </w:p>
        </w:tc>
        <w:tc>
          <w:tcPr>
            <w:tcW w:w="4253" w:type="dxa"/>
          </w:tcPr>
          <w:p w14:paraId="427DBB96" w14:textId="77777777" w:rsidR="008B37E0" w:rsidRPr="000D1E9A" w:rsidRDefault="008B37E0" w:rsidP="008B37E0">
            <w:pPr>
              <w:jc w:val="right"/>
              <w:rPr>
                <w:rFonts w:eastAsia="Times New Roman" w:cstheme="minorHAnsi"/>
                <w:b/>
                <w:bCs/>
                <w:sz w:val="24"/>
                <w:szCs w:val="24"/>
                <w:lang w:eastAsia="en-GB"/>
              </w:rPr>
            </w:pPr>
            <w:r w:rsidRPr="000D1E9A">
              <w:rPr>
                <w:rFonts w:eastAsia="Times New Roman" w:cstheme="minorHAnsi"/>
                <w:b/>
                <w:bCs/>
                <w:sz w:val="24"/>
                <w:szCs w:val="24"/>
                <w:lang w:eastAsia="en-GB"/>
              </w:rPr>
              <w:t>10571.48</w:t>
            </w:r>
          </w:p>
        </w:tc>
      </w:tr>
      <w:tr w:rsidR="000D1E9A" w:rsidRPr="000D1E9A" w14:paraId="73338F51" w14:textId="77777777" w:rsidTr="000D1E9A">
        <w:trPr>
          <w:trHeight w:val="253"/>
        </w:trPr>
        <w:tc>
          <w:tcPr>
            <w:tcW w:w="5807" w:type="dxa"/>
          </w:tcPr>
          <w:p w14:paraId="44922A01" w14:textId="6AB3511C" w:rsidR="008B37E0" w:rsidRPr="008B37E0" w:rsidRDefault="000D1E9A" w:rsidP="004548B9">
            <w:pPr>
              <w:rPr>
                <w:rFonts w:eastAsia="Times New Roman" w:cstheme="minorHAnsi"/>
                <w:sz w:val="24"/>
                <w:szCs w:val="24"/>
                <w:lang w:eastAsia="en-GB"/>
              </w:rPr>
            </w:pPr>
            <w:r>
              <w:rPr>
                <w:rFonts w:eastAsia="Times New Roman" w:cstheme="minorHAnsi"/>
                <w:sz w:val="24"/>
                <w:szCs w:val="24"/>
                <w:lang w:eastAsia="en-GB"/>
              </w:rPr>
              <w:t>Proposed u</w:t>
            </w:r>
            <w:r w:rsidR="008B37E0" w:rsidRPr="008B37E0">
              <w:rPr>
                <w:rFonts w:eastAsia="Times New Roman" w:cstheme="minorHAnsi"/>
                <w:sz w:val="24"/>
                <w:szCs w:val="24"/>
                <w:lang w:eastAsia="en-GB"/>
              </w:rPr>
              <w:t xml:space="preserve">se of NMPC Reserves </w:t>
            </w:r>
            <w:r>
              <w:rPr>
                <w:rFonts w:eastAsia="Times New Roman" w:cstheme="minorHAnsi"/>
                <w:sz w:val="24"/>
                <w:szCs w:val="24"/>
                <w:lang w:eastAsia="en-GB"/>
              </w:rPr>
              <w:t>(one off expenditure)</w:t>
            </w:r>
          </w:p>
        </w:tc>
        <w:tc>
          <w:tcPr>
            <w:tcW w:w="4253" w:type="dxa"/>
          </w:tcPr>
          <w:p w14:paraId="36624666" w14:textId="77777777" w:rsidR="008B37E0" w:rsidRPr="000D1E9A" w:rsidRDefault="008B37E0" w:rsidP="008B37E0">
            <w:pPr>
              <w:jc w:val="right"/>
              <w:rPr>
                <w:rFonts w:eastAsia="Times New Roman" w:cstheme="minorHAnsi"/>
                <w:b/>
                <w:bCs/>
                <w:color w:val="C00000"/>
                <w:sz w:val="24"/>
                <w:szCs w:val="24"/>
                <w:lang w:eastAsia="en-GB"/>
              </w:rPr>
            </w:pPr>
            <w:r w:rsidRPr="000D1E9A">
              <w:rPr>
                <w:rFonts w:eastAsia="Times New Roman" w:cstheme="minorHAnsi"/>
                <w:b/>
                <w:bCs/>
                <w:color w:val="C00000"/>
                <w:sz w:val="24"/>
                <w:szCs w:val="24"/>
                <w:lang w:eastAsia="en-GB"/>
              </w:rPr>
              <w:t>4854.80</w:t>
            </w:r>
          </w:p>
        </w:tc>
      </w:tr>
      <w:tr w:rsidR="008B37E0" w:rsidRPr="008B37E0" w14:paraId="42E143AF" w14:textId="77777777" w:rsidTr="000D1E9A">
        <w:trPr>
          <w:trHeight w:val="253"/>
        </w:trPr>
        <w:tc>
          <w:tcPr>
            <w:tcW w:w="5807" w:type="dxa"/>
            <w:shd w:val="clear" w:color="auto" w:fill="D5DCE4" w:themeFill="text2" w:themeFillTint="33"/>
          </w:tcPr>
          <w:p w14:paraId="1C0E1595" w14:textId="77777777" w:rsidR="008B37E0" w:rsidRPr="000D1E9A" w:rsidRDefault="008B37E0" w:rsidP="004548B9">
            <w:pPr>
              <w:rPr>
                <w:rFonts w:eastAsia="Times New Roman" w:cstheme="minorHAnsi"/>
                <w:b/>
                <w:bCs/>
                <w:sz w:val="24"/>
                <w:szCs w:val="24"/>
                <w:lang w:eastAsia="en-GB"/>
              </w:rPr>
            </w:pPr>
            <w:r w:rsidRPr="000D1E9A">
              <w:rPr>
                <w:rFonts w:eastAsia="Times New Roman" w:cstheme="minorHAnsi"/>
                <w:b/>
                <w:bCs/>
                <w:sz w:val="24"/>
                <w:szCs w:val="24"/>
                <w:lang w:eastAsia="en-GB"/>
              </w:rPr>
              <w:t xml:space="preserve">Precept required </w:t>
            </w:r>
          </w:p>
        </w:tc>
        <w:tc>
          <w:tcPr>
            <w:tcW w:w="4253" w:type="dxa"/>
            <w:shd w:val="clear" w:color="auto" w:fill="D5DCE4" w:themeFill="text2" w:themeFillTint="33"/>
          </w:tcPr>
          <w:p w14:paraId="635EB20B" w14:textId="77777777" w:rsidR="008B37E0" w:rsidRPr="000D1E9A" w:rsidRDefault="008B37E0" w:rsidP="008B37E0">
            <w:pPr>
              <w:jc w:val="right"/>
              <w:rPr>
                <w:rFonts w:eastAsia="Times New Roman" w:cstheme="minorHAnsi"/>
                <w:b/>
                <w:bCs/>
                <w:sz w:val="24"/>
                <w:szCs w:val="24"/>
                <w:lang w:eastAsia="en-GB"/>
              </w:rPr>
            </w:pPr>
            <w:r w:rsidRPr="000D1E9A">
              <w:rPr>
                <w:b/>
                <w:bCs/>
              </w:rPr>
              <w:t xml:space="preserve"> </w:t>
            </w:r>
            <w:r w:rsidRPr="000D1E9A">
              <w:rPr>
                <w:rFonts w:eastAsia="Times New Roman" w:cstheme="minorHAnsi"/>
                <w:b/>
                <w:bCs/>
                <w:sz w:val="24"/>
                <w:szCs w:val="24"/>
                <w:lang w:eastAsia="en-GB"/>
              </w:rPr>
              <w:t>37,759.15</w:t>
            </w:r>
          </w:p>
        </w:tc>
      </w:tr>
      <w:tr w:rsidR="008B37E0" w:rsidRPr="008B37E0" w14:paraId="04DBEEFB" w14:textId="77777777" w:rsidTr="000D1E9A">
        <w:trPr>
          <w:trHeight w:val="253"/>
        </w:trPr>
        <w:tc>
          <w:tcPr>
            <w:tcW w:w="5807" w:type="dxa"/>
          </w:tcPr>
          <w:p w14:paraId="50C929A2" w14:textId="33A1B274" w:rsidR="008B37E0" w:rsidRPr="008B37E0" w:rsidRDefault="008B37E0" w:rsidP="004548B9">
            <w:pPr>
              <w:rPr>
                <w:rFonts w:eastAsia="Times New Roman" w:cstheme="minorHAnsi"/>
                <w:sz w:val="24"/>
                <w:szCs w:val="24"/>
                <w:lang w:eastAsia="en-GB"/>
              </w:rPr>
            </w:pPr>
            <w:r>
              <w:rPr>
                <w:rFonts w:eastAsia="Times New Roman" w:cstheme="minorHAnsi"/>
                <w:sz w:val="24"/>
                <w:szCs w:val="24"/>
                <w:lang w:eastAsia="en-GB"/>
              </w:rPr>
              <w:t>Tax Base for 2023/24</w:t>
            </w:r>
          </w:p>
        </w:tc>
        <w:tc>
          <w:tcPr>
            <w:tcW w:w="4253" w:type="dxa"/>
          </w:tcPr>
          <w:p w14:paraId="504F14C0" w14:textId="7952049C" w:rsidR="008B37E0" w:rsidRPr="008B37E0" w:rsidRDefault="008B37E0" w:rsidP="008B37E0">
            <w:pPr>
              <w:jc w:val="right"/>
            </w:pPr>
            <w:r>
              <w:t>1327.10</w:t>
            </w:r>
          </w:p>
        </w:tc>
      </w:tr>
      <w:tr w:rsidR="008B37E0" w:rsidRPr="008B37E0" w14:paraId="5496105F" w14:textId="77777777" w:rsidTr="000D1E9A">
        <w:trPr>
          <w:trHeight w:val="253"/>
        </w:trPr>
        <w:tc>
          <w:tcPr>
            <w:tcW w:w="5807" w:type="dxa"/>
          </w:tcPr>
          <w:p w14:paraId="45794677" w14:textId="79CF45C2" w:rsidR="008B37E0" w:rsidRDefault="008B37E0" w:rsidP="004548B9">
            <w:pPr>
              <w:rPr>
                <w:rFonts w:eastAsia="Times New Roman" w:cstheme="minorHAnsi"/>
                <w:sz w:val="24"/>
                <w:szCs w:val="24"/>
                <w:lang w:eastAsia="en-GB"/>
              </w:rPr>
            </w:pPr>
            <w:r>
              <w:rPr>
                <w:rFonts w:eastAsia="Times New Roman" w:cstheme="minorHAnsi"/>
                <w:sz w:val="24"/>
                <w:szCs w:val="24"/>
                <w:lang w:eastAsia="en-GB"/>
              </w:rPr>
              <w:t>Amount per band D property</w:t>
            </w:r>
          </w:p>
        </w:tc>
        <w:tc>
          <w:tcPr>
            <w:tcW w:w="4253" w:type="dxa"/>
          </w:tcPr>
          <w:p w14:paraId="58912DC7" w14:textId="270506AC" w:rsidR="008B37E0" w:rsidRPr="008B37E0" w:rsidRDefault="008B37E0" w:rsidP="008B37E0">
            <w:pPr>
              <w:jc w:val="right"/>
            </w:pPr>
            <w:r>
              <w:t>30.41</w:t>
            </w:r>
          </w:p>
        </w:tc>
      </w:tr>
      <w:tr w:rsidR="008B37E0" w:rsidRPr="008B37E0" w14:paraId="6E74BD66" w14:textId="77777777" w:rsidTr="000D1E9A">
        <w:trPr>
          <w:trHeight w:val="253"/>
        </w:trPr>
        <w:tc>
          <w:tcPr>
            <w:tcW w:w="5807" w:type="dxa"/>
          </w:tcPr>
          <w:p w14:paraId="0FE2942A" w14:textId="52907709" w:rsidR="008B37E0" w:rsidRDefault="008B37E0" w:rsidP="004548B9">
            <w:pPr>
              <w:rPr>
                <w:rFonts w:eastAsia="Times New Roman" w:cstheme="minorHAnsi"/>
                <w:sz w:val="24"/>
                <w:szCs w:val="24"/>
                <w:lang w:eastAsia="en-GB"/>
              </w:rPr>
            </w:pPr>
            <w:r>
              <w:rPr>
                <w:rFonts w:eastAsia="Times New Roman" w:cstheme="minorHAnsi"/>
                <w:sz w:val="24"/>
                <w:szCs w:val="24"/>
                <w:lang w:eastAsia="en-GB"/>
              </w:rPr>
              <w:t>Price per week per band D</w:t>
            </w:r>
          </w:p>
        </w:tc>
        <w:tc>
          <w:tcPr>
            <w:tcW w:w="4253" w:type="dxa"/>
          </w:tcPr>
          <w:p w14:paraId="025ABF97" w14:textId="76E2F41C" w:rsidR="008B37E0" w:rsidRPr="008B37E0" w:rsidRDefault="008B37E0" w:rsidP="008B37E0">
            <w:pPr>
              <w:jc w:val="right"/>
            </w:pPr>
            <w:r>
              <w:t>58</w:t>
            </w:r>
            <w:r w:rsidR="008B682B">
              <w:t xml:space="preserve"> </w:t>
            </w:r>
            <w:r>
              <w:t>pence per week per band D property</w:t>
            </w:r>
          </w:p>
        </w:tc>
      </w:tr>
      <w:tr w:rsidR="008B682B" w:rsidRPr="008B37E0" w14:paraId="5FCBDE1F" w14:textId="77777777" w:rsidTr="000D1E9A">
        <w:trPr>
          <w:trHeight w:val="253"/>
        </w:trPr>
        <w:tc>
          <w:tcPr>
            <w:tcW w:w="5807" w:type="dxa"/>
            <w:shd w:val="clear" w:color="auto" w:fill="auto"/>
          </w:tcPr>
          <w:p w14:paraId="1176CB35" w14:textId="751D0575" w:rsidR="008B682B" w:rsidRDefault="008B682B" w:rsidP="004548B9">
            <w:pPr>
              <w:rPr>
                <w:rFonts w:eastAsia="Times New Roman" w:cstheme="minorHAnsi"/>
                <w:sz w:val="24"/>
                <w:szCs w:val="24"/>
                <w:lang w:eastAsia="en-GB"/>
              </w:rPr>
            </w:pPr>
            <w:r>
              <w:rPr>
                <w:rFonts w:eastAsia="Times New Roman" w:cstheme="minorHAnsi"/>
                <w:sz w:val="24"/>
                <w:szCs w:val="24"/>
                <w:lang w:eastAsia="en-GB"/>
              </w:rPr>
              <w:t>Precept received 2022/23</w:t>
            </w:r>
          </w:p>
        </w:tc>
        <w:tc>
          <w:tcPr>
            <w:tcW w:w="4253" w:type="dxa"/>
            <w:shd w:val="clear" w:color="auto" w:fill="auto"/>
          </w:tcPr>
          <w:p w14:paraId="155E5ABE" w14:textId="7EF45D03" w:rsidR="008B682B" w:rsidRDefault="008B682B" w:rsidP="008B37E0">
            <w:pPr>
              <w:jc w:val="right"/>
            </w:pPr>
            <w:r>
              <w:t>29690.00</w:t>
            </w:r>
          </w:p>
        </w:tc>
      </w:tr>
      <w:tr w:rsidR="008B682B" w:rsidRPr="008B37E0" w14:paraId="2A7F5863" w14:textId="77777777" w:rsidTr="000D1E9A">
        <w:trPr>
          <w:trHeight w:val="253"/>
        </w:trPr>
        <w:tc>
          <w:tcPr>
            <w:tcW w:w="5807" w:type="dxa"/>
            <w:shd w:val="clear" w:color="auto" w:fill="auto"/>
          </w:tcPr>
          <w:p w14:paraId="54A4BE2C" w14:textId="4464F910" w:rsidR="008B682B" w:rsidRDefault="008B682B" w:rsidP="004548B9">
            <w:pPr>
              <w:rPr>
                <w:rFonts w:eastAsia="Times New Roman" w:cstheme="minorHAnsi"/>
                <w:sz w:val="24"/>
                <w:szCs w:val="24"/>
                <w:lang w:eastAsia="en-GB"/>
              </w:rPr>
            </w:pPr>
            <w:r>
              <w:rPr>
                <w:rFonts w:eastAsia="Times New Roman" w:cstheme="minorHAnsi"/>
                <w:sz w:val="24"/>
                <w:szCs w:val="24"/>
                <w:lang w:eastAsia="en-GB"/>
              </w:rPr>
              <w:t>Grants received 2022/23</w:t>
            </w:r>
          </w:p>
        </w:tc>
        <w:tc>
          <w:tcPr>
            <w:tcW w:w="4253" w:type="dxa"/>
            <w:shd w:val="clear" w:color="auto" w:fill="auto"/>
          </w:tcPr>
          <w:p w14:paraId="4F207041" w14:textId="60E025BD" w:rsidR="008B682B" w:rsidRDefault="008B682B" w:rsidP="008B37E0">
            <w:pPr>
              <w:jc w:val="right"/>
            </w:pPr>
            <w:r>
              <w:t>10380.00</w:t>
            </w:r>
          </w:p>
        </w:tc>
      </w:tr>
      <w:tr w:rsidR="008B682B" w:rsidRPr="008B37E0" w14:paraId="6194FFC7" w14:textId="77777777" w:rsidTr="000D1E9A">
        <w:trPr>
          <w:trHeight w:val="253"/>
        </w:trPr>
        <w:tc>
          <w:tcPr>
            <w:tcW w:w="5807" w:type="dxa"/>
            <w:shd w:val="clear" w:color="auto" w:fill="auto"/>
          </w:tcPr>
          <w:p w14:paraId="3857C3F6" w14:textId="3076EDA5" w:rsidR="008B682B" w:rsidRDefault="008B682B" w:rsidP="004548B9">
            <w:pPr>
              <w:rPr>
                <w:rFonts w:eastAsia="Times New Roman" w:cstheme="minorHAnsi"/>
                <w:sz w:val="24"/>
                <w:szCs w:val="24"/>
                <w:lang w:eastAsia="en-GB"/>
              </w:rPr>
            </w:pPr>
            <w:r>
              <w:rPr>
                <w:rFonts w:eastAsia="Times New Roman" w:cstheme="minorHAnsi"/>
                <w:sz w:val="24"/>
                <w:szCs w:val="24"/>
                <w:lang w:eastAsia="en-GB"/>
              </w:rPr>
              <w:t>Amount per band D Property 2022/23</w:t>
            </w:r>
          </w:p>
        </w:tc>
        <w:tc>
          <w:tcPr>
            <w:tcW w:w="4253" w:type="dxa"/>
            <w:shd w:val="clear" w:color="auto" w:fill="auto"/>
          </w:tcPr>
          <w:p w14:paraId="1A058A3D" w14:textId="4FE9AC5C" w:rsidR="008B682B" w:rsidRDefault="008B682B" w:rsidP="008B37E0">
            <w:pPr>
              <w:jc w:val="right"/>
            </w:pPr>
            <w:r>
              <w:t>23.55</w:t>
            </w:r>
          </w:p>
        </w:tc>
      </w:tr>
      <w:tr w:rsidR="008B682B" w:rsidRPr="008B37E0" w14:paraId="4A0B0278" w14:textId="77777777" w:rsidTr="000D1E9A">
        <w:trPr>
          <w:trHeight w:val="253"/>
        </w:trPr>
        <w:tc>
          <w:tcPr>
            <w:tcW w:w="5807" w:type="dxa"/>
          </w:tcPr>
          <w:p w14:paraId="3804861D" w14:textId="7187EAF3" w:rsidR="008B682B" w:rsidRDefault="008B682B" w:rsidP="004548B9">
            <w:pPr>
              <w:rPr>
                <w:rFonts w:eastAsia="Times New Roman" w:cstheme="minorHAnsi"/>
                <w:sz w:val="24"/>
                <w:szCs w:val="24"/>
                <w:lang w:eastAsia="en-GB"/>
              </w:rPr>
            </w:pPr>
            <w:r>
              <w:rPr>
                <w:rFonts w:eastAsia="Times New Roman" w:cstheme="minorHAnsi"/>
                <w:sz w:val="24"/>
                <w:szCs w:val="24"/>
                <w:lang w:eastAsia="en-GB"/>
              </w:rPr>
              <w:t>Increase per band D Property</w:t>
            </w:r>
          </w:p>
        </w:tc>
        <w:tc>
          <w:tcPr>
            <w:tcW w:w="4253" w:type="dxa"/>
          </w:tcPr>
          <w:p w14:paraId="2099DEF4" w14:textId="33574254" w:rsidR="008B682B" w:rsidRDefault="008B682B" w:rsidP="008B37E0">
            <w:pPr>
              <w:jc w:val="right"/>
            </w:pPr>
            <w:r>
              <w:t>6.86</w:t>
            </w:r>
          </w:p>
        </w:tc>
      </w:tr>
    </w:tbl>
    <w:p w14:paraId="639AC721" w14:textId="77777777" w:rsidR="008B37E0" w:rsidRDefault="008B37E0" w:rsidP="008B37E0">
      <w:pPr>
        <w:rPr>
          <w:rFonts w:eastAsia="Times New Roman" w:cstheme="minorHAnsi"/>
          <w:sz w:val="24"/>
          <w:szCs w:val="24"/>
          <w:lang w:eastAsia="en-GB"/>
        </w:rPr>
      </w:pPr>
    </w:p>
    <w:p w14:paraId="1788EDD0" w14:textId="78DAC8A1" w:rsidR="008B37E0" w:rsidRPr="000D1E9A" w:rsidRDefault="000D1E9A" w:rsidP="000D1E9A">
      <w:pPr>
        <w:jc w:val="right"/>
        <w:rPr>
          <w:rFonts w:eastAsia="Times New Roman" w:cstheme="minorHAnsi"/>
          <w:b/>
          <w:bCs/>
          <w:i/>
          <w:iCs/>
          <w:sz w:val="24"/>
          <w:szCs w:val="24"/>
          <w:lang w:eastAsia="en-GB"/>
        </w:rPr>
      </w:pPr>
      <w:r w:rsidRPr="000D1E9A">
        <w:rPr>
          <w:rFonts w:eastAsia="Times New Roman" w:cstheme="minorHAnsi"/>
          <w:b/>
          <w:bCs/>
          <w:i/>
          <w:iCs/>
          <w:sz w:val="24"/>
          <w:szCs w:val="24"/>
          <w:lang w:eastAsia="en-GB"/>
        </w:rPr>
        <w:t>Nikki Bugden</w:t>
      </w:r>
    </w:p>
    <w:p w14:paraId="7C4FC0E5" w14:textId="087B1B6D" w:rsidR="000D1E9A" w:rsidRPr="000D1E9A" w:rsidRDefault="000D1E9A" w:rsidP="000D1E9A">
      <w:pPr>
        <w:jc w:val="right"/>
        <w:rPr>
          <w:rFonts w:eastAsia="Times New Roman" w:cstheme="minorHAnsi"/>
          <w:b/>
          <w:bCs/>
          <w:i/>
          <w:iCs/>
          <w:sz w:val="24"/>
          <w:szCs w:val="24"/>
          <w:lang w:eastAsia="en-GB"/>
        </w:rPr>
      </w:pPr>
      <w:r w:rsidRPr="000D1E9A">
        <w:rPr>
          <w:rFonts w:eastAsia="Times New Roman" w:cstheme="minorHAnsi"/>
          <w:b/>
          <w:bCs/>
          <w:i/>
          <w:iCs/>
          <w:sz w:val="24"/>
          <w:szCs w:val="24"/>
          <w:lang w:eastAsia="en-GB"/>
        </w:rPr>
        <w:t>Clerk/RFO</w:t>
      </w:r>
    </w:p>
    <w:p w14:paraId="3474C6FF" w14:textId="6E777BF1" w:rsidR="000D1E9A" w:rsidRPr="000D1E9A" w:rsidRDefault="000D1E9A" w:rsidP="000D1E9A">
      <w:pPr>
        <w:jc w:val="right"/>
        <w:rPr>
          <w:rFonts w:eastAsia="Times New Roman" w:cstheme="minorHAnsi"/>
          <w:b/>
          <w:bCs/>
          <w:i/>
          <w:iCs/>
          <w:sz w:val="24"/>
          <w:szCs w:val="24"/>
          <w:lang w:eastAsia="en-GB"/>
        </w:rPr>
      </w:pPr>
      <w:r w:rsidRPr="000D1E9A">
        <w:rPr>
          <w:rFonts w:eastAsia="Times New Roman" w:cstheme="minorHAnsi"/>
          <w:b/>
          <w:bCs/>
          <w:i/>
          <w:iCs/>
          <w:sz w:val="24"/>
          <w:szCs w:val="24"/>
          <w:lang w:eastAsia="en-GB"/>
        </w:rPr>
        <w:t xml:space="preserve">20/12/2022 </w:t>
      </w:r>
    </w:p>
    <w:p w14:paraId="1102DE46" w14:textId="00D50553" w:rsidR="008B37E0" w:rsidRPr="000D1E9A" w:rsidRDefault="008B37E0" w:rsidP="000D1E9A">
      <w:pPr>
        <w:pStyle w:val="Heading1"/>
        <w:rPr>
          <w:b/>
          <w:bCs/>
        </w:rPr>
      </w:pPr>
      <w:r w:rsidRPr="000D1E9A">
        <w:rPr>
          <w:b/>
          <w:bCs/>
        </w:rPr>
        <w:lastRenderedPageBreak/>
        <w:t>Report December 2022</w:t>
      </w:r>
    </w:p>
    <w:p w14:paraId="0739E592" w14:textId="77777777" w:rsidR="008B37E0" w:rsidRPr="005E34F3" w:rsidRDefault="008B37E0" w:rsidP="005E34F3">
      <w:pPr>
        <w:rPr>
          <w:rFonts w:asciiTheme="majorHAnsi" w:hAnsiTheme="majorHAnsi" w:cstheme="majorHAnsi"/>
          <w:color w:val="4472C4" w:themeColor="accent1"/>
          <w:sz w:val="24"/>
          <w:szCs w:val="24"/>
        </w:rPr>
      </w:pPr>
    </w:p>
    <w:p w14:paraId="4BC15EBC" w14:textId="54F36F1F" w:rsidR="00FA1AD2" w:rsidRDefault="00FA1AD2" w:rsidP="00901EB8">
      <w:pPr>
        <w:pStyle w:val="Heading1"/>
      </w:pPr>
      <w:r w:rsidRPr="00FA1AD2">
        <w:t xml:space="preserve">Introduction </w:t>
      </w:r>
    </w:p>
    <w:p w14:paraId="737C91E2" w14:textId="77777777" w:rsidR="00FA1AD2" w:rsidRPr="00445BA3" w:rsidRDefault="00FA1AD2">
      <w:pPr>
        <w:rPr>
          <w:i/>
          <w:iCs/>
          <w:sz w:val="20"/>
          <w:szCs w:val="20"/>
        </w:rPr>
      </w:pPr>
      <w:r w:rsidRPr="00445BA3">
        <w:rPr>
          <w:i/>
          <w:iCs/>
          <w:sz w:val="20"/>
          <w:szCs w:val="20"/>
        </w:rPr>
        <w:t xml:space="preserve">Financial Regulations </w:t>
      </w:r>
    </w:p>
    <w:p w14:paraId="3DA381F2" w14:textId="5DE1F558" w:rsidR="00FA1AD2" w:rsidRPr="00445BA3" w:rsidRDefault="00FA1AD2">
      <w:pPr>
        <w:rPr>
          <w:i/>
          <w:iCs/>
          <w:sz w:val="20"/>
          <w:szCs w:val="20"/>
        </w:rPr>
      </w:pPr>
      <w:r w:rsidRPr="00445BA3">
        <w:rPr>
          <w:i/>
          <w:iCs/>
          <w:sz w:val="20"/>
          <w:szCs w:val="20"/>
        </w:rPr>
        <w:t xml:space="preserve">3.2 The RFO must each year, by no later than end of November </w:t>
      </w:r>
      <w:r w:rsidR="000D1E9A" w:rsidRPr="00445BA3">
        <w:rPr>
          <w:i/>
          <w:iCs/>
          <w:sz w:val="20"/>
          <w:szCs w:val="20"/>
        </w:rPr>
        <w:t>prepares</w:t>
      </w:r>
      <w:r w:rsidR="00307819" w:rsidRPr="00445BA3">
        <w:rPr>
          <w:i/>
          <w:iCs/>
          <w:sz w:val="20"/>
          <w:szCs w:val="20"/>
        </w:rPr>
        <w:t xml:space="preserve"> </w:t>
      </w:r>
      <w:r w:rsidRPr="00445BA3">
        <w:rPr>
          <w:i/>
          <w:iCs/>
          <w:sz w:val="20"/>
          <w:szCs w:val="20"/>
        </w:rPr>
        <w:t>detailed estimates of all receipts and payments including the use of reserves and all sources of funding for the following financial year in the form of a budget to be considered by the council.</w:t>
      </w:r>
    </w:p>
    <w:p w14:paraId="2026D4BF" w14:textId="5958FB06" w:rsidR="00F078D9" w:rsidRPr="00445BA3" w:rsidRDefault="00FA1AD2">
      <w:pPr>
        <w:rPr>
          <w:i/>
          <w:iCs/>
          <w:sz w:val="20"/>
          <w:szCs w:val="20"/>
        </w:rPr>
      </w:pPr>
      <w:r w:rsidRPr="00445BA3">
        <w:rPr>
          <w:i/>
          <w:iCs/>
          <w:sz w:val="20"/>
          <w:szCs w:val="20"/>
        </w:rPr>
        <w:t xml:space="preserve"> 3.3. The council shall consider annual budget proposals in relation to the council’s three-year forecast of revenue and capital receipts and payments including recommendations for the use of reserves and sources of funding and update the forecast accordingly.</w:t>
      </w:r>
    </w:p>
    <w:p w14:paraId="24B1DBEC" w14:textId="3F3110E4" w:rsidR="00901EB8" w:rsidRDefault="00901EB8" w:rsidP="00901EB8">
      <w:pPr>
        <w:pStyle w:val="Heading1"/>
      </w:pPr>
      <w:bookmarkStart w:id="0" w:name="_Hlk122437742"/>
      <w:r w:rsidRPr="00D06179">
        <w:t>RFO/Clerk Recommendation.</w:t>
      </w:r>
    </w:p>
    <w:p w14:paraId="57930A6A" w14:textId="1C375B4D" w:rsidR="00307819" w:rsidRPr="005E34F3" w:rsidRDefault="00307819" w:rsidP="005E34F3">
      <w:pPr>
        <w:pStyle w:val="ListParagraph"/>
        <w:numPr>
          <w:ilvl w:val="0"/>
          <w:numId w:val="9"/>
        </w:numPr>
        <w:rPr>
          <w:b/>
          <w:bCs/>
          <w:sz w:val="24"/>
          <w:szCs w:val="24"/>
        </w:rPr>
      </w:pPr>
      <w:r w:rsidRPr="005E34F3">
        <w:rPr>
          <w:b/>
          <w:bCs/>
          <w:sz w:val="24"/>
          <w:szCs w:val="24"/>
        </w:rPr>
        <w:t xml:space="preserve">That council </w:t>
      </w:r>
      <w:r w:rsidR="005E34F3" w:rsidRPr="005E34F3">
        <w:rPr>
          <w:b/>
          <w:bCs/>
          <w:sz w:val="24"/>
          <w:szCs w:val="24"/>
        </w:rPr>
        <w:t>confirm that the annual budget for 2023/24 be agreed</w:t>
      </w:r>
      <w:r w:rsidR="00A43E1E">
        <w:rPr>
          <w:b/>
          <w:bCs/>
          <w:sz w:val="24"/>
          <w:szCs w:val="24"/>
        </w:rPr>
        <w:t xml:space="preserve"> as per the attached appendix</w:t>
      </w:r>
    </w:p>
    <w:p w14:paraId="24792B4A" w14:textId="37D3B666" w:rsidR="005E34F3" w:rsidRPr="005E34F3" w:rsidRDefault="009426E4" w:rsidP="005E34F3">
      <w:pPr>
        <w:pStyle w:val="ListParagraph"/>
        <w:numPr>
          <w:ilvl w:val="0"/>
          <w:numId w:val="9"/>
        </w:numPr>
        <w:rPr>
          <w:b/>
          <w:bCs/>
          <w:sz w:val="24"/>
          <w:szCs w:val="24"/>
        </w:rPr>
      </w:pPr>
      <w:r>
        <w:rPr>
          <w:b/>
          <w:bCs/>
          <w:sz w:val="24"/>
          <w:szCs w:val="24"/>
        </w:rPr>
        <w:t>As part of the approval above, t</w:t>
      </w:r>
      <w:r w:rsidR="005E34F3" w:rsidRPr="005E34F3">
        <w:rPr>
          <w:b/>
          <w:bCs/>
          <w:sz w:val="24"/>
          <w:szCs w:val="24"/>
        </w:rPr>
        <w:t xml:space="preserve">hat council agree </w:t>
      </w:r>
      <w:r w:rsidR="00700A0E">
        <w:rPr>
          <w:b/>
          <w:bCs/>
          <w:sz w:val="24"/>
          <w:szCs w:val="24"/>
        </w:rPr>
        <w:t>to</w:t>
      </w:r>
      <w:r w:rsidR="005E34F3" w:rsidRPr="005E34F3">
        <w:rPr>
          <w:b/>
          <w:bCs/>
          <w:sz w:val="24"/>
          <w:szCs w:val="24"/>
        </w:rPr>
        <w:t xml:space="preserve"> the use of reserves for ‘one-off’ and ‘extraordinary’ expenditure this year to minimise the impact of any precept increases to our residents during the current cost of living crisis</w:t>
      </w:r>
    </w:p>
    <w:p w14:paraId="530A6B6A" w14:textId="0E3D844B" w:rsidR="005E34F3" w:rsidRPr="005E34F3" w:rsidRDefault="005E34F3" w:rsidP="005E34F3">
      <w:pPr>
        <w:pStyle w:val="ListParagraph"/>
        <w:numPr>
          <w:ilvl w:val="0"/>
          <w:numId w:val="9"/>
        </w:numPr>
        <w:rPr>
          <w:b/>
          <w:bCs/>
          <w:sz w:val="24"/>
          <w:szCs w:val="24"/>
        </w:rPr>
      </w:pPr>
      <w:r w:rsidRPr="005E34F3">
        <w:rPr>
          <w:b/>
          <w:bCs/>
          <w:sz w:val="24"/>
          <w:szCs w:val="24"/>
        </w:rPr>
        <w:t xml:space="preserve">That council note the ‘proposed’ precept </w:t>
      </w:r>
      <w:r w:rsidR="00F84961">
        <w:rPr>
          <w:b/>
          <w:bCs/>
          <w:sz w:val="24"/>
          <w:szCs w:val="24"/>
        </w:rPr>
        <w:t>required</w:t>
      </w:r>
      <w:r w:rsidR="00700A0E">
        <w:rPr>
          <w:b/>
          <w:bCs/>
          <w:sz w:val="24"/>
          <w:szCs w:val="24"/>
        </w:rPr>
        <w:t xml:space="preserve"> for 2023/24</w:t>
      </w:r>
    </w:p>
    <w:bookmarkEnd w:id="0"/>
    <w:p w14:paraId="096DA9BF" w14:textId="5A50B6B1" w:rsidR="005E34F3" w:rsidRDefault="004D7719" w:rsidP="005E34F3">
      <w:pPr>
        <w:rPr>
          <w:b/>
          <w:bCs/>
          <w:sz w:val="24"/>
          <w:szCs w:val="24"/>
        </w:rPr>
      </w:pPr>
      <w:r w:rsidRPr="004D7719">
        <w:rPr>
          <w:sz w:val="24"/>
          <w:szCs w:val="24"/>
        </w:rPr>
        <w:t>*We</w:t>
      </w:r>
      <w:r w:rsidR="005E34F3" w:rsidRPr="00A43E1E">
        <w:rPr>
          <w:sz w:val="24"/>
          <w:szCs w:val="24"/>
        </w:rPr>
        <w:t xml:space="preserve"> are waiting for Dacorum Borough Council </w:t>
      </w:r>
      <w:r w:rsidR="00F84961" w:rsidRPr="00A43E1E">
        <w:rPr>
          <w:sz w:val="24"/>
          <w:szCs w:val="24"/>
        </w:rPr>
        <w:t xml:space="preserve">(DBC) </w:t>
      </w:r>
      <w:r w:rsidR="004D39E7">
        <w:rPr>
          <w:sz w:val="24"/>
          <w:szCs w:val="24"/>
        </w:rPr>
        <w:t xml:space="preserve">to </w:t>
      </w:r>
      <w:r w:rsidR="005E34F3" w:rsidRPr="00A43E1E">
        <w:rPr>
          <w:sz w:val="24"/>
          <w:szCs w:val="24"/>
        </w:rPr>
        <w:t>approve the parish funding arrangements for 2023/24 and therefore cannot agree the formal precept demand until our January meeting)</w:t>
      </w:r>
    </w:p>
    <w:p w14:paraId="0EB1A55D" w14:textId="3B6EC430" w:rsidR="005E34F3" w:rsidRDefault="005E34F3" w:rsidP="005E34F3">
      <w:pPr>
        <w:rPr>
          <w:sz w:val="24"/>
          <w:szCs w:val="24"/>
        </w:rPr>
      </w:pPr>
      <w:r w:rsidRPr="005E34F3">
        <w:rPr>
          <w:sz w:val="24"/>
          <w:szCs w:val="24"/>
        </w:rPr>
        <w:t xml:space="preserve">As previously reported </w:t>
      </w:r>
      <w:r>
        <w:rPr>
          <w:sz w:val="24"/>
          <w:szCs w:val="24"/>
        </w:rPr>
        <w:t xml:space="preserve">in November </w:t>
      </w:r>
      <w:r w:rsidRPr="005E34F3">
        <w:rPr>
          <w:sz w:val="24"/>
          <w:szCs w:val="24"/>
        </w:rPr>
        <w:t>Council are having to approve a budget with inflation at around 1</w:t>
      </w:r>
      <w:r w:rsidR="00621125">
        <w:rPr>
          <w:sz w:val="24"/>
          <w:szCs w:val="24"/>
        </w:rPr>
        <w:t>1</w:t>
      </w:r>
      <w:r w:rsidRPr="005E34F3">
        <w:rPr>
          <w:sz w:val="24"/>
          <w:szCs w:val="24"/>
        </w:rPr>
        <w:t>% and with some of our existing suppliers unable to confirm pr</w:t>
      </w:r>
      <w:r w:rsidR="00A21126">
        <w:rPr>
          <w:sz w:val="24"/>
          <w:szCs w:val="24"/>
        </w:rPr>
        <w:t>ices</w:t>
      </w:r>
      <w:r w:rsidRPr="005E34F3">
        <w:rPr>
          <w:sz w:val="24"/>
          <w:szCs w:val="24"/>
        </w:rPr>
        <w:t xml:space="preserve"> for next year due to the </w:t>
      </w:r>
      <w:r w:rsidRPr="00F84961">
        <w:rPr>
          <w:sz w:val="24"/>
          <w:szCs w:val="24"/>
        </w:rPr>
        <w:t xml:space="preserve">volatility of the </w:t>
      </w:r>
      <w:r w:rsidR="00F84961" w:rsidRPr="00F84961">
        <w:rPr>
          <w:sz w:val="24"/>
          <w:szCs w:val="24"/>
        </w:rPr>
        <w:t>economy.</w:t>
      </w:r>
    </w:p>
    <w:p w14:paraId="1A8FA075" w14:textId="48E94AC1" w:rsidR="004B760B" w:rsidRDefault="004B760B" w:rsidP="004B760B">
      <w:pPr>
        <w:rPr>
          <w:rFonts w:cstheme="minorHAnsi"/>
          <w:i/>
          <w:iCs/>
          <w:sz w:val="24"/>
          <w:szCs w:val="24"/>
        </w:rPr>
      </w:pPr>
      <w:r w:rsidRPr="004B760B">
        <w:rPr>
          <w:rFonts w:cstheme="minorHAnsi"/>
          <w:i/>
          <w:iCs/>
          <w:sz w:val="24"/>
          <w:szCs w:val="24"/>
        </w:rPr>
        <w:t>At the time of writing this report the rate of inflation was showing at 11.1 %</w:t>
      </w:r>
      <w:r w:rsidR="00A21126">
        <w:rPr>
          <w:rFonts w:cstheme="minorHAnsi"/>
          <w:i/>
          <w:iCs/>
          <w:sz w:val="24"/>
          <w:szCs w:val="24"/>
        </w:rPr>
        <w:t xml:space="preserve">, </w:t>
      </w:r>
      <w:r w:rsidRPr="004B760B">
        <w:rPr>
          <w:rFonts w:cstheme="minorHAnsi"/>
          <w:i/>
          <w:iCs/>
          <w:sz w:val="24"/>
          <w:szCs w:val="24"/>
        </w:rPr>
        <w:t>Retail Price Index (RPI) 14.2%</w:t>
      </w:r>
    </w:p>
    <w:p w14:paraId="41E0499F" w14:textId="65337BD2" w:rsidR="00F84961" w:rsidRPr="005E34F3" w:rsidRDefault="00F84961" w:rsidP="005E34F3">
      <w:pPr>
        <w:rPr>
          <w:sz w:val="24"/>
          <w:szCs w:val="24"/>
        </w:rPr>
      </w:pPr>
      <w:r>
        <w:rPr>
          <w:sz w:val="24"/>
          <w:szCs w:val="24"/>
        </w:rPr>
        <w:t xml:space="preserve">Due to the rises that we are aware of and working on an assumption that an increase of </w:t>
      </w:r>
      <w:r w:rsidR="000D1E9A">
        <w:rPr>
          <w:sz w:val="24"/>
          <w:szCs w:val="24"/>
        </w:rPr>
        <w:t>approx.</w:t>
      </w:r>
      <w:r>
        <w:rPr>
          <w:sz w:val="24"/>
          <w:szCs w:val="24"/>
        </w:rPr>
        <w:t xml:space="preserve"> 10% will be due on all expenditure as a minimum, it will be necessary to increase the precept demand to Dacorum Borough Council for 2023/24. </w:t>
      </w:r>
    </w:p>
    <w:p w14:paraId="110340C1" w14:textId="1D32D95A" w:rsidR="005E34F3" w:rsidRDefault="00F84961" w:rsidP="005E34F3">
      <w:pPr>
        <w:rPr>
          <w:sz w:val="24"/>
          <w:szCs w:val="24"/>
        </w:rPr>
      </w:pPr>
      <w:r>
        <w:rPr>
          <w:sz w:val="24"/>
          <w:szCs w:val="24"/>
        </w:rPr>
        <w:t xml:space="preserve">Council currently </w:t>
      </w:r>
      <w:r w:rsidR="004B760B">
        <w:rPr>
          <w:sz w:val="24"/>
          <w:szCs w:val="24"/>
        </w:rPr>
        <w:t>has</w:t>
      </w:r>
      <w:r>
        <w:rPr>
          <w:sz w:val="24"/>
          <w:szCs w:val="24"/>
        </w:rPr>
        <w:t xml:space="preserve"> funds held </w:t>
      </w:r>
      <w:r w:rsidR="00635FE8">
        <w:rPr>
          <w:sz w:val="24"/>
          <w:szCs w:val="24"/>
        </w:rPr>
        <w:t>i</w:t>
      </w:r>
      <w:r>
        <w:rPr>
          <w:sz w:val="24"/>
          <w:szCs w:val="24"/>
        </w:rPr>
        <w:t xml:space="preserve">n reserves, the majority of which are earmarked for specific items or </w:t>
      </w:r>
      <w:r w:rsidR="005E4BB8">
        <w:rPr>
          <w:sz w:val="24"/>
          <w:szCs w:val="24"/>
        </w:rPr>
        <w:t>projects.</w:t>
      </w:r>
      <w:r w:rsidR="005E4BB8" w:rsidRPr="005E34F3">
        <w:rPr>
          <w:sz w:val="24"/>
          <w:szCs w:val="24"/>
        </w:rPr>
        <w:t xml:space="preserve"> Whilst</w:t>
      </w:r>
      <w:r w:rsidR="005E34F3" w:rsidRPr="005E34F3">
        <w:rPr>
          <w:sz w:val="24"/>
          <w:szCs w:val="24"/>
        </w:rPr>
        <w:t xml:space="preserve"> </w:t>
      </w:r>
      <w:r>
        <w:rPr>
          <w:sz w:val="24"/>
          <w:szCs w:val="24"/>
        </w:rPr>
        <w:t>it is unwise to rely on the use of reserves for any day-to-day expenditure council have asked that the budget be prepared with the smallest possible impact to our residents.</w:t>
      </w:r>
    </w:p>
    <w:p w14:paraId="55D4DD1E" w14:textId="6ADF7A17" w:rsidR="00307819" w:rsidRPr="004B760B" w:rsidRDefault="00F84961" w:rsidP="00307819">
      <w:pPr>
        <w:rPr>
          <w:sz w:val="24"/>
          <w:szCs w:val="24"/>
        </w:rPr>
      </w:pPr>
      <w:r>
        <w:rPr>
          <w:sz w:val="24"/>
          <w:szCs w:val="24"/>
        </w:rPr>
        <w:t>On that basis I am proposing to council that they use reserves for any ‘extraordinary’ expenditure</w:t>
      </w:r>
      <w:r w:rsidR="004B760B">
        <w:rPr>
          <w:sz w:val="24"/>
          <w:szCs w:val="24"/>
        </w:rPr>
        <w:t>. T</w:t>
      </w:r>
      <w:r>
        <w:rPr>
          <w:sz w:val="24"/>
          <w:szCs w:val="24"/>
        </w:rPr>
        <w:t xml:space="preserve">hose known </w:t>
      </w:r>
      <w:r w:rsidR="00621125">
        <w:rPr>
          <w:sz w:val="24"/>
          <w:szCs w:val="24"/>
        </w:rPr>
        <w:t xml:space="preserve">at this time </w:t>
      </w:r>
      <w:r>
        <w:rPr>
          <w:sz w:val="24"/>
          <w:szCs w:val="24"/>
        </w:rPr>
        <w:t>are listed in the appendix attached and total the sum of £</w:t>
      </w:r>
      <w:r w:rsidR="00AD2BA4">
        <w:rPr>
          <w:sz w:val="24"/>
          <w:szCs w:val="24"/>
        </w:rPr>
        <w:t>4854.80</w:t>
      </w:r>
      <w:r>
        <w:rPr>
          <w:sz w:val="24"/>
          <w:szCs w:val="24"/>
        </w:rPr>
        <w:t>, however at the time of writing this report D</w:t>
      </w:r>
      <w:r w:rsidR="004B760B">
        <w:rPr>
          <w:sz w:val="24"/>
          <w:szCs w:val="24"/>
        </w:rPr>
        <w:t>BC</w:t>
      </w:r>
      <w:r>
        <w:rPr>
          <w:sz w:val="24"/>
          <w:szCs w:val="24"/>
        </w:rPr>
        <w:t xml:space="preserve"> have only sent</w:t>
      </w:r>
      <w:r w:rsidR="00B30A41">
        <w:rPr>
          <w:sz w:val="24"/>
          <w:szCs w:val="24"/>
        </w:rPr>
        <w:t xml:space="preserve"> </w:t>
      </w:r>
      <w:r>
        <w:rPr>
          <w:sz w:val="24"/>
          <w:szCs w:val="24"/>
        </w:rPr>
        <w:t>draft</w:t>
      </w:r>
      <w:r w:rsidR="00E63027">
        <w:rPr>
          <w:sz w:val="24"/>
          <w:szCs w:val="24"/>
        </w:rPr>
        <w:t xml:space="preserve"> grant</w:t>
      </w:r>
      <w:r>
        <w:rPr>
          <w:sz w:val="24"/>
          <w:szCs w:val="24"/>
        </w:rPr>
        <w:t xml:space="preserve"> figures and the tax base is </w:t>
      </w:r>
      <w:r w:rsidR="004B760B">
        <w:rPr>
          <w:sz w:val="24"/>
          <w:szCs w:val="24"/>
        </w:rPr>
        <w:t>still</w:t>
      </w:r>
      <w:r>
        <w:rPr>
          <w:sz w:val="24"/>
          <w:szCs w:val="24"/>
        </w:rPr>
        <w:t xml:space="preserve"> un</w:t>
      </w:r>
      <w:r w:rsidR="00621125">
        <w:rPr>
          <w:sz w:val="24"/>
          <w:szCs w:val="24"/>
        </w:rPr>
        <w:t>confirmed</w:t>
      </w:r>
      <w:r>
        <w:rPr>
          <w:sz w:val="24"/>
          <w:szCs w:val="24"/>
        </w:rPr>
        <w:t xml:space="preserve"> therefore this sum could </w:t>
      </w:r>
      <w:r w:rsidR="00513394">
        <w:rPr>
          <w:sz w:val="24"/>
          <w:szCs w:val="24"/>
        </w:rPr>
        <w:t>vary.</w:t>
      </w:r>
    </w:p>
    <w:p w14:paraId="50B94D0F" w14:textId="38FABB94" w:rsidR="0057070F" w:rsidRDefault="004B760B" w:rsidP="00F461DF">
      <w:pPr>
        <w:rPr>
          <w:sz w:val="24"/>
          <w:szCs w:val="24"/>
        </w:rPr>
      </w:pPr>
      <w:r>
        <w:rPr>
          <w:sz w:val="24"/>
          <w:szCs w:val="24"/>
        </w:rPr>
        <w:t xml:space="preserve">As the use of reserves is unsustainable in the long run, </w:t>
      </w:r>
      <w:r w:rsidR="003F35DB" w:rsidRPr="002F70A0">
        <w:rPr>
          <w:sz w:val="24"/>
          <w:szCs w:val="24"/>
        </w:rPr>
        <w:t xml:space="preserve">If </w:t>
      </w:r>
      <w:r w:rsidR="002F70A0" w:rsidRPr="002F70A0">
        <w:rPr>
          <w:sz w:val="24"/>
          <w:szCs w:val="24"/>
        </w:rPr>
        <w:t>Council</w:t>
      </w:r>
      <w:r w:rsidR="003F35DB" w:rsidRPr="002F70A0">
        <w:rPr>
          <w:sz w:val="24"/>
          <w:szCs w:val="24"/>
        </w:rPr>
        <w:t xml:space="preserve"> do not make any provision to </w:t>
      </w:r>
      <w:r w:rsidR="00524E0E" w:rsidRPr="002F70A0">
        <w:rPr>
          <w:sz w:val="24"/>
          <w:szCs w:val="24"/>
        </w:rPr>
        <w:t>commence increments</w:t>
      </w:r>
      <w:r w:rsidR="003F35DB" w:rsidRPr="002F70A0">
        <w:rPr>
          <w:sz w:val="24"/>
          <w:szCs w:val="24"/>
        </w:rPr>
        <w:t xml:space="preserve"> in the </w:t>
      </w:r>
      <w:r w:rsidR="00E10B5F" w:rsidRPr="002F70A0">
        <w:rPr>
          <w:sz w:val="24"/>
          <w:szCs w:val="24"/>
        </w:rPr>
        <w:t>precept</w:t>
      </w:r>
      <w:r w:rsidR="003F35DB" w:rsidRPr="002F70A0">
        <w:rPr>
          <w:sz w:val="24"/>
          <w:szCs w:val="24"/>
        </w:rPr>
        <w:t xml:space="preserve"> </w:t>
      </w:r>
      <w:r w:rsidR="00E10B5F" w:rsidRPr="002F70A0">
        <w:rPr>
          <w:sz w:val="24"/>
          <w:szCs w:val="24"/>
        </w:rPr>
        <w:t>contribution</w:t>
      </w:r>
      <w:r w:rsidR="00C12EDB" w:rsidRPr="002F70A0">
        <w:rPr>
          <w:sz w:val="24"/>
          <w:szCs w:val="24"/>
        </w:rPr>
        <w:t>,</w:t>
      </w:r>
      <w:r w:rsidR="003F35DB" w:rsidRPr="002F70A0">
        <w:rPr>
          <w:sz w:val="24"/>
          <w:szCs w:val="24"/>
        </w:rPr>
        <w:t xml:space="preserve"> then the actual impact of an </w:t>
      </w:r>
      <w:r w:rsidR="00E10B5F" w:rsidRPr="002F70A0">
        <w:rPr>
          <w:sz w:val="24"/>
          <w:szCs w:val="24"/>
        </w:rPr>
        <w:t>increase</w:t>
      </w:r>
      <w:r w:rsidR="003F35DB" w:rsidRPr="002F70A0">
        <w:rPr>
          <w:sz w:val="24"/>
          <w:szCs w:val="24"/>
        </w:rPr>
        <w:t xml:space="preserve"> when it</w:t>
      </w:r>
      <w:r w:rsidR="00621125">
        <w:rPr>
          <w:sz w:val="24"/>
          <w:szCs w:val="24"/>
        </w:rPr>
        <w:t xml:space="preserve"> does</w:t>
      </w:r>
      <w:r w:rsidR="003F35DB" w:rsidRPr="002F70A0">
        <w:rPr>
          <w:sz w:val="24"/>
          <w:szCs w:val="24"/>
        </w:rPr>
        <w:t xml:space="preserve"> arrive could be </w:t>
      </w:r>
      <w:r w:rsidR="00E10B5F" w:rsidRPr="002F70A0">
        <w:rPr>
          <w:sz w:val="24"/>
          <w:szCs w:val="24"/>
        </w:rPr>
        <w:t xml:space="preserve">extremely challenging. </w:t>
      </w:r>
    </w:p>
    <w:p w14:paraId="739AF34B" w14:textId="6A1240A8" w:rsidR="00FA1AD2" w:rsidRDefault="00FA1AD2" w:rsidP="00901EB8">
      <w:pPr>
        <w:pStyle w:val="Heading1"/>
        <w:rPr>
          <w:rStyle w:val="Heading3Char"/>
          <w:color w:val="2F5496" w:themeColor="accent1" w:themeShade="BF"/>
          <w:sz w:val="32"/>
          <w:szCs w:val="32"/>
        </w:rPr>
      </w:pPr>
      <w:r w:rsidRPr="00901EB8">
        <w:rPr>
          <w:rStyle w:val="Heading3Char"/>
          <w:color w:val="2F5496" w:themeColor="accent1" w:themeShade="BF"/>
          <w:sz w:val="32"/>
          <w:szCs w:val="32"/>
        </w:rPr>
        <w:t xml:space="preserve">Overall Position. </w:t>
      </w:r>
    </w:p>
    <w:p w14:paraId="594751E2" w14:textId="55613454" w:rsidR="003E58CA" w:rsidRDefault="003E58CA" w:rsidP="003E58CA">
      <w:pPr>
        <w:pStyle w:val="Heading3"/>
        <w:rPr>
          <w:b/>
          <w:bCs/>
        </w:rPr>
      </w:pPr>
      <w:r w:rsidRPr="003E58CA">
        <w:rPr>
          <w:b/>
          <w:bCs/>
        </w:rPr>
        <w:t>Expenditure</w:t>
      </w:r>
    </w:p>
    <w:p w14:paraId="28B5D0CF" w14:textId="494D5E02" w:rsidR="00C21251" w:rsidRPr="00DC57BB" w:rsidRDefault="00C21251" w:rsidP="00C21251">
      <w:pPr>
        <w:rPr>
          <w:sz w:val="24"/>
          <w:szCs w:val="24"/>
        </w:rPr>
      </w:pPr>
      <w:r w:rsidRPr="00DC57BB">
        <w:rPr>
          <w:sz w:val="24"/>
          <w:szCs w:val="24"/>
        </w:rPr>
        <w:t>It is likely that expenditure next year will rise to £</w:t>
      </w:r>
      <w:r w:rsidR="00086202" w:rsidRPr="00DC57BB">
        <w:rPr>
          <w:sz w:val="24"/>
          <w:szCs w:val="24"/>
        </w:rPr>
        <w:t>5</w:t>
      </w:r>
      <w:r w:rsidR="004B760B">
        <w:rPr>
          <w:sz w:val="24"/>
          <w:szCs w:val="24"/>
        </w:rPr>
        <w:t>3945.43</w:t>
      </w:r>
      <w:r w:rsidR="00DC57BB" w:rsidRPr="00DC57BB">
        <w:rPr>
          <w:sz w:val="24"/>
          <w:szCs w:val="24"/>
        </w:rPr>
        <w:t>. It is anticipated that approx £</w:t>
      </w:r>
      <w:r w:rsidR="00D800FF">
        <w:rPr>
          <w:sz w:val="24"/>
          <w:szCs w:val="24"/>
        </w:rPr>
        <w:t>4854.80</w:t>
      </w:r>
      <w:r w:rsidR="00DC57BB" w:rsidRPr="00DC57BB">
        <w:rPr>
          <w:sz w:val="24"/>
          <w:szCs w:val="24"/>
        </w:rPr>
        <w:t xml:space="preserve"> of this is one off expenditure that could be funded by reserves.</w:t>
      </w:r>
    </w:p>
    <w:p w14:paraId="329F0D20" w14:textId="77777777" w:rsidR="00FA1AD2" w:rsidRPr="003E58CA" w:rsidRDefault="00FA1AD2" w:rsidP="003E58CA">
      <w:pPr>
        <w:pStyle w:val="Heading3"/>
        <w:rPr>
          <w:rStyle w:val="Heading3Char"/>
          <w:b/>
          <w:bCs/>
          <w:color w:val="2F5496" w:themeColor="accent1" w:themeShade="BF"/>
        </w:rPr>
      </w:pPr>
      <w:r w:rsidRPr="003E58CA">
        <w:rPr>
          <w:rStyle w:val="Heading3Char"/>
          <w:b/>
          <w:bCs/>
          <w:color w:val="2F5496" w:themeColor="accent1" w:themeShade="BF"/>
        </w:rPr>
        <w:lastRenderedPageBreak/>
        <w:t>Income</w:t>
      </w:r>
    </w:p>
    <w:p w14:paraId="6D1B316D" w14:textId="4E685B32" w:rsidR="00FA1AD2" w:rsidRDefault="00FA1AD2">
      <w:pPr>
        <w:rPr>
          <w:sz w:val="24"/>
          <w:szCs w:val="24"/>
        </w:rPr>
      </w:pPr>
      <w:r w:rsidRPr="002F70A0">
        <w:rPr>
          <w:sz w:val="24"/>
          <w:szCs w:val="24"/>
        </w:rPr>
        <w:t xml:space="preserve">NMPC are fortunate that </w:t>
      </w:r>
      <w:r w:rsidR="000D2B9F">
        <w:rPr>
          <w:sz w:val="24"/>
          <w:szCs w:val="24"/>
        </w:rPr>
        <w:t>it</w:t>
      </w:r>
      <w:r w:rsidRPr="002F70A0">
        <w:rPr>
          <w:sz w:val="24"/>
          <w:szCs w:val="24"/>
        </w:rPr>
        <w:t xml:space="preserve"> do</w:t>
      </w:r>
      <w:r w:rsidR="000D2B9F">
        <w:rPr>
          <w:sz w:val="24"/>
          <w:szCs w:val="24"/>
        </w:rPr>
        <w:t>es</w:t>
      </w:r>
      <w:r w:rsidRPr="002F70A0">
        <w:rPr>
          <w:sz w:val="24"/>
          <w:szCs w:val="24"/>
        </w:rPr>
        <w:t xml:space="preserve"> not currently hold any income generating premises that could have been </w:t>
      </w:r>
      <w:r w:rsidR="00901EB8" w:rsidRPr="002F70A0">
        <w:rPr>
          <w:sz w:val="24"/>
          <w:szCs w:val="24"/>
        </w:rPr>
        <w:t xml:space="preserve">adversely </w:t>
      </w:r>
      <w:r w:rsidRPr="002F70A0">
        <w:rPr>
          <w:sz w:val="24"/>
          <w:szCs w:val="24"/>
        </w:rPr>
        <w:t xml:space="preserve">affected </w:t>
      </w:r>
      <w:r w:rsidR="00F461DF">
        <w:rPr>
          <w:sz w:val="24"/>
          <w:szCs w:val="24"/>
        </w:rPr>
        <w:t xml:space="preserve">the </w:t>
      </w:r>
      <w:r w:rsidR="003E58CA">
        <w:rPr>
          <w:sz w:val="24"/>
          <w:szCs w:val="24"/>
        </w:rPr>
        <w:t>cost-of-living</w:t>
      </w:r>
      <w:r w:rsidR="00F461DF">
        <w:rPr>
          <w:sz w:val="24"/>
          <w:szCs w:val="24"/>
        </w:rPr>
        <w:t xml:space="preserve"> rises.</w:t>
      </w:r>
      <w:r w:rsidR="00D800FF">
        <w:rPr>
          <w:sz w:val="24"/>
          <w:szCs w:val="24"/>
        </w:rPr>
        <w:t xml:space="preserve"> It does also mean </w:t>
      </w:r>
      <w:r w:rsidR="00A713FD">
        <w:rPr>
          <w:sz w:val="24"/>
          <w:szCs w:val="24"/>
        </w:rPr>
        <w:t>however</w:t>
      </w:r>
      <w:r w:rsidR="00D800FF">
        <w:rPr>
          <w:sz w:val="24"/>
          <w:szCs w:val="24"/>
        </w:rPr>
        <w:t xml:space="preserve"> that there are limited sources of funding </w:t>
      </w:r>
      <w:r w:rsidR="00A713FD">
        <w:rPr>
          <w:sz w:val="24"/>
          <w:szCs w:val="24"/>
        </w:rPr>
        <w:t>outside of the precept.</w:t>
      </w:r>
      <w:r w:rsidR="00822F47">
        <w:rPr>
          <w:sz w:val="24"/>
          <w:szCs w:val="24"/>
        </w:rPr>
        <w:t xml:space="preserve"> It is likely that with rising interest rates the funds which are currently held on interest bearing accounts will benefit.</w:t>
      </w:r>
    </w:p>
    <w:p w14:paraId="52518B41" w14:textId="02A6BE37" w:rsidR="004B760B" w:rsidRDefault="00A179D8">
      <w:pPr>
        <w:rPr>
          <w:sz w:val="24"/>
          <w:szCs w:val="24"/>
        </w:rPr>
      </w:pPr>
      <w:r>
        <w:rPr>
          <w:sz w:val="24"/>
          <w:szCs w:val="24"/>
        </w:rPr>
        <w:t>NMP</w:t>
      </w:r>
      <w:r w:rsidR="008066AE">
        <w:rPr>
          <w:sz w:val="24"/>
          <w:szCs w:val="24"/>
        </w:rPr>
        <w:t>C</w:t>
      </w:r>
      <w:r>
        <w:rPr>
          <w:sz w:val="24"/>
          <w:szCs w:val="24"/>
        </w:rPr>
        <w:t xml:space="preserve"> have </w:t>
      </w:r>
      <w:r w:rsidR="008B74F0">
        <w:rPr>
          <w:sz w:val="24"/>
          <w:szCs w:val="24"/>
        </w:rPr>
        <w:t>now received</w:t>
      </w:r>
      <w:r>
        <w:rPr>
          <w:sz w:val="24"/>
          <w:szCs w:val="24"/>
        </w:rPr>
        <w:t xml:space="preserve"> the draft funding figures from DBC (see section below</w:t>
      </w:r>
      <w:r w:rsidR="00402E1C">
        <w:rPr>
          <w:sz w:val="24"/>
          <w:szCs w:val="24"/>
        </w:rPr>
        <w:t>). With</w:t>
      </w:r>
      <w:r w:rsidR="004B760B">
        <w:rPr>
          <w:sz w:val="24"/>
          <w:szCs w:val="24"/>
        </w:rPr>
        <w:t xml:space="preserve"> these </w:t>
      </w:r>
      <w:r w:rsidR="008066AE">
        <w:rPr>
          <w:sz w:val="24"/>
          <w:szCs w:val="24"/>
        </w:rPr>
        <w:t>figures</w:t>
      </w:r>
      <w:r w:rsidR="004B760B">
        <w:rPr>
          <w:sz w:val="24"/>
          <w:szCs w:val="24"/>
        </w:rPr>
        <w:t xml:space="preserve"> in </w:t>
      </w:r>
      <w:r w:rsidR="0013751A">
        <w:rPr>
          <w:sz w:val="24"/>
          <w:szCs w:val="24"/>
        </w:rPr>
        <w:t>mind</w:t>
      </w:r>
      <w:r w:rsidR="004B760B">
        <w:rPr>
          <w:sz w:val="24"/>
          <w:szCs w:val="24"/>
        </w:rPr>
        <w:t xml:space="preserve"> </w:t>
      </w:r>
      <w:r w:rsidR="0013751A">
        <w:rPr>
          <w:sz w:val="24"/>
          <w:szCs w:val="24"/>
        </w:rPr>
        <w:t>i</w:t>
      </w:r>
      <w:r w:rsidR="004B760B">
        <w:rPr>
          <w:sz w:val="24"/>
          <w:szCs w:val="24"/>
        </w:rPr>
        <w:t>ncome is currently showing as approx £</w:t>
      </w:r>
      <w:r w:rsidR="0013751A">
        <w:rPr>
          <w:sz w:val="24"/>
          <w:szCs w:val="24"/>
        </w:rPr>
        <w:t>1</w:t>
      </w:r>
      <w:r>
        <w:rPr>
          <w:sz w:val="24"/>
          <w:szCs w:val="24"/>
        </w:rPr>
        <w:t>1330.00</w:t>
      </w:r>
      <w:r w:rsidR="0013751A">
        <w:rPr>
          <w:sz w:val="24"/>
          <w:szCs w:val="24"/>
        </w:rPr>
        <w:t xml:space="preserve"> including interest and advertising income. </w:t>
      </w:r>
      <w:r w:rsidR="00402E1C">
        <w:rPr>
          <w:sz w:val="24"/>
          <w:szCs w:val="24"/>
        </w:rPr>
        <w:t xml:space="preserve">Credit interest rates have been assumed at last </w:t>
      </w:r>
      <w:r w:rsidR="00B654FC">
        <w:rPr>
          <w:sz w:val="24"/>
          <w:szCs w:val="24"/>
        </w:rPr>
        <w:t>year’s</w:t>
      </w:r>
      <w:r w:rsidR="00402E1C">
        <w:rPr>
          <w:sz w:val="24"/>
          <w:szCs w:val="24"/>
        </w:rPr>
        <w:t xml:space="preserve"> </w:t>
      </w:r>
      <w:r w:rsidR="00CC6B30">
        <w:rPr>
          <w:sz w:val="24"/>
          <w:szCs w:val="24"/>
        </w:rPr>
        <w:t>returns.</w:t>
      </w:r>
    </w:p>
    <w:p w14:paraId="2711908B" w14:textId="6A60AA18" w:rsidR="00FA1AD2" w:rsidRPr="0013751A" w:rsidRDefault="00FA1AD2" w:rsidP="00901EB8">
      <w:pPr>
        <w:pStyle w:val="Heading3"/>
        <w:rPr>
          <w:b/>
          <w:bCs/>
        </w:rPr>
      </w:pPr>
      <w:r w:rsidRPr="0013751A">
        <w:rPr>
          <w:rStyle w:val="Heading3Char"/>
          <w:b/>
          <w:bCs/>
        </w:rPr>
        <w:t>Reserves</w:t>
      </w:r>
      <w:r w:rsidRPr="0013751A">
        <w:rPr>
          <w:b/>
          <w:bCs/>
        </w:rPr>
        <w:t xml:space="preserve"> </w:t>
      </w:r>
    </w:p>
    <w:p w14:paraId="4FD0A401" w14:textId="03E42FBD" w:rsidR="0064332D" w:rsidRPr="0013751A" w:rsidRDefault="00CB0E75">
      <w:pPr>
        <w:rPr>
          <w:sz w:val="24"/>
          <w:szCs w:val="24"/>
        </w:rPr>
      </w:pPr>
      <w:r w:rsidRPr="0013751A">
        <w:rPr>
          <w:sz w:val="24"/>
          <w:szCs w:val="24"/>
        </w:rPr>
        <w:t xml:space="preserve">Earmarked </w:t>
      </w:r>
      <w:r w:rsidR="00FA1AD2" w:rsidRPr="0013751A">
        <w:rPr>
          <w:sz w:val="24"/>
          <w:szCs w:val="24"/>
        </w:rPr>
        <w:t>Reserves remain healthy at approx. £</w:t>
      </w:r>
      <w:r w:rsidR="0013751A" w:rsidRPr="0013751A">
        <w:rPr>
          <w:sz w:val="24"/>
          <w:szCs w:val="24"/>
        </w:rPr>
        <w:t xml:space="preserve">85749.63 </w:t>
      </w:r>
      <w:r w:rsidR="007A0AD8" w:rsidRPr="0013751A">
        <w:rPr>
          <w:sz w:val="24"/>
          <w:szCs w:val="24"/>
        </w:rPr>
        <w:t>(</w:t>
      </w:r>
      <w:r w:rsidR="00F461DF" w:rsidRPr="0013751A">
        <w:rPr>
          <w:sz w:val="24"/>
          <w:szCs w:val="24"/>
        </w:rPr>
        <w:t>3</w:t>
      </w:r>
      <w:r w:rsidR="0013751A" w:rsidRPr="0013751A">
        <w:rPr>
          <w:sz w:val="24"/>
          <w:szCs w:val="24"/>
        </w:rPr>
        <w:t>0</w:t>
      </w:r>
      <w:r w:rsidR="007A0AD8" w:rsidRPr="0013751A">
        <w:rPr>
          <w:sz w:val="24"/>
          <w:szCs w:val="24"/>
        </w:rPr>
        <w:t>/1</w:t>
      </w:r>
      <w:r w:rsidR="0013751A" w:rsidRPr="0013751A">
        <w:rPr>
          <w:sz w:val="24"/>
          <w:szCs w:val="24"/>
        </w:rPr>
        <w:t>1</w:t>
      </w:r>
      <w:r w:rsidR="007A0AD8" w:rsidRPr="0013751A">
        <w:rPr>
          <w:sz w:val="24"/>
          <w:szCs w:val="24"/>
        </w:rPr>
        <w:t>/202</w:t>
      </w:r>
      <w:r w:rsidR="00F461DF" w:rsidRPr="0013751A">
        <w:rPr>
          <w:sz w:val="24"/>
          <w:szCs w:val="24"/>
        </w:rPr>
        <w:t>2</w:t>
      </w:r>
      <w:r w:rsidR="007A0AD8" w:rsidRPr="0013751A">
        <w:rPr>
          <w:sz w:val="24"/>
          <w:szCs w:val="24"/>
        </w:rPr>
        <w:t>)</w:t>
      </w:r>
      <w:r w:rsidR="0067049C" w:rsidRPr="0013751A">
        <w:rPr>
          <w:sz w:val="24"/>
          <w:szCs w:val="24"/>
        </w:rPr>
        <w:t xml:space="preserve"> of which approx. £</w:t>
      </w:r>
      <w:r w:rsidR="00F1774C" w:rsidRPr="0013751A">
        <w:rPr>
          <w:sz w:val="24"/>
          <w:szCs w:val="24"/>
        </w:rPr>
        <w:t>2</w:t>
      </w:r>
      <w:r w:rsidR="00F461DF" w:rsidRPr="0013751A">
        <w:rPr>
          <w:sz w:val="24"/>
          <w:szCs w:val="24"/>
        </w:rPr>
        <w:t>3000</w:t>
      </w:r>
      <w:r w:rsidR="00F1774C" w:rsidRPr="0013751A">
        <w:rPr>
          <w:sz w:val="24"/>
          <w:szCs w:val="24"/>
        </w:rPr>
        <w:t xml:space="preserve"> is </w:t>
      </w:r>
      <w:r w:rsidR="00C55AB7" w:rsidRPr="0013751A">
        <w:rPr>
          <w:sz w:val="24"/>
          <w:szCs w:val="24"/>
        </w:rPr>
        <w:t>ringfenced</w:t>
      </w:r>
      <w:r w:rsidR="00F1774C" w:rsidRPr="0013751A">
        <w:rPr>
          <w:sz w:val="24"/>
          <w:szCs w:val="24"/>
        </w:rPr>
        <w:t xml:space="preserve"> as </w:t>
      </w:r>
      <w:r w:rsidR="00FC7C01" w:rsidRPr="0013751A">
        <w:rPr>
          <w:sz w:val="24"/>
          <w:szCs w:val="24"/>
        </w:rPr>
        <w:t xml:space="preserve">Community Infrastructure Levy (CIL). </w:t>
      </w:r>
      <w:r w:rsidR="00FA1AD2" w:rsidRPr="0013751A">
        <w:rPr>
          <w:sz w:val="24"/>
          <w:szCs w:val="24"/>
        </w:rPr>
        <w:t xml:space="preserve">The reserves are earmarked in line with statutory guidance and permitted levels for general expenditure contingency.  </w:t>
      </w:r>
    </w:p>
    <w:p w14:paraId="6341BDCA" w14:textId="43C11D5E" w:rsidR="004D5858" w:rsidRPr="002F70A0" w:rsidRDefault="004D5858">
      <w:pPr>
        <w:rPr>
          <w:sz w:val="24"/>
          <w:szCs w:val="24"/>
        </w:rPr>
      </w:pPr>
      <w:r w:rsidRPr="0013751A">
        <w:rPr>
          <w:sz w:val="24"/>
          <w:szCs w:val="24"/>
        </w:rPr>
        <w:t xml:space="preserve">General reserves fluctuate but are currently at approx. </w:t>
      </w:r>
      <w:r w:rsidR="00850A61" w:rsidRPr="0013751A">
        <w:rPr>
          <w:sz w:val="24"/>
          <w:szCs w:val="24"/>
        </w:rPr>
        <w:t>£</w:t>
      </w:r>
      <w:r w:rsidR="00F461DF" w:rsidRPr="0013751A">
        <w:rPr>
          <w:sz w:val="24"/>
          <w:szCs w:val="24"/>
        </w:rPr>
        <w:t>23201</w:t>
      </w:r>
      <w:r w:rsidR="007E2486" w:rsidRPr="0013751A">
        <w:rPr>
          <w:sz w:val="24"/>
          <w:szCs w:val="24"/>
        </w:rPr>
        <w:t xml:space="preserve"> with the current year fun</w:t>
      </w:r>
      <w:r w:rsidR="009A3742" w:rsidRPr="0013751A">
        <w:rPr>
          <w:sz w:val="24"/>
          <w:szCs w:val="24"/>
        </w:rPr>
        <w:t>d</w:t>
      </w:r>
      <w:r w:rsidR="007E2486" w:rsidRPr="0013751A">
        <w:rPr>
          <w:sz w:val="24"/>
          <w:szCs w:val="24"/>
        </w:rPr>
        <w:t xml:space="preserve"> at approx. £</w:t>
      </w:r>
      <w:r w:rsidR="00F461DF" w:rsidRPr="0013751A">
        <w:rPr>
          <w:sz w:val="24"/>
          <w:szCs w:val="24"/>
        </w:rPr>
        <w:t>1</w:t>
      </w:r>
      <w:r w:rsidR="0013751A" w:rsidRPr="0013751A">
        <w:rPr>
          <w:sz w:val="24"/>
          <w:szCs w:val="24"/>
        </w:rPr>
        <w:t>5309</w:t>
      </w:r>
      <w:r w:rsidR="009A3742" w:rsidRPr="0013751A">
        <w:rPr>
          <w:sz w:val="24"/>
          <w:szCs w:val="24"/>
        </w:rPr>
        <w:t xml:space="preserve"> </w:t>
      </w:r>
      <w:r w:rsidR="00E43278" w:rsidRPr="0013751A">
        <w:rPr>
          <w:sz w:val="24"/>
          <w:szCs w:val="24"/>
        </w:rPr>
        <w:t>but are expected to be considerably lower at year end</w:t>
      </w:r>
      <w:r w:rsidR="009A3742" w:rsidRPr="0013751A">
        <w:rPr>
          <w:sz w:val="24"/>
          <w:szCs w:val="24"/>
        </w:rPr>
        <w:t xml:space="preserve"> once the remaining </w:t>
      </w:r>
      <w:r w:rsidR="00246D6E">
        <w:rPr>
          <w:sz w:val="24"/>
          <w:szCs w:val="24"/>
        </w:rPr>
        <w:t xml:space="preserve">four months </w:t>
      </w:r>
      <w:r w:rsidR="009A3742" w:rsidRPr="0013751A">
        <w:rPr>
          <w:sz w:val="24"/>
          <w:szCs w:val="24"/>
        </w:rPr>
        <w:t>annual expenditure has been debited.</w:t>
      </w:r>
      <w:r w:rsidR="00B71C1D" w:rsidRPr="0013751A">
        <w:rPr>
          <w:sz w:val="24"/>
          <w:szCs w:val="24"/>
        </w:rPr>
        <w:t xml:space="preserve"> These are </w:t>
      </w:r>
      <w:r w:rsidR="006F15B4" w:rsidRPr="0013751A">
        <w:rPr>
          <w:sz w:val="24"/>
          <w:szCs w:val="24"/>
        </w:rPr>
        <w:t xml:space="preserve">taken from the </w:t>
      </w:r>
      <w:r w:rsidR="00B71C1D" w:rsidRPr="0013751A">
        <w:rPr>
          <w:sz w:val="24"/>
          <w:szCs w:val="24"/>
        </w:rPr>
        <w:t xml:space="preserve">figures as at </w:t>
      </w:r>
      <w:r w:rsidR="00CC6B30">
        <w:rPr>
          <w:sz w:val="24"/>
          <w:szCs w:val="24"/>
        </w:rPr>
        <w:t xml:space="preserve">the </w:t>
      </w:r>
      <w:r w:rsidR="00B71C1D" w:rsidRPr="0013751A">
        <w:rPr>
          <w:sz w:val="24"/>
          <w:szCs w:val="24"/>
        </w:rPr>
        <w:t xml:space="preserve">end </w:t>
      </w:r>
      <w:r w:rsidR="0013751A" w:rsidRPr="0013751A">
        <w:rPr>
          <w:sz w:val="24"/>
          <w:szCs w:val="24"/>
        </w:rPr>
        <w:t>Nov</w:t>
      </w:r>
      <w:r w:rsidR="00B71C1D" w:rsidRPr="0013751A">
        <w:rPr>
          <w:sz w:val="24"/>
          <w:szCs w:val="24"/>
        </w:rPr>
        <w:t xml:space="preserve"> 202</w:t>
      </w:r>
      <w:r w:rsidR="00F461DF" w:rsidRPr="0013751A">
        <w:rPr>
          <w:sz w:val="24"/>
          <w:szCs w:val="24"/>
        </w:rPr>
        <w:t>2</w:t>
      </w:r>
      <w:r w:rsidR="006F15B4" w:rsidRPr="0013751A">
        <w:rPr>
          <w:sz w:val="24"/>
          <w:szCs w:val="24"/>
        </w:rPr>
        <w:t>.</w:t>
      </w:r>
    </w:p>
    <w:p w14:paraId="107EEF05" w14:textId="77777777" w:rsidR="0064332D" w:rsidRPr="00D06179" w:rsidRDefault="0064332D" w:rsidP="0064332D">
      <w:pPr>
        <w:pStyle w:val="Heading3"/>
        <w:rPr>
          <w:b/>
          <w:bCs/>
        </w:rPr>
      </w:pPr>
      <w:r w:rsidRPr="00D06179">
        <w:rPr>
          <w:b/>
          <w:bCs/>
        </w:rPr>
        <w:t>Grants Received</w:t>
      </w:r>
    </w:p>
    <w:p w14:paraId="27CCED77" w14:textId="0E9EB426" w:rsidR="0013751A" w:rsidRDefault="00FA1AD2">
      <w:pPr>
        <w:rPr>
          <w:sz w:val="24"/>
          <w:szCs w:val="24"/>
        </w:rPr>
      </w:pPr>
      <w:r w:rsidRPr="002F70A0">
        <w:rPr>
          <w:sz w:val="24"/>
          <w:szCs w:val="24"/>
        </w:rPr>
        <w:t xml:space="preserve">The final </w:t>
      </w:r>
      <w:r w:rsidR="00901EB8" w:rsidRPr="002F70A0">
        <w:rPr>
          <w:sz w:val="24"/>
          <w:szCs w:val="24"/>
        </w:rPr>
        <w:t xml:space="preserve">CIL </w:t>
      </w:r>
      <w:r w:rsidRPr="002F70A0">
        <w:rPr>
          <w:sz w:val="24"/>
          <w:szCs w:val="24"/>
        </w:rPr>
        <w:t>sum for this financial year has now been awarded and the report</w:t>
      </w:r>
      <w:r w:rsidR="00A179D8">
        <w:rPr>
          <w:sz w:val="24"/>
          <w:szCs w:val="24"/>
        </w:rPr>
        <w:t xml:space="preserve"> was included in November</w:t>
      </w:r>
      <w:r w:rsidR="009C7CEF" w:rsidRPr="002F70A0">
        <w:rPr>
          <w:sz w:val="24"/>
          <w:szCs w:val="24"/>
        </w:rPr>
        <w:t>.</w:t>
      </w:r>
      <w:r w:rsidRPr="002F70A0">
        <w:rPr>
          <w:sz w:val="24"/>
          <w:szCs w:val="24"/>
        </w:rPr>
        <w:t xml:space="preserve"> It should be noted that this is a ‘conditional’ award with specific expenditure </w:t>
      </w:r>
      <w:r w:rsidR="005C700C">
        <w:rPr>
          <w:sz w:val="24"/>
          <w:szCs w:val="24"/>
        </w:rPr>
        <w:t>pa</w:t>
      </w:r>
      <w:r w:rsidRPr="002F70A0">
        <w:rPr>
          <w:sz w:val="24"/>
          <w:szCs w:val="24"/>
        </w:rPr>
        <w:t xml:space="preserve">rameters and reporting guidelines. </w:t>
      </w:r>
      <w:r w:rsidR="00542EE8">
        <w:rPr>
          <w:sz w:val="24"/>
          <w:szCs w:val="24"/>
        </w:rPr>
        <w:t xml:space="preserve">NMPC </w:t>
      </w:r>
      <w:r w:rsidR="0013751A">
        <w:rPr>
          <w:sz w:val="24"/>
          <w:szCs w:val="24"/>
        </w:rPr>
        <w:t>has received draft</w:t>
      </w:r>
      <w:r w:rsidR="00542EE8">
        <w:rPr>
          <w:sz w:val="24"/>
          <w:szCs w:val="24"/>
        </w:rPr>
        <w:t xml:space="preserve"> details of grant funding from DBC </w:t>
      </w:r>
      <w:r w:rsidR="002C17E4">
        <w:rPr>
          <w:sz w:val="24"/>
          <w:szCs w:val="24"/>
        </w:rPr>
        <w:t>(noted below)</w:t>
      </w:r>
    </w:p>
    <w:p w14:paraId="7DBA2A31" w14:textId="78025B4C" w:rsidR="0013751A" w:rsidRPr="0013751A" w:rsidRDefault="0013751A" w:rsidP="0013751A">
      <w:pPr>
        <w:rPr>
          <w:sz w:val="24"/>
          <w:szCs w:val="24"/>
        </w:rPr>
      </w:pPr>
      <w:r w:rsidRPr="0013751A">
        <w:rPr>
          <w:b/>
          <w:bCs/>
          <w:sz w:val="24"/>
          <w:szCs w:val="24"/>
        </w:rPr>
        <w:t xml:space="preserve">2023/24 </w:t>
      </w:r>
      <w:r>
        <w:rPr>
          <w:b/>
          <w:bCs/>
          <w:sz w:val="24"/>
          <w:szCs w:val="24"/>
        </w:rPr>
        <w:t xml:space="preserve">DBC </w:t>
      </w:r>
      <w:r w:rsidRPr="0013751A">
        <w:rPr>
          <w:b/>
          <w:bCs/>
          <w:sz w:val="24"/>
          <w:szCs w:val="24"/>
        </w:rPr>
        <w:t>Grant allocation Proposals.</w:t>
      </w:r>
      <w:r w:rsidRPr="0013751A">
        <w:rPr>
          <w:b/>
          <w:bCs/>
          <w:sz w:val="24"/>
          <w:szCs w:val="24"/>
        </w:rPr>
        <w:tab/>
      </w:r>
      <w:r w:rsidRPr="0013751A">
        <w:rPr>
          <w:b/>
          <w:bCs/>
          <w:sz w:val="24"/>
          <w:szCs w:val="24"/>
        </w:rPr>
        <w:tab/>
      </w:r>
      <w:r w:rsidRPr="0013751A">
        <w:rPr>
          <w:b/>
          <w:bCs/>
          <w:sz w:val="24"/>
          <w:szCs w:val="24"/>
        </w:rPr>
        <w:tab/>
      </w:r>
      <w:r w:rsidRPr="0013751A">
        <w:rPr>
          <w:b/>
          <w:bCs/>
          <w:sz w:val="24"/>
          <w:szCs w:val="24"/>
        </w:rPr>
        <w:tab/>
      </w:r>
      <w:r w:rsidRPr="0013751A">
        <w:rPr>
          <w:b/>
          <w:bCs/>
          <w:sz w:val="24"/>
          <w:szCs w:val="24"/>
        </w:rPr>
        <w:tab/>
      </w:r>
      <w:r w:rsidRPr="0013751A">
        <w:rPr>
          <w:b/>
          <w:bCs/>
          <w:sz w:val="24"/>
          <w:szCs w:val="24"/>
        </w:rPr>
        <w:tab/>
      </w:r>
      <w:r w:rsidRPr="0013751A">
        <w:rPr>
          <w:b/>
          <w:bCs/>
          <w:sz w:val="24"/>
          <w:szCs w:val="24"/>
        </w:rPr>
        <w:tab/>
      </w:r>
    </w:p>
    <w:p w14:paraId="71FEE8F1" w14:textId="18D72259" w:rsidR="0013751A" w:rsidRPr="00A179D8" w:rsidRDefault="0013751A" w:rsidP="0013751A">
      <w:pPr>
        <w:pStyle w:val="ListParagraph"/>
        <w:numPr>
          <w:ilvl w:val="0"/>
          <w:numId w:val="10"/>
        </w:numPr>
        <w:spacing w:after="0" w:line="240" w:lineRule="auto"/>
        <w:rPr>
          <w:sz w:val="24"/>
          <w:szCs w:val="24"/>
        </w:rPr>
      </w:pPr>
      <w:r w:rsidRPr="0013751A">
        <w:rPr>
          <w:sz w:val="24"/>
          <w:szCs w:val="24"/>
        </w:rPr>
        <w:t>The Warden Grant – increasing the 22/23 allocation by 5.92% to match the DBC average pay award</w:t>
      </w:r>
      <w:r w:rsidRPr="00A179D8">
        <w:rPr>
          <w:sz w:val="24"/>
          <w:szCs w:val="24"/>
        </w:rPr>
        <w:t>. (</w:t>
      </w:r>
      <w:r w:rsidR="00A179D8" w:rsidRPr="00A179D8">
        <w:rPr>
          <w:sz w:val="24"/>
          <w:szCs w:val="24"/>
        </w:rPr>
        <w:t>Increase</w:t>
      </w:r>
      <w:r w:rsidRPr="00A179D8">
        <w:rPr>
          <w:sz w:val="24"/>
          <w:szCs w:val="24"/>
        </w:rPr>
        <w:t xml:space="preserve"> approx £509)</w:t>
      </w:r>
      <w:r w:rsidRPr="00A179D8">
        <w:rPr>
          <w:sz w:val="24"/>
          <w:szCs w:val="24"/>
        </w:rPr>
        <w:tab/>
      </w:r>
      <w:r w:rsidRPr="00A179D8">
        <w:rPr>
          <w:sz w:val="24"/>
          <w:szCs w:val="24"/>
        </w:rPr>
        <w:tab/>
      </w:r>
      <w:r w:rsidRPr="00A179D8">
        <w:rPr>
          <w:sz w:val="24"/>
          <w:szCs w:val="24"/>
        </w:rPr>
        <w:tab/>
      </w:r>
      <w:r w:rsidRPr="00A179D8">
        <w:rPr>
          <w:sz w:val="24"/>
          <w:szCs w:val="24"/>
        </w:rPr>
        <w:tab/>
      </w:r>
    </w:p>
    <w:p w14:paraId="5B3B58CA" w14:textId="51C13BC8" w:rsidR="0013751A" w:rsidRPr="0013751A" w:rsidRDefault="0013751A" w:rsidP="0013751A">
      <w:pPr>
        <w:pStyle w:val="ListParagraph"/>
        <w:numPr>
          <w:ilvl w:val="0"/>
          <w:numId w:val="10"/>
        </w:numPr>
        <w:spacing w:line="240" w:lineRule="auto"/>
        <w:rPr>
          <w:sz w:val="24"/>
          <w:szCs w:val="24"/>
        </w:rPr>
      </w:pPr>
      <w:r w:rsidRPr="0013751A">
        <w:rPr>
          <w:sz w:val="24"/>
          <w:szCs w:val="24"/>
        </w:rPr>
        <w:t>Concurrent Services: keep the funding at 2022/23 levels.</w:t>
      </w:r>
      <w:r w:rsidRPr="0013751A">
        <w:rPr>
          <w:sz w:val="24"/>
          <w:szCs w:val="24"/>
        </w:rPr>
        <w:tab/>
      </w:r>
      <w:r w:rsidRPr="0013751A">
        <w:rPr>
          <w:sz w:val="24"/>
          <w:szCs w:val="24"/>
        </w:rPr>
        <w:tab/>
      </w:r>
      <w:r w:rsidRPr="0013751A">
        <w:rPr>
          <w:sz w:val="24"/>
          <w:szCs w:val="24"/>
        </w:rPr>
        <w:tab/>
      </w:r>
    </w:p>
    <w:p w14:paraId="4991CBAE" w14:textId="02B4C224" w:rsidR="00A179D8" w:rsidRPr="00A179D8" w:rsidRDefault="0013751A" w:rsidP="00A179D8">
      <w:pPr>
        <w:pStyle w:val="ListParagraph"/>
        <w:numPr>
          <w:ilvl w:val="0"/>
          <w:numId w:val="10"/>
        </w:numPr>
        <w:rPr>
          <w:sz w:val="24"/>
          <w:szCs w:val="24"/>
        </w:rPr>
      </w:pPr>
      <w:r w:rsidRPr="00A179D8">
        <w:rPr>
          <w:sz w:val="24"/>
          <w:szCs w:val="24"/>
        </w:rPr>
        <w:t>CTS Grant: zero as proposed last year. Dacorum ceased receiving any Government council tax support grant many years ago and the policy set in place last year was to correct that historic anomaly.  (</w:t>
      </w:r>
      <w:r w:rsidR="003A6947">
        <w:rPr>
          <w:sz w:val="24"/>
          <w:szCs w:val="24"/>
        </w:rPr>
        <w:t>This w</w:t>
      </w:r>
      <w:r w:rsidR="00A179D8" w:rsidRPr="00A179D8">
        <w:rPr>
          <w:sz w:val="24"/>
          <w:szCs w:val="24"/>
        </w:rPr>
        <w:t>as</w:t>
      </w:r>
      <w:r w:rsidRPr="00A179D8">
        <w:rPr>
          <w:sz w:val="24"/>
          <w:szCs w:val="24"/>
        </w:rPr>
        <w:t xml:space="preserve"> £317.24 last year)</w:t>
      </w:r>
    </w:p>
    <w:p w14:paraId="3CA14227" w14:textId="1546A825" w:rsidR="00B1394D" w:rsidRPr="002F70A0" w:rsidRDefault="0064332D">
      <w:pPr>
        <w:rPr>
          <w:sz w:val="24"/>
          <w:szCs w:val="24"/>
        </w:rPr>
      </w:pPr>
      <w:r w:rsidRPr="002F70A0">
        <w:rPr>
          <w:sz w:val="24"/>
          <w:szCs w:val="24"/>
        </w:rPr>
        <w:t>NMPC continue</w:t>
      </w:r>
      <w:r w:rsidR="00172374">
        <w:rPr>
          <w:sz w:val="24"/>
          <w:szCs w:val="24"/>
        </w:rPr>
        <w:t>s</w:t>
      </w:r>
      <w:r w:rsidRPr="002F70A0">
        <w:rPr>
          <w:sz w:val="24"/>
          <w:szCs w:val="24"/>
        </w:rPr>
        <w:t xml:space="preserve"> to wo</w:t>
      </w:r>
      <w:r w:rsidR="00B1394D" w:rsidRPr="002F70A0">
        <w:rPr>
          <w:sz w:val="24"/>
          <w:szCs w:val="24"/>
        </w:rPr>
        <w:t>r</w:t>
      </w:r>
      <w:r w:rsidRPr="002F70A0">
        <w:rPr>
          <w:sz w:val="24"/>
          <w:szCs w:val="24"/>
        </w:rPr>
        <w:t xml:space="preserve">k with </w:t>
      </w:r>
      <w:r w:rsidR="004F070A">
        <w:rPr>
          <w:sz w:val="24"/>
          <w:szCs w:val="24"/>
        </w:rPr>
        <w:t xml:space="preserve">other </w:t>
      </w:r>
      <w:r w:rsidRPr="002F70A0">
        <w:rPr>
          <w:sz w:val="24"/>
          <w:szCs w:val="24"/>
        </w:rPr>
        <w:t xml:space="preserve">agencies </w:t>
      </w:r>
      <w:r w:rsidR="00172374" w:rsidRPr="002F70A0">
        <w:rPr>
          <w:sz w:val="24"/>
          <w:szCs w:val="24"/>
        </w:rPr>
        <w:t>and higher</w:t>
      </w:r>
      <w:r w:rsidR="00B1394D" w:rsidRPr="002F70A0">
        <w:rPr>
          <w:sz w:val="24"/>
          <w:szCs w:val="24"/>
        </w:rPr>
        <w:t xml:space="preserve"> </w:t>
      </w:r>
      <w:r w:rsidR="00172374">
        <w:rPr>
          <w:sz w:val="24"/>
          <w:szCs w:val="24"/>
        </w:rPr>
        <w:t xml:space="preserve">government </w:t>
      </w:r>
      <w:r w:rsidR="00B1394D" w:rsidRPr="002F70A0">
        <w:rPr>
          <w:sz w:val="24"/>
          <w:szCs w:val="24"/>
        </w:rPr>
        <w:t xml:space="preserve">authorities </w:t>
      </w:r>
      <w:r w:rsidRPr="002F70A0">
        <w:rPr>
          <w:sz w:val="24"/>
          <w:szCs w:val="24"/>
        </w:rPr>
        <w:t xml:space="preserve">to source funding or grants. </w:t>
      </w:r>
    </w:p>
    <w:p w14:paraId="23CE42A0" w14:textId="0517171E" w:rsidR="00B1394D" w:rsidRPr="002F70A0" w:rsidRDefault="00B1394D" w:rsidP="00B1394D">
      <w:pPr>
        <w:pStyle w:val="ListParagraph"/>
        <w:numPr>
          <w:ilvl w:val="0"/>
          <w:numId w:val="2"/>
        </w:numPr>
        <w:rPr>
          <w:sz w:val="24"/>
          <w:szCs w:val="24"/>
        </w:rPr>
      </w:pPr>
      <w:r w:rsidRPr="002F70A0">
        <w:rPr>
          <w:sz w:val="24"/>
          <w:szCs w:val="24"/>
        </w:rPr>
        <w:t xml:space="preserve">Verges </w:t>
      </w:r>
      <w:r w:rsidR="00850A61">
        <w:rPr>
          <w:sz w:val="24"/>
          <w:szCs w:val="24"/>
        </w:rPr>
        <w:t>F</w:t>
      </w:r>
      <w:r w:rsidRPr="002F70A0">
        <w:rPr>
          <w:sz w:val="24"/>
          <w:szCs w:val="24"/>
        </w:rPr>
        <w:t>unding</w:t>
      </w:r>
    </w:p>
    <w:p w14:paraId="6F8082AB" w14:textId="6F87280B" w:rsidR="0064332D" w:rsidRPr="002F70A0" w:rsidRDefault="0064332D" w:rsidP="00B1394D">
      <w:pPr>
        <w:pStyle w:val="ListParagraph"/>
        <w:rPr>
          <w:sz w:val="24"/>
          <w:szCs w:val="24"/>
        </w:rPr>
      </w:pPr>
      <w:r w:rsidRPr="002F70A0">
        <w:rPr>
          <w:sz w:val="24"/>
          <w:szCs w:val="24"/>
        </w:rPr>
        <w:t xml:space="preserve">Part of the </w:t>
      </w:r>
      <w:r w:rsidR="00B1394D" w:rsidRPr="002F70A0">
        <w:rPr>
          <w:sz w:val="24"/>
          <w:szCs w:val="24"/>
        </w:rPr>
        <w:t>verges</w:t>
      </w:r>
      <w:r w:rsidR="00172374">
        <w:rPr>
          <w:sz w:val="24"/>
          <w:szCs w:val="24"/>
        </w:rPr>
        <w:t>’</w:t>
      </w:r>
      <w:r w:rsidRPr="002F70A0">
        <w:rPr>
          <w:sz w:val="24"/>
          <w:szCs w:val="24"/>
        </w:rPr>
        <w:t xml:space="preserve"> </w:t>
      </w:r>
      <w:r w:rsidR="00B1394D" w:rsidRPr="002F70A0">
        <w:rPr>
          <w:sz w:val="24"/>
          <w:szCs w:val="24"/>
        </w:rPr>
        <w:t>project</w:t>
      </w:r>
      <w:r w:rsidRPr="002F70A0">
        <w:rPr>
          <w:sz w:val="24"/>
          <w:szCs w:val="24"/>
        </w:rPr>
        <w:t xml:space="preserve"> has been funded by HCC and the County </w:t>
      </w:r>
      <w:r w:rsidR="002F70A0" w:rsidRPr="002F70A0">
        <w:rPr>
          <w:sz w:val="24"/>
          <w:szCs w:val="24"/>
        </w:rPr>
        <w:t>Council</w:t>
      </w:r>
      <w:r w:rsidRPr="002F70A0">
        <w:rPr>
          <w:sz w:val="24"/>
          <w:szCs w:val="24"/>
        </w:rPr>
        <w:t>lor</w:t>
      </w:r>
      <w:r w:rsidR="00172374">
        <w:rPr>
          <w:sz w:val="24"/>
          <w:szCs w:val="24"/>
        </w:rPr>
        <w:t>’</w:t>
      </w:r>
      <w:r w:rsidRPr="002F70A0">
        <w:rPr>
          <w:sz w:val="24"/>
          <w:szCs w:val="24"/>
        </w:rPr>
        <w:t xml:space="preserve">s locality fund and by the Dacorum </w:t>
      </w:r>
      <w:r w:rsidR="00B1394D" w:rsidRPr="002F70A0">
        <w:rPr>
          <w:sz w:val="24"/>
          <w:szCs w:val="24"/>
        </w:rPr>
        <w:t>Borough</w:t>
      </w:r>
      <w:r w:rsidRPr="002F70A0">
        <w:rPr>
          <w:sz w:val="24"/>
          <w:szCs w:val="24"/>
        </w:rPr>
        <w:t xml:space="preserve"> </w:t>
      </w:r>
      <w:r w:rsidR="002F70A0" w:rsidRPr="002F70A0">
        <w:rPr>
          <w:sz w:val="24"/>
          <w:szCs w:val="24"/>
        </w:rPr>
        <w:t>Council</w:t>
      </w:r>
      <w:r w:rsidRPr="002F70A0">
        <w:rPr>
          <w:sz w:val="24"/>
          <w:szCs w:val="24"/>
        </w:rPr>
        <w:t xml:space="preserve"> verge </w:t>
      </w:r>
      <w:r w:rsidR="00B1394D" w:rsidRPr="002F70A0">
        <w:rPr>
          <w:sz w:val="24"/>
          <w:szCs w:val="24"/>
        </w:rPr>
        <w:t>hardening</w:t>
      </w:r>
      <w:r w:rsidRPr="002F70A0">
        <w:rPr>
          <w:sz w:val="24"/>
          <w:szCs w:val="24"/>
        </w:rPr>
        <w:t xml:space="preserve"> </w:t>
      </w:r>
      <w:r w:rsidR="00B1394D" w:rsidRPr="002F70A0">
        <w:rPr>
          <w:sz w:val="24"/>
          <w:szCs w:val="24"/>
        </w:rPr>
        <w:t>scheme</w:t>
      </w:r>
      <w:r w:rsidRPr="002F70A0">
        <w:rPr>
          <w:sz w:val="24"/>
          <w:szCs w:val="24"/>
        </w:rPr>
        <w:t>.</w:t>
      </w:r>
      <w:r w:rsidR="003E58CA">
        <w:rPr>
          <w:sz w:val="24"/>
          <w:szCs w:val="24"/>
        </w:rPr>
        <w:t xml:space="preserve"> We are hoping that phase </w:t>
      </w:r>
      <w:r w:rsidR="00A179D8">
        <w:rPr>
          <w:sz w:val="24"/>
          <w:szCs w:val="24"/>
        </w:rPr>
        <w:t xml:space="preserve">2 </w:t>
      </w:r>
      <w:r w:rsidR="003E58CA">
        <w:rPr>
          <w:sz w:val="24"/>
          <w:szCs w:val="24"/>
        </w:rPr>
        <w:t>will also benefit from some external funding.</w:t>
      </w:r>
    </w:p>
    <w:p w14:paraId="1EC831FB" w14:textId="32249612" w:rsidR="00B1394D" w:rsidRPr="002F70A0" w:rsidRDefault="00B1394D" w:rsidP="00B1394D">
      <w:pPr>
        <w:pStyle w:val="ListParagraph"/>
        <w:numPr>
          <w:ilvl w:val="0"/>
          <w:numId w:val="2"/>
        </w:numPr>
        <w:rPr>
          <w:sz w:val="24"/>
          <w:szCs w:val="24"/>
        </w:rPr>
      </w:pPr>
      <w:r w:rsidRPr="002F70A0">
        <w:rPr>
          <w:sz w:val="24"/>
          <w:szCs w:val="24"/>
        </w:rPr>
        <w:t xml:space="preserve">Road </w:t>
      </w:r>
      <w:r w:rsidR="00850A61">
        <w:rPr>
          <w:sz w:val="24"/>
          <w:szCs w:val="24"/>
        </w:rPr>
        <w:t>S</w:t>
      </w:r>
      <w:r w:rsidRPr="002F70A0">
        <w:rPr>
          <w:sz w:val="24"/>
          <w:szCs w:val="24"/>
        </w:rPr>
        <w:t>afety Funding</w:t>
      </w:r>
    </w:p>
    <w:p w14:paraId="26299C1A" w14:textId="110A8819" w:rsidR="0064332D" w:rsidRPr="002F70A0" w:rsidRDefault="0064332D" w:rsidP="00B1394D">
      <w:pPr>
        <w:pStyle w:val="ListParagraph"/>
        <w:rPr>
          <w:sz w:val="24"/>
          <w:szCs w:val="24"/>
        </w:rPr>
      </w:pPr>
      <w:r w:rsidRPr="002F70A0">
        <w:rPr>
          <w:sz w:val="24"/>
          <w:szCs w:val="24"/>
        </w:rPr>
        <w:t>NMPC h</w:t>
      </w:r>
      <w:r w:rsidR="00172374">
        <w:rPr>
          <w:sz w:val="24"/>
          <w:szCs w:val="24"/>
        </w:rPr>
        <w:t>as</w:t>
      </w:r>
      <w:r w:rsidRPr="002F70A0">
        <w:rPr>
          <w:sz w:val="24"/>
          <w:szCs w:val="24"/>
        </w:rPr>
        <w:t xml:space="preserve"> been successful in receiving a grant from the </w:t>
      </w:r>
      <w:r w:rsidR="00B1394D" w:rsidRPr="002F70A0">
        <w:rPr>
          <w:sz w:val="24"/>
          <w:szCs w:val="24"/>
        </w:rPr>
        <w:t>Police</w:t>
      </w:r>
      <w:r w:rsidRPr="002F70A0">
        <w:rPr>
          <w:sz w:val="24"/>
          <w:szCs w:val="24"/>
        </w:rPr>
        <w:t xml:space="preserve"> &amp; </w:t>
      </w:r>
      <w:r w:rsidR="00B1394D" w:rsidRPr="002F70A0">
        <w:rPr>
          <w:sz w:val="24"/>
          <w:szCs w:val="24"/>
        </w:rPr>
        <w:t>C</w:t>
      </w:r>
      <w:r w:rsidRPr="002F70A0">
        <w:rPr>
          <w:sz w:val="24"/>
          <w:szCs w:val="24"/>
        </w:rPr>
        <w:t xml:space="preserve">rime </w:t>
      </w:r>
      <w:r w:rsidR="00B1394D" w:rsidRPr="002F70A0">
        <w:rPr>
          <w:sz w:val="24"/>
          <w:szCs w:val="24"/>
        </w:rPr>
        <w:t>Commissioner</w:t>
      </w:r>
      <w:r w:rsidR="00172374">
        <w:rPr>
          <w:sz w:val="24"/>
          <w:szCs w:val="24"/>
        </w:rPr>
        <w:t>’</w:t>
      </w:r>
      <w:r w:rsidRPr="002F70A0">
        <w:rPr>
          <w:sz w:val="24"/>
          <w:szCs w:val="24"/>
        </w:rPr>
        <w:t>s Office which</w:t>
      </w:r>
      <w:r w:rsidR="00B1394D" w:rsidRPr="002F70A0">
        <w:rPr>
          <w:sz w:val="24"/>
          <w:szCs w:val="24"/>
        </w:rPr>
        <w:t xml:space="preserve"> </w:t>
      </w:r>
      <w:r w:rsidR="003E58CA">
        <w:rPr>
          <w:sz w:val="24"/>
          <w:szCs w:val="24"/>
        </w:rPr>
        <w:t>funded</w:t>
      </w:r>
      <w:r w:rsidRPr="002F70A0">
        <w:rPr>
          <w:sz w:val="24"/>
          <w:szCs w:val="24"/>
        </w:rPr>
        <w:t xml:space="preserve"> a new speed indicator device on Barnacres Road. </w:t>
      </w:r>
    </w:p>
    <w:p w14:paraId="2476FE47" w14:textId="77777777" w:rsidR="00B1394D" w:rsidRPr="002F70A0" w:rsidRDefault="00B1394D" w:rsidP="00B1394D">
      <w:pPr>
        <w:pStyle w:val="ListParagraph"/>
        <w:numPr>
          <w:ilvl w:val="0"/>
          <w:numId w:val="2"/>
        </w:numPr>
        <w:rPr>
          <w:sz w:val="24"/>
          <w:szCs w:val="24"/>
        </w:rPr>
      </w:pPr>
      <w:r w:rsidRPr="002F70A0">
        <w:rPr>
          <w:sz w:val="24"/>
          <w:szCs w:val="24"/>
        </w:rPr>
        <w:t xml:space="preserve">Environmental Funding </w:t>
      </w:r>
    </w:p>
    <w:p w14:paraId="520505DF" w14:textId="65234305" w:rsidR="0064332D" w:rsidRDefault="00B1394D" w:rsidP="00B1394D">
      <w:pPr>
        <w:pStyle w:val="ListParagraph"/>
        <w:rPr>
          <w:sz w:val="24"/>
          <w:szCs w:val="24"/>
        </w:rPr>
      </w:pPr>
      <w:r w:rsidRPr="002F70A0">
        <w:rPr>
          <w:sz w:val="24"/>
          <w:szCs w:val="24"/>
        </w:rPr>
        <w:t>NMPC</w:t>
      </w:r>
      <w:r w:rsidR="0064332D" w:rsidRPr="002F70A0">
        <w:rPr>
          <w:sz w:val="24"/>
          <w:szCs w:val="24"/>
        </w:rPr>
        <w:t xml:space="preserve"> ha</w:t>
      </w:r>
      <w:r w:rsidR="00172374">
        <w:rPr>
          <w:sz w:val="24"/>
          <w:szCs w:val="24"/>
        </w:rPr>
        <w:t>s</w:t>
      </w:r>
      <w:r w:rsidR="0064332D" w:rsidRPr="002F70A0">
        <w:rPr>
          <w:sz w:val="24"/>
          <w:szCs w:val="24"/>
        </w:rPr>
        <w:t xml:space="preserve"> been successful in obtaining a </w:t>
      </w:r>
      <w:r w:rsidRPr="002F70A0">
        <w:rPr>
          <w:sz w:val="24"/>
          <w:szCs w:val="24"/>
        </w:rPr>
        <w:t>grant</w:t>
      </w:r>
      <w:r w:rsidR="0064332D" w:rsidRPr="002F70A0">
        <w:rPr>
          <w:sz w:val="24"/>
          <w:szCs w:val="24"/>
        </w:rPr>
        <w:t xml:space="preserve"> </w:t>
      </w:r>
      <w:r w:rsidRPr="002F70A0">
        <w:rPr>
          <w:sz w:val="24"/>
          <w:szCs w:val="24"/>
        </w:rPr>
        <w:t>from HCC to</w:t>
      </w:r>
      <w:r w:rsidR="0064332D" w:rsidRPr="002F70A0">
        <w:rPr>
          <w:sz w:val="24"/>
          <w:szCs w:val="24"/>
        </w:rPr>
        <w:t xml:space="preserve"> fund the purchase, installation and maintenance of a </w:t>
      </w:r>
      <w:r w:rsidRPr="002F70A0">
        <w:rPr>
          <w:sz w:val="24"/>
          <w:szCs w:val="24"/>
        </w:rPr>
        <w:t>new commemorative tree at the Denes for the Platinum Jubilee.</w:t>
      </w:r>
    </w:p>
    <w:p w14:paraId="14CEF42E" w14:textId="7EDFE6B3" w:rsidR="00F461DF" w:rsidRDefault="003E58CA" w:rsidP="00F461DF">
      <w:pPr>
        <w:pStyle w:val="ListParagraph"/>
        <w:numPr>
          <w:ilvl w:val="0"/>
          <w:numId w:val="2"/>
        </w:numPr>
        <w:rPr>
          <w:sz w:val="24"/>
          <w:szCs w:val="24"/>
        </w:rPr>
      </w:pPr>
      <w:r>
        <w:rPr>
          <w:sz w:val="24"/>
          <w:szCs w:val="24"/>
        </w:rPr>
        <w:t>Green</w:t>
      </w:r>
      <w:r w:rsidR="00F461DF">
        <w:rPr>
          <w:sz w:val="24"/>
          <w:szCs w:val="24"/>
        </w:rPr>
        <w:t xml:space="preserve"> Initiative</w:t>
      </w:r>
    </w:p>
    <w:p w14:paraId="27CED573" w14:textId="3549B5FE" w:rsidR="00F461DF" w:rsidRDefault="00F461DF" w:rsidP="00F461DF">
      <w:pPr>
        <w:pStyle w:val="ListParagraph"/>
        <w:rPr>
          <w:sz w:val="24"/>
          <w:szCs w:val="24"/>
        </w:rPr>
      </w:pPr>
      <w:r>
        <w:rPr>
          <w:sz w:val="24"/>
          <w:szCs w:val="24"/>
        </w:rPr>
        <w:t>NMPC received a grant for its rewilding project.</w:t>
      </w:r>
    </w:p>
    <w:p w14:paraId="4EDFB66E" w14:textId="6C199825" w:rsidR="00FA1AD2" w:rsidRPr="005D5CC5" w:rsidRDefault="00FA1AD2" w:rsidP="00901EB8">
      <w:pPr>
        <w:pStyle w:val="Heading1"/>
      </w:pPr>
      <w:r w:rsidRPr="005D5CC5">
        <w:lastRenderedPageBreak/>
        <w:t xml:space="preserve">Considerations for </w:t>
      </w:r>
      <w:r w:rsidR="002F70A0">
        <w:t>Council</w:t>
      </w:r>
      <w:r w:rsidRPr="005D5CC5">
        <w:t xml:space="preserve"> </w:t>
      </w:r>
    </w:p>
    <w:p w14:paraId="3C4DDB4F" w14:textId="4D53BB37" w:rsidR="00FA1AD2" w:rsidRDefault="003C0C0E">
      <w:pPr>
        <w:rPr>
          <w:sz w:val="24"/>
          <w:szCs w:val="24"/>
        </w:rPr>
      </w:pPr>
      <w:r>
        <w:rPr>
          <w:sz w:val="24"/>
          <w:szCs w:val="24"/>
        </w:rPr>
        <w:t>A</w:t>
      </w:r>
      <w:r w:rsidR="00C63048">
        <w:rPr>
          <w:sz w:val="24"/>
          <w:szCs w:val="24"/>
        </w:rPr>
        <w:t>t</w:t>
      </w:r>
      <w:r>
        <w:rPr>
          <w:sz w:val="24"/>
          <w:szCs w:val="24"/>
        </w:rPr>
        <w:t xml:space="preserve"> the current </w:t>
      </w:r>
      <w:r w:rsidR="003A6947">
        <w:rPr>
          <w:sz w:val="24"/>
          <w:szCs w:val="24"/>
        </w:rPr>
        <w:t xml:space="preserve">known </w:t>
      </w:r>
      <w:r w:rsidR="00C63048">
        <w:rPr>
          <w:sz w:val="24"/>
          <w:szCs w:val="24"/>
        </w:rPr>
        <w:t>levels</w:t>
      </w:r>
      <w:r>
        <w:rPr>
          <w:sz w:val="24"/>
          <w:szCs w:val="24"/>
        </w:rPr>
        <w:t xml:space="preserve"> </w:t>
      </w:r>
      <w:r w:rsidR="00C63048">
        <w:rPr>
          <w:sz w:val="24"/>
          <w:szCs w:val="24"/>
        </w:rPr>
        <w:t>o</w:t>
      </w:r>
      <w:r>
        <w:rPr>
          <w:sz w:val="24"/>
          <w:szCs w:val="24"/>
        </w:rPr>
        <w:t xml:space="preserve">f income and </w:t>
      </w:r>
      <w:r w:rsidR="00C63048">
        <w:rPr>
          <w:sz w:val="24"/>
          <w:szCs w:val="24"/>
        </w:rPr>
        <w:t xml:space="preserve">expenditure there </w:t>
      </w:r>
      <w:r w:rsidR="00C63048" w:rsidRPr="003C0C0E">
        <w:rPr>
          <w:sz w:val="24"/>
          <w:szCs w:val="24"/>
        </w:rPr>
        <w:t>will</w:t>
      </w:r>
      <w:r w:rsidR="00FA1AD2" w:rsidRPr="003C0C0E">
        <w:rPr>
          <w:sz w:val="24"/>
          <w:szCs w:val="24"/>
        </w:rPr>
        <w:t xml:space="preserve"> </w:t>
      </w:r>
      <w:r w:rsidR="00C63048">
        <w:rPr>
          <w:sz w:val="24"/>
          <w:szCs w:val="24"/>
        </w:rPr>
        <w:t xml:space="preserve">be a </w:t>
      </w:r>
      <w:r w:rsidR="00FA1AD2" w:rsidRPr="003C0C0E">
        <w:rPr>
          <w:sz w:val="24"/>
          <w:szCs w:val="24"/>
        </w:rPr>
        <w:t>require</w:t>
      </w:r>
      <w:r w:rsidR="00C63048">
        <w:rPr>
          <w:sz w:val="24"/>
          <w:szCs w:val="24"/>
        </w:rPr>
        <w:t xml:space="preserve">ment </w:t>
      </w:r>
      <w:r w:rsidR="005348F5">
        <w:rPr>
          <w:sz w:val="24"/>
          <w:szCs w:val="24"/>
        </w:rPr>
        <w:t xml:space="preserve">for </w:t>
      </w:r>
      <w:r w:rsidR="005348F5" w:rsidRPr="003C0C0E">
        <w:rPr>
          <w:sz w:val="24"/>
          <w:szCs w:val="24"/>
        </w:rPr>
        <w:t>the</w:t>
      </w:r>
      <w:r>
        <w:rPr>
          <w:sz w:val="24"/>
          <w:szCs w:val="24"/>
        </w:rPr>
        <w:t xml:space="preserve"> following</w:t>
      </w:r>
      <w:r w:rsidR="00FA1AD2" w:rsidRPr="003C0C0E">
        <w:rPr>
          <w:sz w:val="24"/>
          <w:szCs w:val="24"/>
        </w:rPr>
        <w:t xml:space="preserve"> actions</w:t>
      </w:r>
    </w:p>
    <w:p w14:paraId="3149942D" w14:textId="1E23A25B" w:rsidR="003F7F07" w:rsidRDefault="006614E5" w:rsidP="0060795D">
      <w:pPr>
        <w:pStyle w:val="ListParagraph"/>
        <w:numPr>
          <w:ilvl w:val="0"/>
          <w:numId w:val="8"/>
        </w:numPr>
        <w:rPr>
          <w:sz w:val="24"/>
          <w:szCs w:val="24"/>
        </w:rPr>
      </w:pPr>
      <w:r>
        <w:rPr>
          <w:sz w:val="24"/>
          <w:szCs w:val="24"/>
        </w:rPr>
        <w:t>Use</w:t>
      </w:r>
      <w:r w:rsidR="0060795D">
        <w:rPr>
          <w:sz w:val="24"/>
          <w:szCs w:val="24"/>
        </w:rPr>
        <w:t xml:space="preserve"> of reserves to cover </w:t>
      </w:r>
      <w:r>
        <w:rPr>
          <w:sz w:val="24"/>
          <w:szCs w:val="24"/>
        </w:rPr>
        <w:t>all</w:t>
      </w:r>
      <w:r w:rsidR="0060795D">
        <w:rPr>
          <w:sz w:val="24"/>
          <w:szCs w:val="24"/>
        </w:rPr>
        <w:t xml:space="preserve"> </w:t>
      </w:r>
      <w:r>
        <w:rPr>
          <w:sz w:val="24"/>
          <w:szCs w:val="24"/>
        </w:rPr>
        <w:t>one-off</w:t>
      </w:r>
      <w:r w:rsidR="0060795D">
        <w:rPr>
          <w:sz w:val="24"/>
          <w:szCs w:val="24"/>
        </w:rPr>
        <w:t xml:space="preserve"> expenditure</w:t>
      </w:r>
      <w:r>
        <w:rPr>
          <w:sz w:val="24"/>
          <w:szCs w:val="24"/>
        </w:rPr>
        <w:t xml:space="preserve"> (</w:t>
      </w:r>
      <w:r w:rsidR="004162F3">
        <w:rPr>
          <w:sz w:val="24"/>
          <w:szCs w:val="24"/>
        </w:rPr>
        <w:t xml:space="preserve">current estimate </w:t>
      </w:r>
      <w:r>
        <w:rPr>
          <w:sz w:val="24"/>
          <w:szCs w:val="24"/>
        </w:rPr>
        <w:t xml:space="preserve">approx </w:t>
      </w:r>
      <w:r w:rsidR="004162F3">
        <w:rPr>
          <w:sz w:val="24"/>
          <w:szCs w:val="24"/>
        </w:rPr>
        <w:t>£</w:t>
      </w:r>
      <w:r w:rsidR="00A8333F">
        <w:rPr>
          <w:sz w:val="24"/>
          <w:szCs w:val="24"/>
        </w:rPr>
        <w:t>4854.80</w:t>
      </w:r>
      <w:r w:rsidR="004162F3">
        <w:rPr>
          <w:sz w:val="24"/>
          <w:szCs w:val="24"/>
        </w:rPr>
        <w:t>)</w:t>
      </w:r>
    </w:p>
    <w:p w14:paraId="640FC6E7" w14:textId="7CC896D4" w:rsidR="00F44685" w:rsidRDefault="00F44685" w:rsidP="0060795D">
      <w:pPr>
        <w:pStyle w:val="ListParagraph"/>
        <w:numPr>
          <w:ilvl w:val="0"/>
          <w:numId w:val="8"/>
        </w:numPr>
        <w:rPr>
          <w:sz w:val="24"/>
          <w:szCs w:val="24"/>
        </w:rPr>
      </w:pPr>
      <w:r>
        <w:rPr>
          <w:sz w:val="24"/>
          <w:szCs w:val="24"/>
        </w:rPr>
        <w:t xml:space="preserve">A request for a </w:t>
      </w:r>
      <w:r w:rsidR="003A6947">
        <w:rPr>
          <w:sz w:val="24"/>
          <w:szCs w:val="24"/>
        </w:rPr>
        <w:t>precept</w:t>
      </w:r>
      <w:r>
        <w:rPr>
          <w:sz w:val="24"/>
          <w:szCs w:val="24"/>
        </w:rPr>
        <w:t xml:space="preserve"> of £37760.63</w:t>
      </w:r>
    </w:p>
    <w:p w14:paraId="326E959B" w14:textId="2CB191FD" w:rsidR="00B1394D" w:rsidRPr="00E96978" w:rsidRDefault="0060795D" w:rsidP="00C63048">
      <w:pPr>
        <w:pStyle w:val="ListParagraph"/>
        <w:numPr>
          <w:ilvl w:val="0"/>
          <w:numId w:val="8"/>
        </w:numPr>
        <w:rPr>
          <w:sz w:val="24"/>
          <w:szCs w:val="24"/>
        </w:rPr>
      </w:pPr>
      <w:r>
        <w:rPr>
          <w:sz w:val="24"/>
          <w:szCs w:val="24"/>
        </w:rPr>
        <w:t xml:space="preserve">An increase to the precept of </w:t>
      </w:r>
      <w:r w:rsidRPr="003A6947">
        <w:rPr>
          <w:sz w:val="24"/>
          <w:szCs w:val="24"/>
        </w:rPr>
        <w:t xml:space="preserve">approx </w:t>
      </w:r>
      <w:r w:rsidR="006614E5" w:rsidRPr="003A6947">
        <w:rPr>
          <w:sz w:val="24"/>
          <w:szCs w:val="24"/>
        </w:rPr>
        <w:t>£</w:t>
      </w:r>
      <w:r w:rsidR="009573B3" w:rsidRPr="003A6947">
        <w:rPr>
          <w:sz w:val="24"/>
          <w:szCs w:val="24"/>
        </w:rPr>
        <w:t>6.41</w:t>
      </w:r>
      <w:r w:rsidR="006614E5" w:rsidRPr="003A6947">
        <w:rPr>
          <w:sz w:val="24"/>
          <w:szCs w:val="24"/>
        </w:rPr>
        <w:t xml:space="preserve"> per band D </w:t>
      </w:r>
      <w:r w:rsidR="00C63048" w:rsidRPr="003A6947">
        <w:rPr>
          <w:sz w:val="24"/>
          <w:szCs w:val="24"/>
        </w:rPr>
        <w:t>property.</w:t>
      </w:r>
      <w:r w:rsidR="00C63048">
        <w:rPr>
          <w:sz w:val="24"/>
          <w:szCs w:val="24"/>
        </w:rPr>
        <w:t xml:space="preserve"> (</w:t>
      </w:r>
      <w:r w:rsidR="005348F5">
        <w:rPr>
          <w:sz w:val="24"/>
          <w:szCs w:val="24"/>
        </w:rPr>
        <w:t>Using</w:t>
      </w:r>
      <w:r w:rsidR="004162F3">
        <w:rPr>
          <w:sz w:val="24"/>
          <w:szCs w:val="24"/>
        </w:rPr>
        <w:t xml:space="preserve"> current figures at 3</w:t>
      </w:r>
      <w:r w:rsidR="00A179D8">
        <w:rPr>
          <w:sz w:val="24"/>
          <w:szCs w:val="24"/>
        </w:rPr>
        <w:t>0</w:t>
      </w:r>
      <w:r w:rsidR="004162F3">
        <w:rPr>
          <w:sz w:val="24"/>
          <w:szCs w:val="24"/>
        </w:rPr>
        <w:t>/1</w:t>
      </w:r>
      <w:r w:rsidR="00A179D8">
        <w:rPr>
          <w:sz w:val="24"/>
          <w:szCs w:val="24"/>
        </w:rPr>
        <w:t>1</w:t>
      </w:r>
      <w:r w:rsidR="003C0C0E">
        <w:rPr>
          <w:sz w:val="24"/>
          <w:szCs w:val="24"/>
        </w:rPr>
        <w:t>/2022)</w:t>
      </w:r>
      <w:r w:rsidR="00F44685">
        <w:rPr>
          <w:sz w:val="24"/>
          <w:szCs w:val="24"/>
        </w:rPr>
        <w:t>.</w:t>
      </w:r>
    </w:p>
    <w:p w14:paraId="41A4A71F" w14:textId="47B9E624" w:rsidR="00EB23EB" w:rsidRPr="002F70A0" w:rsidRDefault="00444234" w:rsidP="00EB23EB">
      <w:pPr>
        <w:pStyle w:val="Heading3"/>
        <w:rPr>
          <w:b/>
          <w:bCs/>
        </w:rPr>
      </w:pPr>
      <w:r w:rsidRPr="002F70A0">
        <w:rPr>
          <w:b/>
          <w:bCs/>
        </w:rPr>
        <w:t>Areas to be included for future budgeting</w:t>
      </w:r>
      <w:r w:rsidR="00E96978">
        <w:rPr>
          <w:b/>
          <w:bCs/>
        </w:rPr>
        <w:t xml:space="preserve"> in subsequent years.</w:t>
      </w:r>
    </w:p>
    <w:p w14:paraId="1F002959" w14:textId="2C8C95E5" w:rsidR="00444234" w:rsidRDefault="00444234" w:rsidP="002F70A0">
      <w:pPr>
        <w:pStyle w:val="ListParagraph"/>
        <w:numPr>
          <w:ilvl w:val="0"/>
          <w:numId w:val="4"/>
        </w:numPr>
        <w:rPr>
          <w:sz w:val="24"/>
          <w:szCs w:val="24"/>
        </w:rPr>
      </w:pPr>
      <w:r w:rsidRPr="002F70A0">
        <w:rPr>
          <w:sz w:val="24"/>
          <w:szCs w:val="24"/>
        </w:rPr>
        <w:t xml:space="preserve">Defib </w:t>
      </w:r>
      <w:r w:rsidR="00D27772" w:rsidRPr="002F70A0">
        <w:rPr>
          <w:sz w:val="24"/>
          <w:szCs w:val="24"/>
        </w:rPr>
        <w:t>hardware costs/replacement of unit</w:t>
      </w:r>
      <w:r w:rsidR="00C671D4">
        <w:rPr>
          <w:sz w:val="24"/>
          <w:szCs w:val="24"/>
        </w:rPr>
        <w:t xml:space="preserve"> (in</w:t>
      </w:r>
      <w:r w:rsidR="00E43DEC">
        <w:rPr>
          <w:sz w:val="24"/>
          <w:szCs w:val="24"/>
        </w:rPr>
        <w:t>c</w:t>
      </w:r>
      <w:r w:rsidR="00C671D4">
        <w:rPr>
          <w:sz w:val="24"/>
          <w:szCs w:val="24"/>
        </w:rPr>
        <w:t>lu</w:t>
      </w:r>
      <w:r w:rsidR="00E43DEC">
        <w:rPr>
          <w:sz w:val="24"/>
          <w:szCs w:val="24"/>
        </w:rPr>
        <w:t>d</w:t>
      </w:r>
      <w:r w:rsidR="00C671D4">
        <w:rPr>
          <w:sz w:val="24"/>
          <w:szCs w:val="24"/>
        </w:rPr>
        <w:t xml:space="preserve">e from </w:t>
      </w:r>
      <w:r w:rsidR="00E43DEC">
        <w:rPr>
          <w:sz w:val="24"/>
          <w:szCs w:val="24"/>
        </w:rPr>
        <w:t>2026 for main unit)</w:t>
      </w:r>
    </w:p>
    <w:p w14:paraId="2ABF230C" w14:textId="78FF140B" w:rsidR="005777F9" w:rsidRPr="002F70A0" w:rsidRDefault="005777F9" w:rsidP="002F70A0">
      <w:pPr>
        <w:pStyle w:val="ListParagraph"/>
        <w:numPr>
          <w:ilvl w:val="0"/>
          <w:numId w:val="4"/>
        </w:numPr>
        <w:rPr>
          <w:sz w:val="24"/>
          <w:szCs w:val="24"/>
        </w:rPr>
      </w:pPr>
      <w:r w:rsidRPr="002F70A0">
        <w:rPr>
          <w:sz w:val="24"/>
          <w:szCs w:val="24"/>
        </w:rPr>
        <w:t>Laptop Upgrade Y</w:t>
      </w:r>
      <w:r w:rsidR="007E7757" w:rsidRPr="002F70A0">
        <w:rPr>
          <w:sz w:val="24"/>
          <w:szCs w:val="24"/>
        </w:rPr>
        <w:t>7</w:t>
      </w:r>
      <w:r w:rsidR="0020128D">
        <w:rPr>
          <w:sz w:val="24"/>
          <w:szCs w:val="24"/>
        </w:rPr>
        <w:t xml:space="preserve"> (include from 2027)</w:t>
      </w:r>
    </w:p>
    <w:p w14:paraId="64E7CC37" w14:textId="4EDA7489" w:rsidR="005777F9" w:rsidRPr="002F70A0" w:rsidRDefault="005B1FF9" w:rsidP="002F70A0">
      <w:pPr>
        <w:pStyle w:val="ListParagraph"/>
        <w:numPr>
          <w:ilvl w:val="0"/>
          <w:numId w:val="4"/>
        </w:numPr>
        <w:rPr>
          <w:sz w:val="24"/>
          <w:szCs w:val="24"/>
        </w:rPr>
      </w:pPr>
      <w:r w:rsidRPr="002F70A0">
        <w:rPr>
          <w:sz w:val="24"/>
          <w:szCs w:val="24"/>
        </w:rPr>
        <w:t>Future Christmas lights</w:t>
      </w:r>
      <w:r w:rsidR="00647969" w:rsidRPr="002F70A0">
        <w:rPr>
          <w:sz w:val="24"/>
          <w:szCs w:val="24"/>
        </w:rPr>
        <w:t xml:space="preserve"> provision and funding</w:t>
      </w:r>
    </w:p>
    <w:p w14:paraId="7C239271" w14:textId="5798D136" w:rsidR="00823377" w:rsidRDefault="00823377" w:rsidP="002F70A0">
      <w:pPr>
        <w:pStyle w:val="ListParagraph"/>
        <w:numPr>
          <w:ilvl w:val="0"/>
          <w:numId w:val="4"/>
        </w:numPr>
        <w:rPr>
          <w:sz w:val="24"/>
          <w:szCs w:val="24"/>
        </w:rPr>
      </w:pPr>
      <w:r w:rsidRPr="002F70A0">
        <w:rPr>
          <w:sz w:val="24"/>
          <w:szCs w:val="24"/>
        </w:rPr>
        <w:t xml:space="preserve">Future earmarking for </w:t>
      </w:r>
      <w:r w:rsidR="002959DE" w:rsidRPr="002F70A0">
        <w:rPr>
          <w:sz w:val="24"/>
          <w:szCs w:val="24"/>
        </w:rPr>
        <w:t>Election costs</w:t>
      </w:r>
      <w:r w:rsidR="002F70A0">
        <w:rPr>
          <w:sz w:val="24"/>
          <w:szCs w:val="24"/>
        </w:rPr>
        <w:t xml:space="preserve"> (post 2030)</w:t>
      </w:r>
    </w:p>
    <w:p w14:paraId="16899784" w14:textId="1C7CEE42" w:rsidR="007711B4" w:rsidRDefault="007711B4" w:rsidP="007711B4">
      <w:pPr>
        <w:pStyle w:val="ListParagraph"/>
        <w:numPr>
          <w:ilvl w:val="0"/>
          <w:numId w:val="4"/>
        </w:numPr>
        <w:rPr>
          <w:sz w:val="24"/>
          <w:szCs w:val="24"/>
        </w:rPr>
      </w:pPr>
      <w:r w:rsidRPr="002F70A0">
        <w:rPr>
          <w:sz w:val="24"/>
          <w:szCs w:val="24"/>
        </w:rPr>
        <w:t>Any other matters for consideration under future budgets</w:t>
      </w:r>
    </w:p>
    <w:p w14:paraId="69E2711B" w14:textId="77777777" w:rsidR="005C700C" w:rsidRDefault="00542EE8">
      <w:pPr>
        <w:rPr>
          <w:b/>
          <w:bCs/>
          <w:i/>
          <w:iCs/>
          <w:sz w:val="20"/>
          <w:szCs w:val="20"/>
        </w:rPr>
      </w:pPr>
      <w:r w:rsidRPr="00E96978">
        <w:rPr>
          <w:b/>
          <w:bCs/>
          <w:i/>
          <w:iCs/>
          <w:sz w:val="20"/>
          <w:szCs w:val="20"/>
        </w:rPr>
        <w:t xml:space="preserve">It should be noted that at the time of writing this report that NMPC had </w:t>
      </w:r>
      <w:r w:rsidR="00A179D8">
        <w:rPr>
          <w:b/>
          <w:bCs/>
          <w:i/>
          <w:iCs/>
          <w:sz w:val="20"/>
          <w:szCs w:val="20"/>
        </w:rPr>
        <w:t>only received proposed figures</w:t>
      </w:r>
      <w:r w:rsidRPr="00E96978">
        <w:rPr>
          <w:b/>
          <w:bCs/>
          <w:i/>
          <w:iCs/>
          <w:sz w:val="20"/>
          <w:szCs w:val="20"/>
        </w:rPr>
        <w:t xml:space="preserve"> in relation to tax bases or grant funding for 202</w:t>
      </w:r>
      <w:r w:rsidR="003E58CA" w:rsidRPr="00E96978">
        <w:rPr>
          <w:b/>
          <w:bCs/>
          <w:i/>
          <w:iCs/>
          <w:sz w:val="20"/>
          <w:szCs w:val="20"/>
        </w:rPr>
        <w:t>3</w:t>
      </w:r>
      <w:r w:rsidRPr="00E96978">
        <w:rPr>
          <w:b/>
          <w:bCs/>
          <w:i/>
          <w:iCs/>
          <w:sz w:val="20"/>
          <w:szCs w:val="20"/>
        </w:rPr>
        <w:t>/2</w:t>
      </w:r>
      <w:r w:rsidR="003E58CA" w:rsidRPr="00E96978">
        <w:rPr>
          <w:b/>
          <w:bCs/>
          <w:i/>
          <w:iCs/>
          <w:sz w:val="20"/>
          <w:szCs w:val="20"/>
        </w:rPr>
        <w:t>4</w:t>
      </w:r>
      <w:r w:rsidRPr="00E96978">
        <w:rPr>
          <w:b/>
          <w:bCs/>
          <w:i/>
          <w:iCs/>
          <w:sz w:val="20"/>
          <w:szCs w:val="20"/>
        </w:rPr>
        <w:t>.</w:t>
      </w:r>
      <w:r w:rsidR="00811853" w:rsidRPr="00E96978">
        <w:rPr>
          <w:b/>
          <w:bCs/>
          <w:i/>
          <w:iCs/>
          <w:sz w:val="20"/>
          <w:szCs w:val="20"/>
        </w:rPr>
        <w:t xml:space="preserve"> The tax base for calculations is 1260.5</w:t>
      </w:r>
    </w:p>
    <w:p w14:paraId="1707BC39" w14:textId="77777777" w:rsidR="005C700C" w:rsidRDefault="005C700C">
      <w:pPr>
        <w:rPr>
          <w:b/>
          <w:bCs/>
          <w:i/>
          <w:iCs/>
          <w:sz w:val="20"/>
          <w:szCs w:val="20"/>
        </w:rPr>
      </w:pPr>
    </w:p>
    <w:p w14:paraId="28091CCF" w14:textId="77777777" w:rsidR="005C700C" w:rsidRDefault="005C700C">
      <w:pPr>
        <w:rPr>
          <w:b/>
          <w:bCs/>
          <w:i/>
          <w:iCs/>
          <w:sz w:val="20"/>
          <w:szCs w:val="20"/>
        </w:rPr>
      </w:pPr>
    </w:p>
    <w:p w14:paraId="06565990" w14:textId="77777777" w:rsidR="005C700C" w:rsidRDefault="005C700C">
      <w:pPr>
        <w:rPr>
          <w:b/>
          <w:bCs/>
          <w:i/>
          <w:iCs/>
          <w:sz w:val="20"/>
          <w:szCs w:val="20"/>
        </w:rPr>
      </w:pPr>
    </w:p>
    <w:p w14:paraId="49087ECD" w14:textId="00A2F324" w:rsidR="00FA1AD2" w:rsidRDefault="00FA1AD2">
      <w:pPr>
        <w:rPr>
          <w:i/>
          <w:iCs/>
          <w:sz w:val="24"/>
          <w:szCs w:val="24"/>
        </w:rPr>
      </w:pPr>
      <w:r w:rsidRPr="002F70A0">
        <w:rPr>
          <w:i/>
          <w:iCs/>
          <w:sz w:val="24"/>
          <w:szCs w:val="24"/>
        </w:rPr>
        <w:t xml:space="preserve">Nikki Bugden (RFO &amp; Clerk) </w:t>
      </w:r>
      <w:r w:rsidR="00A179D8">
        <w:rPr>
          <w:i/>
          <w:iCs/>
          <w:sz w:val="24"/>
          <w:szCs w:val="24"/>
        </w:rPr>
        <w:t>December</w:t>
      </w:r>
      <w:r w:rsidRPr="002F70A0">
        <w:rPr>
          <w:i/>
          <w:iCs/>
          <w:sz w:val="24"/>
          <w:szCs w:val="24"/>
        </w:rPr>
        <w:t xml:space="preserve"> 202</w:t>
      </w:r>
      <w:r w:rsidR="003E58CA">
        <w:rPr>
          <w:i/>
          <w:iCs/>
          <w:sz w:val="24"/>
          <w:szCs w:val="24"/>
        </w:rPr>
        <w:t>2</w:t>
      </w:r>
    </w:p>
    <w:p w14:paraId="64359D61" w14:textId="77777777" w:rsidR="005C700C" w:rsidRDefault="005C700C">
      <w:pPr>
        <w:rPr>
          <w:i/>
          <w:iCs/>
          <w:sz w:val="24"/>
          <w:szCs w:val="24"/>
        </w:rPr>
      </w:pPr>
    </w:p>
    <w:p w14:paraId="6DF7A76E" w14:textId="77777777" w:rsidR="005C700C" w:rsidRDefault="005C700C">
      <w:pPr>
        <w:rPr>
          <w:i/>
          <w:iCs/>
          <w:sz w:val="24"/>
          <w:szCs w:val="24"/>
        </w:rPr>
      </w:pPr>
    </w:p>
    <w:p w14:paraId="1AFCD2DF" w14:textId="77777777" w:rsidR="005C700C" w:rsidRDefault="005C700C">
      <w:pPr>
        <w:rPr>
          <w:i/>
          <w:iCs/>
          <w:sz w:val="24"/>
          <w:szCs w:val="24"/>
        </w:rPr>
      </w:pPr>
    </w:p>
    <w:p w14:paraId="59FBE847" w14:textId="77777777" w:rsidR="005C700C" w:rsidRDefault="005C700C">
      <w:pPr>
        <w:rPr>
          <w:i/>
          <w:iCs/>
          <w:sz w:val="24"/>
          <w:szCs w:val="24"/>
        </w:rPr>
      </w:pPr>
    </w:p>
    <w:p w14:paraId="2A57D1FD" w14:textId="77777777" w:rsidR="005C700C" w:rsidRDefault="005C700C">
      <w:pPr>
        <w:rPr>
          <w:i/>
          <w:iCs/>
          <w:sz w:val="24"/>
          <w:szCs w:val="24"/>
        </w:rPr>
      </w:pPr>
    </w:p>
    <w:p w14:paraId="0590ACAC" w14:textId="77777777" w:rsidR="005C700C" w:rsidRDefault="005C700C">
      <w:pPr>
        <w:rPr>
          <w:i/>
          <w:iCs/>
          <w:sz w:val="24"/>
          <w:szCs w:val="24"/>
        </w:rPr>
      </w:pPr>
    </w:p>
    <w:p w14:paraId="2F4774F4" w14:textId="77777777" w:rsidR="005C700C" w:rsidRDefault="005C700C">
      <w:pPr>
        <w:rPr>
          <w:i/>
          <w:iCs/>
          <w:sz w:val="24"/>
          <w:szCs w:val="24"/>
        </w:rPr>
      </w:pPr>
    </w:p>
    <w:p w14:paraId="3DF451B3" w14:textId="77777777" w:rsidR="005C700C" w:rsidRDefault="005C700C">
      <w:pPr>
        <w:rPr>
          <w:i/>
          <w:iCs/>
          <w:sz w:val="24"/>
          <w:szCs w:val="24"/>
        </w:rPr>
      </w:pPr>
    </w:p>
    <w:p w14:paraId="5072634D" w14:textId="77777777" w:rsidR="005C700C" w:rsidRDefault="005C700C">
      <w:pPr>
        <w:rPr>
          <w:i/>
          <w:iCs/>
          <w:sz w:val="24"/>
          <w:szCs w:val="24"/>
        </w:rPr>
      </w:pPr>
    </w:p>
    <w:p w14:paraId="0D839983" w14:textId="77777777" w:rsidR="005C700C" w:rsidRDefault="005C700C">
      <w:pPr>
        <w:rPr>
          <w:i/>
          <w:iCs/>
          <w:sz w:val="24"/>
          <w:szCs w:val="24"/>
        </w:rPr>
      </w:pPr>
    </w:p>
    <w:p w14:paraId="2D5E23BB" w14:textId="39F35338" w:rsidR="005C700C" w:rsidRPr="00CD1106" w:rsidRDefault="001D0571">
      <w:pPr>
        <w:rPr>
          <w:b/>
          <w:bCs/>
          <w:i/>
          <w:iCs/>
          <w:sz w:val="24"/>
          <w:szCs w:val="24"/>
        </w:rPr>
      </w:pPr>
      <w:r w:rsidRPr="00CD1106">
        <w:rPr>
          <w:b/>
          <w:bCs/>
          <w:i/>
          <w:iCs/>
          <w:sz w:val="24"/>
          <w:szCs w:val="24"/>
        </w:rPr>
        <w:t>Appendix 1 Budget in accessible format</w:t>
      </w:r>
      <w:r w:rsidR="007C7B19" w:rsidRPr="00CD1106">
        <w:rPr>
          <w:b/>
          <w:bCs/>
          <w:i/>
          <w:iCs/>
          <w:sz w:val="24"/>
          <w:szCs w:val="24"/>
        </w:rPr>
        <w:t xml:space="preserve"> (excel </w:t>
      </w:r>
      <w:r w:rsidR="005E4BB8" w:rsidRPr="00CD1106">
        <w:rPr>
          <w:b/>
          <w:bCs/>
          <w:i/>
          <w:iCs/>
          <w:sz w:val="24"/>
          <w:szCs w:val="24"/>
        </w:rPr>
        <w:t>sheet</w:t>
      </w:r>
      <w:r w:rsidR="007C7B19" w:rsidRPr="00CD1106">
        <w:rPr>
          <w:b/>
          <w:bCs/>
          <w:i/>
          <w:iCs/>
          <w:sz w:val="24"/>
          <w:szCs w:val="24"/>
        </w:rPr>
        <w:t xml:space="preserve"> and supporting tabs with calculations circulated)</w:t>
      </w:r>
    </w:p>
    <w:p w14:paraId="12666882" w14:textId="4DE24AC4" w:rsidR="0050354D" w:rsidRDefault="00371185">
      <w:r w:rsidRPr="00CD1106">
        <w:rPr>
          <w:b/>
          <w:bCs/>
          <w:i/>
          <w:iCs/>
          <w:sz w:val="24"/>
          <w:szCs w:val="24"/>
        </w:rPr>
        <w:t>*</w:t>
      </w:r>
      <w:r w:rsidR="009D2314" w:rsidRPr="00CD1106">
        <w:rPr>
          <w:b/>
          <w:bCs/>
          <w:i/>
          <w:iCs/>
          <w:sz w:val="24"/>
          <w:szCs w:val="24"/>
        </w:rPr>
        <w:t xml:space="preserve">Assuming a tax base of </w:t>
      </w:r>
      <w:r w:rsidR="009A2A78" w:rsidRPr="00CD1106">
        <w:rPr>
          <w:b/>
          <w:bCs/>
          <w:i/>
          <w:iCs/>
          <w:sz w:val="24"/>
          <w:szCs w:val="24"/>
        </w:rPr>
        <w:t>1260.5</w:t>
      </w:r>
      <w:r w:rsidRPr="00CD1106">
        <w:rPr>
          <w:b/>
          <w:bCs/>
          <w:i/>
          <w:iCs/>
          <w:sz w:val="24"/>
          <w:szCs w:val="24"/>
        </w:rPr>
        <w:t xml:space="preserve"> and draft figures supplied by DBC</w:t>
      </w:r>
      <w:r w:rsidR="007C7B19">
        <w:rPr>
          <w:i/>
          <w:iCs/>
          <w:sz w:val="24"/>
          <w:szCs w:val="24"/>
        </w:rPr>
        <w:fldChar w:fldCharType="begin"/>
      </w:r>
      <w:r w:rsidR="007C7B19">
        <w:rPr>
          <w:i/>
          <w:iCs/>
          <w:sz w:val="24"/>
          <w:szCs w:val="24"/>
        </w:rPr>
        <w:instrText xml:space="preserve"> LINK </w:instrText>
      </w:r>
      <w:r w:rsidR="0050354D">
        <w:rPr>
          <w:i/>
          <w:iCs/>
          <w:sz w:val="24"/>
          <w:szCs w:val="24"/>
        </w:rPr>
        <w:instrText xml:space="preserve">Excel.Sheet.12 "https://nashmillspc.sharepoint.com/sites/NMPC-CLERK/Shared Documents/CLERK/BUDGETS 2023-24/Budget 2023 2024 V4 UPDATED 6TH DEC 22 WITH DBC FIGS.xlsx" "Budget 20232024 v3!R65C1:R73C2" </w:instrText>
      </w:r>
      <w:r w:rsidR="007C7B19">
        <w:rPr>
          <w:i/>
          <w:iCs/>
          <w:sz w:val="24"/>
          <w:szCs w:val="24"/>
        </w:rPr>
        <w:instrText xml:space="preserve">\a \f 5 \h  \* MERGEFORMAT </w:instrText>
      </w:r>
      <w:r w:rsidR="0050354D">
        <w:rPr>
          <w:i/>
          <w:iCs/>
          <w:sz w:val="24"/>
          <w:szCs w:val="24"/>
        </w:rPr>
        <w:fldChar w:fldCharType="separate"/>
      </w:r>
    </w:p>
    <w:tbl>
      <w:tblPr>
        <w:tblStyle w:val="TableGrid"/>
        <w:tblW w:w="9760" w:type="dxa"/>
        <w:tblLook w:val="04A0" w:firstRow="1" w:lastRow="0" w:firstColumn="1" w:lastColumn="0" w:noHBand="0" w:noVBand="1"/>
      </w:tblPr>
      <w:tblGrid>
        <w:gridCol w:w="9760"/>
      </w:tblGrid>
      <w:tr w:rsidR="0050354D" w:rsidRPr="0050354D" w14:paraId="54C9169B" w14:textId="77777777" w:rsidTr="0050354D">
        <w:trPr>
          <w:divId w:val="1731414753"/>
          <w:trHeight w:val="420"/>
        </w:trPr>
        <w:tc>
          <w:tcPr>
            <w:tcW w:w="6516" w:type="dxa"/>
            <w:noWrap/>
            <w:hideMark/>
          </w:tcPr>
          <w:p w14:paraId="293797D9" w14:textId="54671A3D" w:rsidR="0050354D" w:rsidRPr="0050354D" w:rsidRDefault="0050354D" w:rsidP="0050354D">
            <w:pPr>
              <w:spacing w:after="0" w:line="240" w:lineRule="auto"/>
            </w:pPr>
            <w:r w:rsidRPr="0050354D">
              <w:t>Precept request 2023/24 if grants and</w:t>
            </w:r>
            <w:r w:rsidRPr="0050354D">
              <w:rPr>
                <w:b/>
                <w:bCs/>
                <w:i/>
                <w:iCs/>
                <w:sz w:val="24"/>
                <w:szCs w:val="24"/>
              </w:rPr>
              <w:t xml:space="preserve"> </w:t>
            </w:r>
            <w:r w:rsidRPr="0050354D">
              <w:t>tax base unchanged</w:t>
            </w:r>
          </w:p>
        </w:tc>
      </w:tr>
      <w:tr w:rsidR="0050354D" w:rsidRPr="0050354D" w14:paraId="42013C17" w14:textId="77777777" w:rsidTr="0050354D">
        <w:trPr>
          <w:divId w:val="1731414753"/>
          <w:trHeight w:val="288"/>
        </w:trPr>
        <w:tc>
          <w:tcPr>
            <w:tcW w:w="6516" w:type="dxa"/>
            <w:noWrap/>
            <w:hideMark/>
          </w:tcPr>
          <w:p w14:paraId="417509AE" w14:textId="77777777" w:rsidR="0050354D" w:rsidRPr="0050354D" w:rsidRDefault="0050354D" w:rsidP="0050354D">
            <w:r w:rsidRPr="0050354D">
              <w:t>Reserves held exc current</w:t>
            </w:r>
            <w:r w:rsidRPr="0050354D">
              <w:rPr>
                <w:i/>
                <w:iCs/>
                <w:sz w:val="24"/>
                <w:szCs w:val="24"/>
              </w:rPr>
              <w:t xml:space="preserve"> </w:t>
            </w:r>
            <w:r w:rsidRPr="0050354D">
              <w:t>year fund(see separate tab)</w:t>
            </w:r>
          </w:p>
        </w:tc>
      </w:tr>
      <w:tr w:rsidR="0050354D" w:rsidRPr="0050354D" w14:paraId="5C46DF6E" w14:textId="77777777" w:rsidTr="0050354D">
        <w:trPr>
          <w:divId w:val="1731414753"/>
          <w:trHeight w:val="288"/>
        </w:trPr>
        <w:tc>
          <w:tcPr>
            <w:tcW w:w="6516" w:type="dxa"/>
            <w:noWrap/>
            <w:hideMark/>
          </w:tcPr>
          <w:p w14:paraId="446B1D11" w14:textId="77777777" w:rsidR="0050354D" w:rsidRPr="0050354D" w:rsidRDefault="0050354D" w:rsidP="0050354D">
            <w:r w:rsidRPr="0050354D">
              <w:t>Total</w:t>
            </w:r>
            <w:r w:rsidRPr="0050354D">
              <w:rPr>
                <w:i/>
                <w:iCs/>
                <w:sz w:val="24"/>
                <w:szCs w:val="24"/>
              </w:rPr>
              <w:t xml:space="preserve"> </w:t>
            </w:r>
            <w:r w:rsidRPr="0050354D">
              <w:t>on all bank accounts 30112022</w:t>
            </w:r>
          </w:p>
        </w:tc>
      </w:tr>
      <w:tr w:rsidR="0050354D" w:rsidRPr="0050354D" w14:paraId="76C221C1" w14:textId="77777777" w:rsidTr="0050354D">
        <w:trPr>
          <w:divId w:val="1731414753"/>
          <w:trHeight w:val="288"/>
        </w:trPr>
        <w:tc>
          <w:tcPr>
            <w:tcW w:w="6516" w:type="dxa"/>
            <w:noWrap/>
            <w:hideMark/>
          </w:tcPr>
          <w:p w14:paraId="25F65907" w14:textId="77777777" w:rsidR="0050354D" w:rsidRPr="0050354D" w:rsidRDefault="0050354D" w:rsidP="0050354D"/>
        </w:tc>
      </w:tr>
      <w:tr w:rsidR="0050354D" w:rsidRPr="0050354D" w14:paraId="60391036" w14:textId="77777777" w:rsidTr="0050354D">
        <w:trPr>
          <w:divId w:val="1731414753"/>
          <w:trHeight w:val="288"/>
        </w:trPr>
        <w:tc>
          <w:tcPr>
            <w:tcW w:w="6516" w:type="dxa"/>
            <w:noWrap/>
            <w:hideMark/>
          </w:tcPr>
          <w:p w14:paraId="1095DC82" w14:textId="77777777" w:rsidR="0050354D" w:rsidRPr="0050354D" w:rsidRDefault="0050354D" w:rsidP="0050354D">
            <w:pPr>
              <w:spacing w:after="0" w:line="240" w:lineRule="auto"/>
              <w:rPr>
                <w:b/>
                <w:bCs/>
                <w:i/>
                <w:iCs/>
                <w:color w:val="C00000"/>
                <w:sz w:val="24"/>
                <w:szCs w:val="24"/>
              </w:rPr>
            </w:pPr>
          </w:p>
        </w:tc>
      </w:tr>
      <w:tr w:rsidR="0050354D" w:rsidRPr="0050354D" w14:paraId="2D2B7F83" w14:textId="77777777" w:rsidTr="0050354D">
        <w:trPr>
          <w:divId w:val="1731414753"/>
          <w:trHeight w:val="288"/>
        </w:trPr>
        <w:tc>
          <w:tcPr>
            <w:tcW w:w="6516" w:type="dxa"/>
            <w:noWrap/>
            <w:hideMark/>
          </w:tcPr>
          <w:p w14:paraId="082FCF2C" w14:textId="77777777" w:rsidR="0050354D" w:rsidRPr="0050354D" w:rsidRDefault="0050354D" w:rsidP="0050354D">
            <w:pPr>
              <w:spacing w:after="0" w:line="240" w:lineRule="auto"/>
              <w:rPr>
                <w:b/>
                <w:bCs/>
                <w:color w:val="C00000"/>
              </w:rPr>
            </w:pPr>
            <w:r w:rsidRPr="0050354D">
              <w:rPr>
                <w:b/>
                <w:bCs/>
                <w:color w:val="C00000"/>
              </w:rPr>
              <w:lastRenderedPageBreak/>
              <w:t xml:space="preserve"> £                                                                                                                                                                                                                      42,615.43 </w:t>
            </w:r>
          </w:p>
        </w:tc>
      </w:tr>
      <w:tr w:rsidR="0050354D" w:rsidRPr="0050354D" w14:paraId="193BBFFF" w14:textId="77777777" w:rsidTr="0050354D">
        <w:trPr>
          <w:divId w:val="1731414753"/>
          <w:trHeight w:val="468"/>
        </w:trPr>
        <w:tc>
          <w:tcPr>
            <w:tcW w:w="6516" w:type="dxa"/>
            <w:shd w:val="clear" w:color="auto" w:fill="FFF2CC" w:themeFill="accent4" w:themeFillTint="33"/>
            <w:noWrap/>
            <w:hideMark/>
          </w:tcPr>
          <w:p w14:paraId="78C784BA" w14:textId="77777777" w:rsidR="0050354D" w:rsidRPr="0050354D" w:rsidRDefault="0050354D" w:rsidP="0050354D">
            <w:pPr>
              <w:spacing w:after="0" w:line="240" w:lineRule="auto"/>
            </w:pPr>
          </w:p>
        </w:tc>
      </w:tr>
      <w:tr w:rsidR="0050354D" w:rsidRPr="0050354D" w14:paraId="7746AE11" w14:textId="77777777" w:rsidTr="0050354D">
        <w:trPr>
          <w:divId w:val="1731414753"/>
          <w:trHeight w:val="288"/>
        </w:trPr>
        <w:tc>
          <w:tcPr>
            <w:tcW w:w="6516" w:type="dxa"/>
            <w:noWrap/>
            <w:hideMark/>
          </w:tcPr>
          <w:p w14:paraId="244146D2" w14:textId="77777777" w:rsidR="0050354D" w:rsidRPr="0050354D" w:rsidRDefault="0050354D" w:rsidP="0050354D">
            <w:pPr>
              <w:spacing w:after="0" w:line="240" w:lineRule="auto"/>
            </w:pPr>
          </w:p>
        </w:tc>
      </w:tr>
      <w:tr w:rsidR="0050354D" w:rsidRPr="0050354D" w14:paraId="658F1435" w14:textId="77777777" w:rsidTr="0050354D">
        <w:trPr>
          <w:divId w:val="1731414753"/>
          <w:trHeight w:val="288"/>
        </w:trPr>
        <w:tc>
          <w:tcPr>
            <w:tcW w:w="6516" w:type="dxa"/>
            <w:noWrap/>
            <w:hideMark/>
          </w:tcPr>
          <w:p w14:paraId="6D90C2D3" w14:textId="77777777" w:rsidR="0050354D" w:rsidRPr="0050354D" w:rsidRDefault="0050354D" w:rsidP="0050354D">
            <w:pPr>
              <w:spacing w:after="0" w:line="240" w:lineRule="auto"/>
            </w:pPr>
          </w:p>
        </w:tc>
      </w:tr>
    </w:tbl>
    <w:p w14:paraId="4154AFD9" w14:textId="23A74EAA" w:rsidR="005C700C" w:rsidRDefault="007C7B19">
      <w:pPr>
        <w:rPr>
          <w:i/>
          <w:iCs/>
          <w:sz w:val="24"/>
          <w:szCs w:val="24"/>
        </w:rPr>
      </w:pPr>
      <w:r>
        <w:rPr>
          <w:i/>
          <w:iCs/>
          <w:sz w:val="24"/>
          <w:szCs w:val="24"/>
        </w:rPr>
        <w:fldChar w:fldCharType="end"/>
      </w:r>
    </w:p>
    <w:p w14:paraId="1220A68C" w14:textId="77777777" w:rsidR="007233AC" w:rsidRDefault="007233AC">
      <w:pPr>
        <w:rPr>
          <w:i/>
          <w:iCs/>
          <w:sz w:val="24"/>
          <w:szCs w:val="24"/>
        </w:rPr>
      </w:pPr>
    </w:p>
    <w:p w14:paraId="27D88FB7" w14:textId="77777777" w:rsidR="007233AC" w:rsidRDefault="007233AC">
      <w:pPr>
        <w:rPr>
          <w:i/>
          <w:iCs/>
          <w:sz w:val="24"/>
          <w:szCs w:val="24"/>
        </w:rPr>
      </w:pPr>
    </w:p>
    <w:p w14:paraId="4D02043F" w14:textId="77777777" w:rsidR="007233AC" w:rsidRDefault="007233AC">
      <w:pPr>
        <w:rPr>
          <w:i/>
          <w:iCs/>
          <w:sz w:val="24"/>
          <w:szCs w:val="24"/>
        </w:rPr>
      </w:pPr>
    </w:p>
    <w:p w14:paraId="33367B2E" w14:textId="77777777" w:rsidR="007233AC" w:rsidRDefault="007233AC">
      <w:pPr>
        <w:rPr>
          <w:i/>
          <w:iCs/>
          <w:sz w:val="24"/>
          <w:szCs w:val="24"/>
        </w:rPr>
      </w:pPr>
    </w:p>
    <w:p w14:paraId="113D413D" w14:textId="77777777" w:rsidR="007233AC" w:rsidRDefault="007233AC">
      <w:pPr>
        <w:rPr>
          <w:i/>
          <w:iCs/>
          <w:sz w:val="24"/>
          <w:szCs w:val="24"/>
        </w:rPr>
      </w:pPr>
    </w:p>
    <w:p w14:paraId="6F6CD5E5" w14:textId="77777777" w:rsidR="007233AC" w:rsidRDefault="007233AC">
      <w:pPr>
        <w:rPr>
          <w:i/>
          <w:iCs/>
          <w:sz w:val="24"/>
          <w:szCs w:val="24"/>
        </w:rPr>
      </w:pPr>
    </w:p>
    <w:p w14:paraId="40C4ACEC" w14:textId="77777777" w:rsidR="007233AC" w:rsidRDefault="007233AC">
      <w:pPr>
        <w:rPr>
          <w:i/>
          <w:iCs/>
          <w:sz w:val="24"/>
          <w:szCs w:val="24"/>
        </w:rPr>
      </w:pPr>
    </w:p>
    <w:p w14:paraId="065FF2C2" w14:textId="77777777" w:rsidR="007233AC" w:rsidRDefault="007233AC">
      <w:pPr>
        <w:rPr>
          <w:i/>
          <w:iCs/>
          <w:sz w:val="24"/>
          <w:szCs w:val="24"/>
        </w:rPr>
      </w:pPr>
    </w:p>
    <w:p w14:paraId="112ADA5C" w14:textId="77777777" w:rsidR="007233AC" w:rsidRDefault="007233AC">
      <w:pPr>
        <w:rPr>
          <w:i/>
          <w:iCs/>
          <w:sz w:val="24"/>
          <w:szCs w:val="24"/>
        </w:rPr>
      </w:pPr>
    </w:p>
    <w:p w14:paraId="26D31376" w14:textId="77777777" w:rsidR="007233AC" w:rsidRDefault="007233AC">
      <w:pPr>
        <w:rPr>
          <w:i/>
          <w:iCs/>
          <w:sz w:val="24"/>
          <w:szCs w:val="24"/>
        </w:rPr>
      </w:pPr>
    </w:p>
    <w:p w14:paraId="76A9D88B" w14:textId="77777777" w:rsidR="007233AC" w:rsidRDefault="007233AC">
      <w:pPr>
        <w:rPr>
          <w:i/>
          <w:iCs/>
          <w:sz w:val="24"/>
          <w:szCs w:val="24"/>
        </w:rPr>
      </w:pPr>
    </w:p>
    <w:p w14:paraId="2F979092" w14:textId="77777777" w:rsidR="007233AC" w:rsidRDefault="007233AC">
      <w:pPr>
        <w:rPr>
          <w:i/>
          <w:iCs/>
          <w:sz w:val="24"/>
          <w:szCs w:val="24"/>
        </w:rPr>
      </w:pPr>
    </w:p>
    <w:p w14:paraId="51ACABED" w14:textId="77777777" w:rsidR="007233AC" w:rsidRDefault="007233AC">
      <w:pPr>
        <w:rPr>
          <w:i/>
          <w:iCs/>
          <w:sz w:val="24"/>
          <w:szCs w:val="24"/>
        </w:rPr>
      </w:pPr>
    </w:p>
    <w:p w14:paraId="5BC8F92F" w14:textId="77777777" w:rsidR="007233AC" w:rsidRDefault="007233AC">
      <w:pPr>
        <w:rPr>
          <w:i/>
          <w:iCs/>
          <w:sz w:val="24"/>
          <w:szCs w:val="24"/>
        </w:rPr>
      </w:pPr>
    </w:p>
    <w:p w14:paraId="1CE237AF" w14:textId="77777777" w:rsidR="007233AC" w:rsidRDefault="007233AC">
      <w:pPr>
        <w:rPr>
          <w:i/>
          <w:iCs/>
          <w:sz w:val="24"/>
          <w:szCs w:val="24"/>
        </w:rPr>
      </w:pPr>
    </w:p>
    <w:p w14:paraId="7887CD2B" w14:textId="77777777" w:rsidR="007233AC" w:rsidRDefault="007233AC">
      <w:pPr>
        <w:rPr>
          <w:i/>
          <w:iCs/>
          <w:sz w:val="24"/>
          <w:szCs w:val="24"/>
        </w:rPr>
      </w:pPr>
    </w:p>
    <w:p w14:paraId="29DF0AB7" w14:textId="77777777" w:rsidR="007233AC" w:rsidRDefault="007233AC">
      <w:pPr>
        <w:rPr>
          <w:i/>
          <w:iCs/>
          <w:sz w:val="24"/>
          <w:szCs w:val="24"/>
        </w:rPr>
      </w:pPr>
    </w:p>
    <w:p w14:paraId="6FF92D7D" w14:textId="77777777" w:rsidR="007233AC" w:rsidRDefault="007233AC">
      <w:pPr>
        <w:rPr>
          <w:i/>
          <w:iCs/>
          <w:sz w:val="24"/>
          <w:szCs w:val="24"/>
        </w:rPr>
      </w:pPr>
    </w:p>
    <w:p w14:paraId="4BB32C71" w14:textId="55FB6E38" w:rsidR="007233AC" w:rsidRPr="00CD1106" w:rsidRDefault="007233AC" w:rsidP="007233AC">
      <w:pPr>
        <w:rPr>
          <w:b/>
          <w:bCs/>
          <w:i/>
          <w:iCs/>
          <w:sz w:val="24"/>
          <w:szCs w:val="24"/>
        </w:rPr>
      </w:pPr>
      <w:r w:rsidRPr="00CD1106">
        <w:rPr>
          <w:b/>
          <w:bCs/>
          <w:i/>
          <w:iCs/>
          <w:sz w:val="24"/>
          <w:szCs w:val="24"/>
        </w:rPr>
        <w:t>Appendix</w:t>
      </w:r>
      <w:r w:rsidR="009178EF" w:rsidRPr="00CD1106">
        <w:rPr>
          <w:b/>
          <w:bCs/>
          <w:i/>
          <w:iCs/>
          <w:sz w:val="24"/>
          <w:szCs w:val="24"/>
        </w:rPr>
        <w:t>2 Budget</w:t>
      </w:r>
      <w:r w:rsidRPr="00CD1106">
        <w:rPr>
          <w:b/>
          <w:bCs/>
          <w:i/>
          <w:iCs/>
          <w:sz w:val="24"/>
          <w:szCs w:val="24"/>
        </w:rPr>
        <w:t xml:space="preserve"> detail in accessible format (excel sheet and supporting tabs with calculations circulated)</w:t>
      </w:r>
    </w:p>
    <w:p w14:paraId="33BCD9A5" w14:textId="77777777" w:rsidR="007233AC" w:rsidRPr="00CD1106" w:rsidRDefault="007233AC" w:rsidP="007233AC">
      <w:pPr>
        <w:rPr>
          <w:b/>
          <w:bCs/>
        </w:rPr>
      </w:pPr>
      <w:r w:rsidRPr="00CD1106">
        <w:rPr>
          <w:b/>
          <w:bCs/>
          <w:i/>
          <w:iCs/>
          <w:sz w:val="24"/>
          <w:szCs w:val="24"/>
        </w:rPr>
        <w:t>*Assuming a tax base of 1260.5 and draft figures supplied by DBC</w:t>
      </w:r>
      <w:r w:rsidRPr="00CD1106">
        <w:rPr>
          <w:b/>
          <w:bCs/>
          <w:i/>
          <w:iCs/>
          <w:sz w:val="24"/>
          <w:szCs w:val="24"/>
        </w:rPr>
        <w:fldChar w:fldCharType="begin"/>
      </w:r>
      <w:r w:rsidRPr="00CD1106">
        <w:rPr>
          <w:b/>
          <w:bCs/>
          <w:i/>
          <w:iCs/>
          <w:sz w:val="24"/>
          <w:szCs w:val="24"/>
        </w:rPr>
        <w:instrText xml:space="preserve"> LINK Excel.Sheet.12 "https://nashmillspc.sharepoint.com/sites/NMPC-CLERK/Shared%20Documents/CLERK/BUDGETS%202023-24/Budget%202023%202024%20V4%20UPDATED%206TH%20DEC%2022%20WITH%20DBC%20FIGS.xlsx" "Budget 20232024 v1!R65C1:R73C2" \a \f 5 \h  \* MERGEFORMAT </w:instrText>
      </w:r>
      <w:r w:rsidRPr="00CD1106">
        <w:rPr>
          <w:b/>
          <w:bCs/>
          <w:i/>
          <w:iCs/>
          <w:sz w:val="24"/>
          <w:szCs w:val="24"/>
        </w:rPr>
        <w:fldChar w:fldCharType="separate"/>
      </w:r>
    </w:p>
    <w:p w14:paraId="038788E7" w14:textId="77777777" w:rsidR="0094510C" w:rsidRPr="002F70A0" w:rsidRDefault="007233AC">
      <w:pPr>
        <w:rPr>
          <w:i/>
          <w:iCs/>
          <w:sz w:val="24"/>
          <w:szCs w:val="24"/>
        </w:rPr>
      </w:pPr>
      <w:r w:rsidRPr="00CD1106">
        <w:rPr>
          <w:b/>
          <w:bCs/>
          <w:i/>
          <w:iCs/>
          <w:sz w:val="24"/>
          <w:szCs w:val="24"/>
        </w:rPr>
        <w:fldChar w:fldCharType="end"/>
      </w:r>
    </w:p>
    <w:tbl>
      <w:tblPr>
        <w:tblStyle w:val="TableGrid"/>
        <w:tblW w:w="0" w:type="auto"/>
        <w:tblLook w:val="04A0" w:firstRow="1" w:lastRow="0" w:firstColumn="1" w:lastColumn="0" w:noHBand="0" w:noVBand="1"/>
      </w:tblPr>
      <w:tblGrid>
        <w:gridCol w:w="4252"/>
        <w:gridCol w:w="3823"/>
        <w:gridCol w:w="2381"/>
      </w:tblGrid>
      <w:tr w:rsidR="0094510C" w:rsidRPr="005A6E8C" w14:paraId="3E64F9B9" w14:textId="77777777" w:rsidTr="009A6B59">
        <w:trPr>
          <w:trHeight w:val="420"/>
        </w:trPr>
        <w:tc>
          <w:tcPr>
            <w:tcW w:w="4252" w:type="dxa"/>
            <w:noWrap/>
            <w:hideMark/>
          </w:tcPr>
          <w:p w14:paraId="019BA611" w14:textId="4920EDC2" w:rsidR="0094510C" w:rsidRPr="005A6E8C" w:rsidRDefault="0094510C">
            <w:pPr>
              <w:rPr>
                <w:b/>
                <w:bCs/>
                <w:i/>
                <w:iCs/>
                <w:sz w:val="20"/>
                <w:szCs w:val="20"/>
              </w:rPr>
            </w:pPr>
            <w:r w:rsidRPr="005A6E8C">
              <w:rPr>
                <w:b/>
                <w:bCs/>
                <w:i/>
                <w:iCs/>
                <w:sz w:val="20"/>
                <w:szCs w:val="20"/>
              </w:rPr>
              <w:t>Draft 2023/24 V4</w:t>
            </w:r>
          </w:p>
        </w:tc>
        <w:tc>
          <w:tcPr>
            <w:tcW w:w="3823" w:type="dxa"/>
            <w:noWrap/>
            <w:hideMark/>
          </w:tcPr>
          <w:p w14:paraId="4B3E8ABB" w14:textId="77777777" w:rsidR="0094510C" w:rsidRPr="005A6E8C" w:rsidRDefault="0094510C" w:rsidP="0094510C">
            <w:pPr>
              <w:rPr>
                <w:b/>
                <w:bCs/>
                <w:i/>
                <w:iCs/>
                <w:sz w:val="20"/>
                <w:szCs w:val="20"/>
              </w:rPr>
            </w:pPr>
            <w:r w:rsidRPr="005A6E8C">
              <w:rPr>
                <w:b/>
                <w:bCs/>
                <w:i/>
                <w:iCs/>
                <w:sz w:val="20"/>
                <w:szCs w:val="20"/>
              </w:rPr>
              <w:t>2023/24</w:t>
            </w:r>
          </w:p>
        </w:tc>
        <w:tc>
          <w:tcPr>
            <w:tcW w:w="2381" w:type="dxa"/>
            <w:noWrap/>
            <w:hideMark/>
          </w:tcPr>
          <w:p w14:paraId="395CF663" w14:textId="77777777" w:rsidR="0094510C" w:rsidRPr="005A6E8C" w:rsidRDefault="0094510C">
            <w:pPr>
              <w:rPr>
                <w:b/>
                <w:bCs/>
                <w:i/>
                <w:iCs/>
                <w:sz w:val="20"/>
                <w:szCs w:val="20"/>
              </w:rPr>
            </w:pPr>
            <w:r w:rsidRPr="005A6E8C">
              <w:rPr>
                <w:b/>
                <w:bCs/>
                <w:i/>
                <w:iCs/>
                <w:sz w:val="20"/>
                <w:szCs w:val="20"/>
              </w:rPr>
              <w:t>Comments/Notes</w:t>
            </w:r>
          </w:p>
        </w:tc>
      </w:tr>
      <w:tr w:rsidR="0094510C" w:rsidRPr="005A6E8C" w14:paraId="39C0FEFD" w14:textId="77777777" w:rsidTr="009A6B59">
        <w:trPr>
          <w:trHeight w:val="288"/>
        </w:trPr>
        <w:tc>
          <w:tcPr>
            <w:tcW w:w="4252" w:type="dxa"/>
            <w:noWrap/>
            <w:hideMark/>
          </w:tcPr>
          <w:p w14:paraId="42CD0C2B" w14:textId="77777777" w:rsidR="0094510C" w:rsidRPr="005A6E8C" w:rsidRDefault="0094510C">
            <w:pPr>
              <w:rPr>
                <w:b/>
                <w:bCs/>
                <w:i/>
                <w:iCs/>
                <w:sz w:val="20"/>
                <w:szCs w:val="20"/>
              </w:rPr>
            </w:pPr>
          </w:p>
        </w:tc>
        <w:tc>
          <w:tcPr>
            <w:tcW w:w="3823" w:type="dxa"/>
            <w:noWrap/>
            <w:hideMark/>
          </w:tcPr>
          <w:p w14:paraId="4F589EEB" w14:textId="77777777" w:rsidR="0094510C" w:rsidRPr="005A6E8C" w:rsidRDefault="0094510C" w:rsidP="0094510C">
            <w:pPr>
              <w:rPr>
                <w:b/>
                <w:bCs/>
                <w:i/>
                <w:iCs/>
                <w:sz w:val="20"/>
                <w:szCs w:val="20"/>
              </w:rPr>
            </w:pPr>
            <w:r w:rsidRPr="005A6E8C">
              <w:rPr>
                <w:b/>
                <w:bCs/>
                <w:i/>
                <w:iCs/>
                <w:sz w:val="20"/>
                <w:szCs w:val="20"/>
              </w:rPr>
              <w:t>Option 1 10% increase</w:t>
            </w:r>
          </w:p>
        </w:tc>
        <w:tc>
          <w:tcPr>
            <w:tcW w:w="2381" w:type="dxa"/>
            <w:noWrap/>
            <w:hideMark/>
          </w:tcPr>
          <w:p w14:paraId="15D57A49" w14:textId="77777777" w:rsidR="0094510C" w:rsidRPr="005A6E8C" w:rsidRDefault="0094510C" w:rsidP="0094510C">
            <w:pPr>
              <w:rPr>
                <w:b/>
                <w:bCs/>
                <w:i/>
                <w:iCs/>
                <w:sz w:val="20"/>
                <w:szCs w:val="20"/>
              </w:rPr>
            </w:pPr>
          </w:p>
        </w:tc>
      </w:tr>
      <w:tr w:rsidR="00087561" w:rsidRPr="005A6E8C" w14:paraId="2C9BB12A" w14:textId="77777777" w:rsidTr="00CD1106">
        <w:trPr>
          <w:trHeight w:val="420"/>
        </w:trPr>
        <w:tc>
          <w:tcPr>
            <w:tcW w:w="4252" w:type="dxa"/>
            <w:shd w:val="clear" w:color="auto" w:fill="E7E6E6" w:themeFill="background2"/>
            <w:noWrap/>
            <w:hideMark/>
          </w:tcPr>
          <w:p w14:paraId="3C02F9CA" w14:textId="77777777" w:rsidR="0094510C" w:rsidRPr="00CC49E2" w:rsidRDefault="0094510C">
            <w:pPr>
              <w:rPr>
                <w:b/>
                <w:bCs/>
                <w:i/>
                <w:iCs/>
                <w:sz w:val="32"/>
                <w:szCs w:val="32"/>
              </w:rPr>
            </w:pPr>
            <w:r w:rsidRPr="00CC49E2">
              <w:rPr>
                <w:b/>
                <w:bCs/>
                <w:i/>
                <w:iCs/>
                <w:sz w:val="32"/>
                <w:szCs w:val="32"/>
              </w:rPr>
              <w:t>Income</w:t>
            </w:r>
          </w:p>
        </w:tc>
        <w:tc>
          <w:tcPr>
            <w:tcW w:w="3823" w:type="dxa"/>
            <w:shd w:val="clear" w:color="auto" w:fill="E7E6E6" w:themeFill="background2"/>
            <w:noWrap/>
            <w:hideMark/>
          </w:tcPr>
          <w:p w14:paraId="593597F8" w14:textId="77777777" w:rsidR="0094510C" w:rsidRPr="005A6E8C" w:rsidRDefault="0094510C" w:rsidP="0094510C">
            <w:pPr>
              <w:rPr>
                <w:b/>
                <w:bCs/>
                <w:i/>
                <w:iCs/>
                <w:sz w:val="20"/>
                <w:szCs w:val="20"/>
              </w:rPr>
            </w:pPr>
            <w:r w:rsidRPr="005A6E8C">
              <w:rPr>
                <w:b/>
                <w:bCs/>
                <w:i/>
                <w:iCs/>
                <w:sz w:val="20"/>
                <w:szCs w:val="20"/>
              </w:rPr>
              <w:t>Inflation 9.9% 18/10/2022</w:t>
            </w:r>
          </w:p>
        </w:tc>
        <w:tc>
          <w:tcPr>
            <w:tcW w:w="2381" w:type="dxa"/>
            <w:shd w:val="clear" w:color="auto" w:fill="E7E6E6" w:themeFill="background2"/>
            <w:noWrap/>
            <w:hideMark/>
          </w:tcPr>
          <w:p w14:paraId="7813D9E9" w14:textId="77777777" w:rsidR="0094510C" w:rsidRPr="005A6E8C" w:rsidRDefault="0094510C" w:rsidP="0094510C">
            <w:pPr>
              <w:rPr>
                <w:b/>
                <w:bCs/>
                <w:i/>
                <w:iCs/>
                <w:sz w:val="20"/>
                <w:szCs w:val="20"/>
              </w:rPr>
            </w:pPr>
          </w:p>
        </w:tc>
      </w:tr>
      <w:tr w:rsidR="0094510C" w:rsidRPr="005A6E8C" w14:paraId="6579697A" w14:textId="77777777" w:rsidTr="009A6B59">
        <w:trPr>
          <w:trHeight w:val="288"/>
        </w:trPr>
        <w:tc>
          <w:tcPr>
            <w:tcW w:w="4252" w:type="dxa"/>
            <w:noWrap/>
            <w:hideMark/>
          </w:tcPr>
          <w:p w14:paraId="6BE852ED" w14:textId="77777777" w:rsidR="0094510C" w:rsidRPr="005A6E8C" w:rsidRDefault="0094510C">
            <w:pPr>
              <w:rPr>
                <w:b/>
                <w:bCs/>
                <w:i/>
                <w:iCs/>
                <w:sz w:val="20"/>
                <w:szCs w:val="20"/>
              </w:rPr>
            </w:pPr>
            <w:r w:rsidRPr="005A6E8C">
              <w:rPr>
                <w:b/>
                <w:bCs/>
                <w:i/>
                <w:iCs/>
                <w:sz w:val="20"/>
                <w:szCs w:val="20"/>
              </w:rPr>
              <w:t xml:space="preserve">Precept </w:t>
            </w:r>
          </w:p>
        </w:tc>
        <w:tc>
          <w:tcPr>
            <w:tcW w:w="3823" w:type="dxa"/>
            <w:noWrap/>
            <w:hideMark/>
          </w:tcPr>
          <w:p w14:paraId="4AC2308E" w14:textId="77777777" w:rsidR="0094510C" w:rsidRPr="005A6E8C" w:rsidRDefault="0094510C">
            <w:pPr>
              <w:rPr>
                <w:i/>
                <w:iCs/>
                <w:sz w:val="20"/>
                <w:szCs w:val="20"/>
              </w:rPr>
            </w:pPr>
            <w:r w:rsidRPr="005A6E8C">
              <w:rPr>
                <w:i/>
                <w:iCs/>
                <w:sz w:val="20"/>
                <w:szCs w:val="20"/>
              </w:rPr>
              <w:t xml:space="preserve"> £                                      29,690.00 </w:t>
            </w:r>
          </w:p>
        </w:tc>
        <w:tc>
          <w:tcPr>
            <w:tcW w:w="2381" w:type="dxa"/>
            <w:noWrap/>
            <w:hideMark/>
          </w:tcPr>
          <w:p w14:paraId="16CD8524" w14:textId="77777777" w:rsidR="0094510C" w:rsidRPr="005A6E8C" w:rsidRDefault="0094510C">
            <w:pPr>
              <w:rPr>
                <w:i/>
                <w:iCs/>
                <w:sz w:val="20"/>
                <w:szCs w:val="20"/>
              </w:rPr>
            </w:pPr>
            <w:r w:rsidRPr="005A6E8C">
              <w:rPr>
                <w:i/>
                <w:iCs/>
                <w:sz w:val="20"/>
                <w:szCs w:val="20"/>
              </w:rPr>
              <w:t>Assuming all grants precept and income stay at current levels.</w:t>
            </w:r>
          </w:p>
        </w:tc>
      </w:tr>
      <w:tr w:rsidR="0094510C" w:rsidRPr="005A6E8C" w14:paraId="140AC643" w14:textId="77777777" w:rsidTr="009A6B59">
        <w:trPr>
          <w:trHeight w:val="288"/>
        </w:trPr>
        <w:tc>
          <w:tcPr>
            <w:tcW w:w="4252" w:type="dxa"/>
            <w:noWrap/>
            <w:hideMark/>
          </w:tcPr>
          <w:p w14:paraId="7DD05E62" w14:textId="77777777" w:rsidR="0094510C" w:rsidRPr="005A6E8C" w:rsidRDefault="0094510C">
            <w:pPr>
              <w:rPr>
                <w:b/>
                <w:bCs/>
                <w:i/>
                <w:iCs/>
                <w:sz w:val="20"/>
                <w:szCs w:val="20"/>
              </w:rPr>
            </w:pPr>
            <w:r w:rsidRPr="005A6E8C">
              <w:rPr>
                <w:b/>
                <w:bCs/>
                <w:i/>
                <w:iCs/>
                <w:sz w:val="20"/>
                <w:szCs w:val="20"/>
              </w:rPr>
              <w:lastRenderedPageBreak/>
              <w:t>Bank Interest</w:t>
            </w:r>
          </w:p>
        </w:tc>
        <w:tc>
          <w:tcPr>
            <w:tcW w:w="3823" w:type="dxa"/>
            <w:noWrap/>
            <w:hideMark/>
          </w:tcPr>
          <w:p w14:paraId="3DC1D97A" w14:textId="77777777" w:rsidR="0094510C" w:rsidRPr="005A6E8C" w:rsidRDefault="0094510C">
            <w:pPr>
              <w:rPr>
                <w:i/>
                <w:iCs/>
                <w:sz w:val="20"/>
                <w:szCs w:val="20"/>
              </w:rPr>
            </w:pPr>
            <w:r w:rsidRPr="005A6E8C">
              <w:rPr>
                <w:i/>
                <w:iCs/>
                <w:sz w:val="20"/>
                <w:szCs w:val="20"/>
              </w:rPr>
              <w:t xml:space="preserve"> £                                            100.00 </w:t>
            </w:r>
          </w:p>
        </w:tc>
        <w:tc>
          <w:tcPr>
            <w:tcW w:w="2381" w:type="dxa"/>
            <w:noWrap/>
            <w:hideMark/>
          </w:tcPr>
          <w:p w14:paraId="50C0EB2C" w14:textId="77777777" w:rsidR="0094510C" w:rsidRPr="005A6E8C" w:rsidRDefault="0094510C">
            <w:pPr>
              <w:rPr>
                <w:i/>
                <w:iCs/>
                <w:sz w:val="20"/>
                <w:szCs w:val="20"/>
              </w:rPr>
            </w:pPr>
            <w:r w:rsidRPr="005A6E8C">
              <w:rPr>
                <w:i/>
                <w:iCs/>
                <w:sz w:val="20"/>
                <w:szCs w:val="20"/>
              </w:rPr>
              <w:t>this could increase as rates are increasing rapidly.</w:t>
            </w:r>
          </w:p>
        </w:tc>
      </w:tr>
      <w:tr w:rsidR="0094510C" w:rsidRPr="005A6E8C" w14:paraId="7C7710EE" w14:textId="77777777" w:rsidTr="009A6B59">
        <w:trPr>
          <w:trHeight w:val="288"/>
        </w:trPr>
        <w:tc>
          <w:tcPr>
            <w:tcW w:w="4252" w:type="dxa"/>
            <w:noWrap/>
            <w:hideMark/>
          </w:tcPr>
          <w:p w14:paraId="7C64B28E" w14:textId="77777777" w:rsidR="0094510C" w:rsidRPr="005A6E8C" w:rsidRDefault="0094510C">
            <w:pPr>
              <w:rPr>
                <w:b/>
                <w:bCs/>
                <w:i/>
                <w:iCs/>
                <w:sz w:val="20"/>
                <w:szCs w:val="20"/>
              </w:rPr>
            </w:pPr>
            <w:r w:rsidRPr="005A6E8C">
              <w:rPr>
                <w:b/>
                <w:bCs/>
                <w:i/>
                <w:iCs/>
                <w:sz w:val="20"/>
                <w:szCs w:val="20"/>
              </w:rPr>
              <w:t>Grants Received/CIL</w:t>
            </w:r>
          </w:p>
        </w:tc>
        <w:tc>
          <w:tcPr>
            <w:tcW w:w="3823" w:type="dxa"/>
            <w:noWrap/>
            <w:hideMark/>
          </w:tcPr>
          <w:p w14:paraId="3E22F6F5" w14:textId="77777777" w:rsidR="0094510C" w:rsidRPr="005A6E8C" w:rsidRDefault="0094510C">
            <w:pPr>
              <w:rPr>
                <w:i/>
                <w:iCs/>
                <w:sz w:val="20"/>
                <w:szCs w:val="20"/>
              </w:rPr>
            </w:pPr>
            <w:r w:rsidRPr="005A6E8C">
              <w:rPr>
                <w:i/>
                <w:iCs/>
                <w:sz w:val="20"/>
                <w:szCs w:val="20"/>
              </w:rPr>
              <w:t xml:space="preserve"> £                                      10,570.00 </w:t>
            </w:r>
          </w:p>
        </w:tc>
        <w:tc>
          <w:tcPr>
            <w:tcW w:w="2381" w:type="dxa"/>
            <w:noWrap/>
            <w:hideMark/>
          </w:tcPr>
          <w:p w14:paraId="5E68FB21" w14:textId="77777777" w:rsidR="0094510C" w:rsidRPr="005A6E8C" w:rsidRDefault="0094510C">
            <w:pPr>
              <w:rPr>
                <w:i/>
                <w:iCs/>
                <w:sz w:val="20"/>
                <w:szCs w:val="20"/>
              </w:rPr>
            </w:pPr>
            <w:r w:rsidRPr="005A6E8C">
              <w:rPr>
                <w:i/>
                <w:iCs/>
                <w:sz w:val="20"/>
                <w:szCs w:val="20"/>
              </w:rPr>
              <w:t>see tab from DBC</w:t>
            </w:r>
          </w:p>
        </w:tc>
      </w:tr>
      <w:tr w:rsidR="0094510C" w:rsidRPr="005A6E8C" w14:paraId="5283D964" w14:textId="77777777" w:rsidTr="009A6B59">
        <w:trPr>
          <w:trHeight w:val="288"/>
        </w:trPr>
        <w:tc>
          <w:tcPr>
            <w:tcW w:w="4252" w:type="dxa"/>
            <w:noWrap/>
            <w:hideMark/>
          </w:tcPr>
          <w:p w14:paraId="7ED16288" w14:textId="77777777" w:rsidR="0094510C" w:rsidRPr="005A6E8C" w:rsidRDefault="0094510C">
            <w:pPr>
              <w:rPr>
                <w:b/>
                <w:bCs/>
                <w:i/>
                <w:iCs/>
                <w:sz w:val="20"/>
                <w:szCs w:val="20"/>
              </w:rPr>
            </w:pPr>
            <w:r w:rsidRPr="005A6E8C">
              <w:rPr>
                <w:b/>
                <w:bCs/>
                <w:i/>
                <w:iCs/>
                <w:sz w:val="20"/>
                <w:szCs w:val="20"/>
              </w:rPr>
              <w:t>Advertising Income</w:t>
            </w:r>
          </w:p>
        </w:tc>
        <w:tc>
          <w:tcPr>
            <w:tcW w:w="3823" w:type="dxa"/>
            <w:noWrap/>
            <w:hideMark/>
          </w:tcPr>
          <w:p w14:paraId="41BE0726" w14:textId="77777777" w:rsidR="0094510C" w:rsidRPr="005A6E8C" w:rsidRDefault="0094510C">
            <w:pPr>
              <w:rPr>
                <w:i/>
                <w:iCs/>
                <w:sz w:val="20"/>
                <w:szCs w:val="20"/>
              </w:rPr>
            </w:pPr>
            <w:r w:rsidRPr="005A6E8C">
              <w:rPr>
                <w:i/>
                <w:iCs/>
                <w:sz w:val="20"/>
                <w:szCs w:val="20"/>
              </w:rPr>
              <w:t xml:space="preserve"> £                                            660.00 </w:t>
            </w:r>
          </w:p>
        </w:tc>
        <w:tc>
          <w:tcPr>
            <w:tcW w:w="2381" w:type="dxa"/>
            <w:noWrap/>
            <w:hideMark/>
          </w:tcPr>
          <w:p w14:paraId="32250D81" w14:textId="498886C6" w:rsidR="0094510C" w:rsidRPr="005A6E8C" w:rsidRDefault="0094510C">
            <w:pPr>
              <w:rPr>
                <w:i/>
                <w:iCs/>
                <w:sz w:val="20"/>
                <w:szCs w:val="20"/>
              </w:rPr>
            </w:pPr>
            <w:r w:rsidRPr="005A6E8C">
              <w:rPr>
                <w:i/>
                <w:iCs/>
                <w:sz w:val="20"/>
                <w:szCs w:val="20"/>
              </w:rPr>
              <w:t>lost 1 advertiser and 1 was only a one-off advertiser</w:t>
            </w:r>
          </w:p>
        </w:tc>
      </w:tr>
      <w:tr w:rsidR="0094510C" w:rsidRPr="005A6E8C" w14:paraId="4EBD352C" w14:textId="77777777" w:rsidTr="009A6B59">
        <w:trPr>
          <w:trHeight w:val="468"/>
        </w:trPr>
        <w:tc>
          <w:tcPr>
            <w:tcW w:w="4252" w:type="dxa"/>
            <w:noWrap/>
            <w:hideMark/>
          </w:tcPr>
          <w:p w14:paraId="2737AEC4" w14:textId="3E7C8E1E" w:rsidR="0094510C" w:rsidRPr="005A6E8C" w:rsidRDefault="0094510C">
            <w:pPr>
              <w:rPr>
                <w:b/>
                <w:bCs/>
                <w:i/>
                <w:iCs/>
                <w:sz w:val="20"/>
                <w:szCs w:val="20"/>
              </w:rPr>
            </w:pPr>
            <w:r w:rsidRPr="005A6E8C">
              <w:rPr>
                <w:b/>
                <w:bCs/>
                <w:i/>
                <w:iCs/>
                <w:sz w:val="20"/>
                <w:szCs w:val="20"/>
              </w:rPr>
              <w:t>Total Budgeted Income 2023/24</w:t>
            </w:r>
          </w:p>
        </w:tc>
        <w:tc>
          <w:tcPr>
            <w:tcW w:w="3823" w:type="dxa"/>
            <w:noWrap/>
            <w:hideMark/>
          </w:tcPr>
          <w:p w14:paraId="1E385C16" w14:textId="77777777" w:rsidR="0094510C" w:rsidRPr="005A6E8C" w:rsidRDefault="0094510C">
            <w:pPr>
              <w:rPr>
                <w:b/>
                <w:bCs/>
                <w:i/>
                <w:iCs/>
                <w:sz w:val="20"/>
                <w:szCs w:val="20"/>
              </w:rPr>
            </w:pPr>
            <w:r w:rsidRPr="005A6E8C">
              <w:rPr>
                <w:b/>
                <w:bCs/>
                <w:i/>
                <w:iCs/>
                <w:sz w:val="20"/>
                <w:szCs w:val="20"/>
              </w:rPr>
              <w:t xml:space="preserve"> £             41,020.00 </w:t>
            </w:r>
          </w:p>
        </w:tc>
        <w:tc>
          <w:tcPr>
            <w:tcW w:w="2381" w:type="dxa"/>
            <w:noWrap/>
            <w:hideMark/>
          </w:tcPr>
          <w:p w14:paraId="73318B62" w14:textId="1B697CE1" w:rsidR="0094510C" w:rsidRPr="005A6E8C" w:rsidRDefault="0094510C">
            <w:pPr>
              <w:rPr>
                <w:b/>
                <w:bCs/>
                <w:i/>
                <w:iCs/>
                <w:sz w:val="20"/>
                <w:szCs w:val="20"/>
              </w:rPr>
            </w:pPr>
            <w:r w:rsidRPr="005A6E8C">
              <w:rPr>
                <w:b/>
                <w:bCs/>
                <w:i/>
                <w:iCs/>
                <w:sz w:val="20"/>
                <w:szCs w:val="20"/>
              </w:rPr>
              <w:t>Total Budgeted Income 2023/24 (less increase to precept and use of reserves)</w:t>
            </w:r>
          </w:p>
        </w:tc>
      </w:tr>
      <w:tr w:rsidR="0094510C" w:rsidRPr="005A6E8C" w14:paraId="4AC3E93E" w14:textId="77777777" w:rsidTr="009A6B59">
        <w:trPr>
          <w:trHeight w:val="288"/>
        </w:trPr>
        <w:tc>
          <w:tcPr>
            <w:tcW w:w="4252" w:type="dxa"/>
            <w:noWrap/>
            <w:hideMark/>
          </w:tcPr>
          <w:p w14:paraId="4BADBB84" w14:textId="77777777" w:rsidR="0094510C" w:rsidRPr="005A6E8C" w:rsidRDefault="0094510C">
            <w:pPr>
              <w:rPr>
                <w:b/>
                <w:bCs/>
                <w:i/>
                <w:iCs/>
                <w:sz w:val="20"/>
                <w:szCs w:val="20"/>
              </w:rPr>
            </w:pPr>
            <w:r w:rsidRPr="005A6E8C">
              <w:rPr>
                <w:b/>
                <w:bCs/>
                <w:i/>
                <w:iCs/>
                <w:sz w:val="20"/>
                <w:szCs w:val="20"/>
              </w:rPr>
              <w:t>CIL</w:t>
            </w:r>
          </w:p>
        </w:tc>
        <w:tc>
          <w:tcPr>
            <w:tcW w:w="3823" w:type="dxa"/>
            <w:noWrap/>
            <w:hideMark/>
          </w:tcPr>
          <w:p w14:paraId="62FF8B52" w14:textId="77777777" w:rsidR="0094510C" w:rsidRPr="005A6E8C" w:rsidRDefault="0094510C">
            <w:pPr>
              <w:rPr>
                <w:i/>
                <w:iCs/>
                <w:sz w:val="20"/>
                <w:szCs w:val="20"/>
              </w:rPr>
            </w:pPr>
            <w:r w:rsidRPr="005A6E8C">
              <w:rPr>
                <w:i/>
                <w:iCs/>
                <w:sz w:val="20"/>
                <w:szCs w:val="20"/>
              </w:rPr>
              <w:t xml:space="preserve"> £                                                     -   </w:t>
            </w:r>
          </w:p>
        </w:tc>
        <w:tc>
          <w:tcPr>
            <w:tcW w:w="2381" w:type="dxa"/>
            <w:noWrap/>
            <w:hideMark/>
          </w:tcPr>
          <w:p w14:paraId="0090B6DD" w14:textId="77777777" w:rsidR="0094510C" w:rsidRPr="005A6E8C" w:rsidRDefault="0094510C">
            <w:pPr>
              <w:rPr>
                <w:i/>
                <w:iCs/>
                <w:sz w:val="20"/>
                <w:szCs w:val="20"/>
              </w:rPr>
            </w:pPr>
            <w:r w:rsidRPr="005A6E8C">
              <w:rPr>
                <w:i/>
                <w:iCs/>
                <w:sz w:val="20"/>
                <w:szCs w:val="20"/>
              </w:rPr>
              <w:t>can't include CIL as this is not a guaranteed income figure and can only be used for certain projects</w:t>
            </w:r>
          </w:p>
        </w:tc>
      </w:tr>
      <w:tr w:rsidR="00CD1106" w:rsidRPr="005A6E8C" w14:paraId="490E9A11" w14:textId="77777777" w:rsidTr="00CD1106">
        <w:trPr>
          <w:trHeight w:val="420"/>
        </w:trPr>
        <w:tc>
          <w:tcPr>
            <w:tcW w:w="4252" w:type="dxa"/>
            <w:shd w:val="clear" w:color="auto" w:fill="E7E6E6" w:themeFill="background2"/>
            <w:noWrap/>
            <w:hideMark/>
          </w:tcPr>
          <w:p w14:paraId="58D7C8C3" w14:textId="77777777" w:rsidR="0094510C" w:rsidRPr="00087561" w:rsidRDefault="0094510C">
            <w:pPr>
              <w:rPr>
                <w:b/>
                <w:bCs/>
                <w:i/>
                <w:iCs/>
                <w:sz w:val="32"/>
                <w:szCs w:val="32"/>
              </w:rPr>
            </w:pPr>
            <w:r w:rsidRPr="00087561">
              <w:rPr>
                <w:b/>
                <w:bCs/>
                <w:i/>
                <w:iCs/>
                <w:sz w:val="32"/>
                <w:szCs w:val="32"/>
              </w:rPr>
              <w:t>Expenditure</w:t>
            </w:r>
          </w:p>
        </w:tc>
        <w:tc>
          <w:tcPr>
            <w:tcW w:w="3823" w:type="dxa"/>
            <w:shd w:val="clear" w:color="auto" w:fill="E7E6E6" w:themeFill="background2"/>
            <w:noWrap/>
            <w:hideMark/>
          </w:tcPr>
          <w:p w14:paraId="693DD2F4" w14:textId="77777777" w:rsidR="0094510C" w:rsidRPr="00087561" w:rsidRDefault="0094510C">
            <w:pPr>
              <w:rPr>
                <w:i/>
                <w:iCs/>
                <w:sz w:val="32"/>
                <w:szCs w:val="32"/>
              </w:rPr>
            </w:pPr>
            <w:r w:rsidRPr="00087561">
              <w:rPr>
                <w:i/>
                <w:iCs/>
                <w:sz w:val="32"/>
                <w:szCs w:val="32"/>
              </w:rPr>
              <w:t> </w:t>
            </w:r>
          </w:p>
        </w:tc>
        <w:tc>
          <w:tcPr>
            <w:tcW w:w="2381" w:type="dxa"/>
            <w:shd w:val="clear" w:color="auto" w:fill="E7E6E6" w:themeFill="background2"/>
            <w:noWrap/>
            <w:hideMark/>
          </w:tcPr>
          <w:p w14:paraId="03D2CCFC" w14:textId="77777777" w:rsidR="0094510C" w:rsidRPr="00087561" w:rsidRDefault="0094510C">
            <w:pPr>
              <w:rPr>
                <w:i/>
                <w:iCs/>
                <w:sz w:val="32"/>
                <w:szCs w:val="32"/>
              </w:rPr>
            </w:pPr>
          </w:p>
        </w:tc>
      </w:tr>
      <w:tr w:rsidR="0094510C" w:rsidRPr="005A6E8C" w14:paraId="0530D549" w14:textId="77777777" w:rsidTr="009A6B59">
        <w:trPr>
          <w:trHeight w:val="288"/>
        </w:trPr>
        <w:tc>
          <w:tcPr>
            <w:tcW w:w="4252" w:type="dxa"/>
            <w:noWrap/>
            <w:hideMark/>
          </w:tcPr>
          <w:p w14:paraId="503952B2" w14:textId="77777777" w:rsidR="0094510C" w:rsidRPr="005A6E8C" w:rsidRDefault="0094510C">
            <w:pPr>
              <w:rPr>
                <w:b/>
                <w:bCs/>
                <w:i/>
                <w:iCs/>
                <w:sz w:val="20"/>
                <w:szCs w:val="20"/>
              </w:rPr>
            </w:pPr>
            <w:r w:rsidRPr="005A6E8C">
              <w:rPr>
                <w:b/>
                <w:bCs/>
                <w:i/>
                <w:iCs/>
                <w:sz w:val="20"/>
                <w:szCs w:val="20"/>
              </w:rPr>
              <w:t>Staff Costs HMRC Pension</w:t>
            </w:r>
          </w:p>
        </w:tc>
        <w:tc>
          <w:tcPr>
            <w:tcW w:w="3823" w:type="dxa"/>
            <w:noWrap/>
            <w:hideMark/>
          </w:tcPr>
          <w:p w14:paraId="42264C4F" w14:textId="77777777" w:rsidR="0094510C" w:rsidRPr="005A6E8C" w:rsidRDefault="0094510C">
            <w:pPr>
              <w:rPr>
                <w:i/>
                <w:iCs/>
                <w:sz w:val="20"/>
                <w:szCs w:val="20"/>
              </w:rPr>
            </w:pPr>
            <w:r w:rsidRPr="005A6E8C">
              <w:rPr>
                <w:i/>
                <w:iCs/>
                <w:sz w:val="20"/>
                <w:szCs w:val="20"/>
              </w:rPr>
              <w:t xml:space="preserve"> £                                      34,524.00 </w:t>
            </w:r>
          </w:p>
        </w:tc>
        <w:tc>
          <w:tcPr>
            <w:tcW w:w="2381" w:type="dxa"/>
            <w:noWrap/>
            <w:hideMark/>
          </w:tcPr>
          <w:p w14:paraId="524A3DC7" w14:textId="77777777" w:rsidR="0094510C" w:rsidRPr="005A6E8C" w:rsidRDefault="0094510C">
            <w:pPr>
              <w:rPr>
                <w:i/>
                <w:iCs/>
                <w:sz w:val="20"/>
                <w:szCs w:val="20"/>
              </w:rPr>
            </w:pPr>
            <w:r w:rsidRPr="005A6E8C">
              <w:rPr>
                <w:i/>
                <w:iCs/>
                <w:sz w:val="20"/>
                <w:szCs w:val="20"/>
              </w:rPr>
              <w:t xml:space="preserve">assumed 10% </w:t>
            </w:r>
          </w:p>
        </w:tc>
      </w:tr>
      <w:tr w:rsidR="0094510C" w:rsidRPr="005A6E8C" w14:paraId="7574AC31" w14:textId="77777777" w:rsidTr="009A6B59">
        <w:trPr>
          <w:trHeight w:val="288"/>
        </w:trPr>
        <w:tc>
          <w:tcPr>
            <w:tcW w:w="4252" w:type="dxa"/>
            <w:noWrap/>
            <w:hideMark/>
          </w:tcPr>
          <w:p w14:paraId="3D730AC4" w14:textId="77777777" w:rsidR="0094510C" w:rsidRPr="005A6E8C" w:rsidRDefault="0094510C">
            <w:pPr>
              <w:rPr>
                <w:b/>
                <w:bCs/>
                <w:i/>
                <w:iCs/>
                <w:sz w:val="20"/>
                <w:szCs w:val="20"/>
              </w:rPr>
            </w:pPr>
            <w:r w:rsidRPr="005A6E8C">
              <w:rPr>
                <w:b/>
                <w:bCs/>
                <w:i/>
                <w:iCs/>
                <w:sz w:val="20"/>
                <w:szCs w:val="20"/>
              </w:rPr>
              <w:t>WFH Allowance &amp; Mileage</w:t>
            </w:r>
          </w:p>
        </w:tc>
        <w:tc>
          <w:tcPr>
            <w:tcW w:w="3823" w:type="dxa"/>
            <w:noWrap/>
            <w:hideMark/>
          </w:tcPr>
          <w:p w14:paraId="0170D25B" w14:textId="77777777" w:rsidR="0094510C" w:rsidRPr="005A6E8C" w:rsidRDefault="0094510C">
            <w:pPr>
              <w:rPr>
                <w:i/>
                <w:iCs/>
                <w:sz w:val="20"/>
                <w:szCs w:val="20"/>
              </w:rPr>
            </w:pPr>
            <w:r w:rsidRPr="005A6E8C">
              <w:rPr>
                <w:i/>
                <w:iCs/>
                <w:sz w:val="20"/>
                <w:szCs w:val="20"/>
              </w:rPr>
              <w:t xml:space="preserve"> £                                            475.20 </w:t>
            </w:r>
          </w:p>
        </w:tc>
        <w:tc>
          <w:tcPr>
            <w:tcW w:w="2381" w:type="dxa"/>
            <w:noWrap/>
            <w:hideMark/>
          </w:tcPr>
          <w:p w14:paraId="604295AB" w14:textId="77777777" w:rsidR="0094510C" w:rsidRPr="005A6E8C" w:rsidRDefault="0094510C">
            <w:pPr>
              <w:rPr>
                <w:i/>
                <w:iCs/>
                <w:sz w:val="20"/>
                <w:szCs w:val="20"/>
              </w:rPr>
            </w:pPr>
            <w:r w:rsidRPr="005A6E8C">
              <w:rPr>
                <w:i/>
                <w:iCs/>
                <w:sz w:val="20"/>
                <w:szCs w:val="20"/>
              </w:rPr>
              <w:t>45p per mile and £26 pm HWA - both tax free but paid through payroll.</w:t>
            </w:r>
          </w:p>
        </w:tc>
      </w:tr>
      <w:tr w:rsidR="0094510C" w:rsidRPr="005A6E8C" w14:paraId="3403A351" w14:textId="77777777" w:rsidTr="009A6B59">
        <w:trPr>
          <w:trHeight w:val="288"/>
        </w:trPr>
        <w:tc>
          <w:tcPr>
            <w:tcW w:w="4252" w:type="dxa"/>
            <w:noWrap/>
            <w:hideMark/>
          </w:tcPr>
          <w:p w14:paraId="17FECEC3" w14:textId="77777777" w:rsidR="0094510C" w:rsidRPr="005A6E8C" w:rsidRDefault="0094510C">
            <w:pPr>
              <w:rPr>
                <w:b/>
                <w:bCs/>
                <w:i/>
                <w:iCs/>
                <w:sz w:val="20"/>
                <w:szCs w:val="20"/>
              </w:rPr>
            </w:pPr>
            <w:r w:rsidRPr="005A6E8C">
              <w:rPr>
                <w:b/>
                <w:bCs/>
                <w:i/>
                <w:iCs/>
                <w:sz w:val="20"/>
                <w:szCs w:val="20"/>
              </w:rPr>
              <w:t>Payroll charges</w:t>
            </w:r>
          </w:p>
        </w:tc>
        <w:tc>
          <w:tcPr>
            <w:tcW w:w="3823" w:type="dxa"/>
            <w:noWrap/>
            <w:hideMark/>
          </w:tcPr>
          <w:p w14:paraId="254EC52A" w14:textId="77777777" w:rsidR="0094510C" w:rsidRPr="005A6E8C" w:rsidRDefault="0094510C">
            <w:pPr>
              <w:rPr>
                <w:i/>
                <w:iCs/>
                <w:sz w:val="20"/>
                <w:szCs w:val="20"/>
              </w:rPr>
            </w:pPr>
            <w:r w:rsidRPr="005A6E8C">
              <w:rPr>
                <w:i/>
                <w:iCs/>
                <w:sz w:val="20"/>
                <w:szCs w:val="20"/>
              </w:rPr>
              <w:t xml:space="preserve"> £                                            237.60 </w:t>
            </w:r>
          </w:p>
        </w:tc>
        <w:tc>
          <w:tcPr>
            <w:tcW w:w="2381" w:type="dxa"/>
            <w:noWrap/>
            <w:hideMark/>
          </w:tcPr>
          <w:p w14:paraId="59EEAA2F" w14:textId="77777777" w:rsidR="0094510C" w:rsidRPr="005A6E8C" w:rsidRDefault="0094510C">
            <w:pPr>
              <w:rPr>
                <w:i/>
                <w:iCs/>
                <w:sz w:val="20"/>
                <w:szCs w:val="20"/>
              </w:rPr>
            </w:pPr>
          </w:p>
        </w:tc>
      </w:tr>
      <w:tr w:rsidR="0094510C" w:rsidRPr="005A6E8C" w14:paraId="138F5807" w14:textId="77777777" w:rsidTr="009A6B59">
        <w:trPr>
          <w:trHeight w:val="288"/>
        </w:trPr>
        <w:tc>
          <w:tcPr>
            <w:tcW w:w="4252" w:type="dxa"/>
            <w:noWrap/>
            <w:hideMark/>
          </w:tcPr>
          <w:p w14:paraId="0A9D36E4" w14:textId="77777777" w:rsidR="0094510C" w:rsidRPr="005A6E8C" w:rsidRDefault="0094510C">
            <w:pPr>
              <w:rPr>
                <w:b/>
                <w:bCs/>
                <w:i/>
                <w:iCs/>
                <w:sz w:val="20"/>
                <w:szCs w:val="20"/>
              </w:rPr>
            </w:pPr>
            <w:r w:rsidRPr="005A6E8C">
              <w:rPr>
                <w:b/>
                <w:bCs/>
                <w:i/>
                <w:iCs/>
                <w:sz w:val="20"/>
                <w:szCs w:val="20"/>
              </w:rPr>
              <w:t>PO Box</w:t>
            </w:r>
          </w:p>
        </w:tc>
        <w:tc>
          <w:tcPr>
            <w:tcW w:w="3823" w:type="dxa"/>
            <w:noWrap/>
            <w:hideMark/>
          </w:tcPr>
          <w:p w14:paraId="4C4F81D9" w14:textId="77777777" w:rsidR="0094510C" w:rsidRPr="005A6E8C" w:rsidRDefault="0094510C">
            <w:pPr>
              <w:rPr>
                <w:i/>
                <w:iCs/>
                <w:sz w:val="20"/>
                <w:szCs w:val="20"/>
              </w:rPr>
            </w:pPr>
            <w:r w:rsidRPr="005A6E8C">
              <w:rPr>
                <w:i/>
                <w:iCs/>
                <w:sz w:val="20"/>
                <w:szCs w:val="20"/>
              </w:rPr>
              <w:t xml:space="preserve"> £                                            330.00 </w:t>
            </w:r>
          </w:p>
        </w:tc>
        <w:tc>
          <w:tcPr>
            <w:tcW w:w="2381" w:type="dxa"/>
            <w:noWrap/>
            <w:hideMark/>
          </w:tcPr>
          <w:p w14:paraId="21354471" w14:textId="77777777" w:rsidR="0094510C" w:rsidRPr="005A6E8C" w:rsidRDefault="0094510C">
            <w:pPr>
              <w:rPr>
                <w:i/>
                <w:iCs/>
                <w:sz w:val="20"/>
                <w:szCs w:val="20"/>
              </w:rPr>
            </w:pPr>
          </w:p>
        </w:tc>
      </w:tr>
      <w:tr w:rsidR="0094510C" w:rsidRPr="005A6E8C" w14:paraId="051DF72B" w14:textId="77777777" w:rsidTr="009A6B59">
        <w:trPr>
          <w:trHeight w:val="288"/>
        </w:trPr>
        <w:tc>
          <w:tcPr>
            <w:tcW w:w="4252" w:type="dxa"/>
            <w:noWrap/>
            <w:hideMark/>
          </w:tcPr>
          <w:p w14:paraId="7D30C820" w14:textId="77777777" w:rsidR="0094510C" w:rsidRPr="005A6E8C" w:rsidRDefault="0094510C">
            <w:pPr>
              <w:rPr>
                <w:b/>
                <w:bCs/>
                <w:i/>
                <w:iCs/>
                <w:sz w:val="20"/>
                <w:szCs w:val="20"/>
              </w:rPr>
            </w:pPr>
            <w:r w:rsidRPr="005A6E8C">
              <w:rPr>
                <w:b/>
                <w:bCs/>
                <w:i/>
                <w:iCs/>
                <w:sz w:val="20"/>
                <w:szCs w:val="20"/>
              </w:rPr>
              <w:t>Mobile</w:t>
            </w:r>
          </w:p>
        </w:tc>
        <w:tc>
          <w:tcPr>
            <w:tcW w:w="3823" w:type="dxa"/>
            <w:noWrap/>
            <w:hideMark/>
          </w:tcPr>
          <w:p w14:paraId="537A6DAF" w14:textId="77777777" w:rsidR="0094510C" w:rsidRPr="005A6E8C" w:rsidRDefault="0094510C">
            <w:pPr>
              <w:rPr>
                <w:i/>
                <w:iCs/>
                <w:sz w:val="20"/>
                <w:szCs w:val="20"/>
              </w:rPr>
            </w:pPr>
            <w:r w:rsidRPr="005A6E8C">
              <w:rPr>
                <w:i/>
                <w:iCs/>
                <w:sz w:val="20"/>
                <w:szCs w:val="20"/>
              </w:rPr>
              <w:t xml:space="preserve"> £                                            264.00 </w:t>
            </w:r>
          </w:p>
        </w:tc>
        <w:tc>
          <w:tcPr>
            <w:tcW w:w="2381" w:type="dxa"/>
            <w:noWrap/>
            <w:hideMark/>
          </w:tcPr>
          <w:p w14:paraId="1ACEA85F" w14:textId="77777777" w:rsidR="0094510C" w:rsidRPr="005A6E8C" w:rsidRDefault="0094510C">
            <w:pPr>
              <w:rPr>
                <w:i/>
                <w:iCs/>
                <w:sz w:val="20"/>
                <w:szCs w:val="20"/>
              </w:rPr>
            </w:pPr>
          </w:p>
        </w:tc>
      </w:tr>
      <w:tr w:rsidR="0094510C" w:rsidRPr="005A6E8C" w14:paraId="49C94E30" w14:textId="77777777" w:rsidTr="009A6B59">
        <w:trPr>
          <w:trHeight w:val="288"/>
        </w:trPr>
        <w:tc>
          <w:tcPr>
            <w:tcW w:w="4252" w:type="dxa"/>
            <w:noWrap/>
            <w:hideMark/>
          </w:tcPr>
          <w:p w14:paraId="699FD801" w14:textId="77777777" w:rsidR="0094510C" w:rsidRPr="005A6E8C" w:rsidRDefault="0094510C">
            <w:pPr>
              <w:rPr>
                <w:b/>
                <w:bCs/>
                <w:i/>
                <w:iCs/>
                <w:sz w:val="20"/>
                <w:szCs w:val="20"/>
              </w:rPr>
            </w:pPr>
            <w:r w:rsidRPr="005A6E8C">
              <w:rPr>
                <w:b/>
                <w:bCs/>
                <w:i/>
                <w:iCs/>
                <w:sz w:val="20"/>
                <w:szCs w:val="20"/>
              </w:rPr>
              <w:t>Office Supplies</w:t>
            </w:r>
          </w:p>
        </w:tc>
        <w:tc>
          <w:tcPr>
            <w:tcW w:w="3823" w:type="dxa"/>
            <w:noWrap/>
            <w:hideMark/>
          </w:tcPr>
          <w:p w14:paraId="342E7EB9" w14:textId="77777777" w:rsidR="0094510C" w:rsidRPr="005A6E8C" w:rsidRDefault="0094510C">
            <w:pPr>
              <w:rPr>
                <w:i/>
                <w:iCs/>
                <w:sz w:val="20"/>
                <w:szCs w:val="20"/>
              </w:rPr>
            </w:pPr>
            <w:r w:rsidRPr="005A6E8C">
              <w:rPr>
                <w:i/>
                <w:iCs/>
                <w:sz w:val="20"/>
                <w:szCs w:val="20"/>
              </w:rPr>
              <w:t xml:space="preserve"> £                                            330.00 </w:t>
            </w:r>
          </w:p>
        </w:tc>
        <w:tc>
          <w:tcPr>
            <w:tcW w:w="2381" w:type="dxa"/>
            <w:noWrap/>
            <w:hideMark/>
          </w:tcPr>
          <w:p w14:paraId="76C0494F" w14:textId="77777777" w:rsidR="0094510C" w:rsidRPr="005A6E8C" w:rsidRDefault="0094510C">
            <w:pPr>
              <w:rPr>
                <w:i/>
                <w:iCs/>
                <w:sz w:val="20"/>
                <w:szCs w:val="20"/>
              </w:rPr>
            </w:pPr>
          </w:p>
        </w:tc>
      </w:tr>
      <w:tr w:rsidR="0094510C" w:rsidRPr="005A6E8C" w14:paraId="3D1852C3" w14:textId="77777777" w:rsidTr="009A6B59">
        <w:trPr>
          <w:trHeight w:val="288"/>
        </w:trPr>
        <w:tc>
          <w:tcPr>
            <w:tcW w:w="4252" w:type="dxa"/>
            <w:noWrap/>
            <w:hideMark/>
          </w:tcPr>
          <w:p w14:paraId="4AC97642" w14:textId="77777777" w:rsidR="0094510C" w:rsidRPr="005A6E8C" w:rsidRDefault="0094510C">
            <w:pPr>
              <w:rPr>
                <w:b/>
                <w:bCs/>
                <w:i/>
                <w:iCs/>
                <w:sz w:val="20"/>
                <w:szCs w:val="20"/>
              </w:rPr>
            </w:pPr>
            <w:r w:rsidRPr="005A6E8C">
              <w:rPr>
                <w:b/>
                <w:bCs/>
                <w:i/>
                <w:iCs/>
                <w:sz w:val="20"/>
                <w:szCs w:val="20"/>
              </w:rPr>
              <w:t>Subscriptions (HAPTC SLCC ICO)</w:t>
            </w:r>
          </w:p>
        </w:tc>
        <w:tc>
          <w:tcPr>
            <w:tcW w:w="3823" w:type="dxa"/>
            <w:noWrap/>
            <w:hideMark/>
          </w:tcPr>
          <w:p w14:paraId="2DCA8E41" w14:textId="77777777" w:rsidR="0094510C" w:rsidRPr="005A6E8C" w:rsidRDefault="0094510C">
            <w:pPr>
              <w:rPr>
                <w:i/>
                <w:iCs/>
                <w:sz w:val="20"/>
                <w:szCs w:val="20"/>
              </w:rPr>
            </w:pPr>
            <w:r w:rsidRPr="005A6E8C">
              <w:rPr>
                <w:i/>
                <w:iCs/>
                <w:sz w:val="20"/>
                <w:szCs w:val="20"/>
              </w:rPr>
              <w:t xml:space="preserve"> £                                         1,270.50 </w:t>
            </w:r>
          </w:p>
        </w:tc>
        <w:tc>
          <w:tcPr>
            <w:tcW w:w="2381" w:type="dxa"/>
            <w:noWrap/>
            <w:hideMark/>
          </w:tcPr>
          <w:p w14:paraId="4EC02A01" w14:textId="44E6D999" w:rsidR="0094510C" w:rsidRPr="005A6E8C" w:rsidRDefault="0094510C">
            <w:pPr>
              <w:rPr>
                <w:i/>
                <w:iCs/>
                <w:sz w:val="20"/>
                <w:szCs w:val="20"/>
              </w:rPr>
            </w:pPr>
            <w:r w:rsidRPr="005A6E8C">
              <w:rPr>
                <w:i/>
                <w:iCs/>
                <w:sz w:val="20"/>
                <w:szCs w:val="20"/>
              </w:rPr>
              <w:t xml:space="preserve">HAPTC &amp; NALC 890.41 </w:t>
            </w:r>
            <w:r w:rsidR="00CC49E2" w:rsidRPr="005A6E8C">
              <w:rPr>
                <w:i/>
                <w:iCs/>
                <w:sz w:val="20"/>
                <w:szCs w:val="20"/>
              </w:rPr>
              <w:t xml:space="preserve">  (</w:t>
            </w:r>
            <w:r w:rsidRPr="005A6E8C">
              <w:rPr>
                <w:i/>
                <w:iCs/>
                <w:sz w:val="20"/>
                <w:szCs w:val="20"/>
              </w:rPr>
              <w:t>UPDATED PRICES)      SLCC 241  ICO 35</w:t>
            </w:r>
          </w:p>
        </w:tc>
      </w:tr>
      <w:tr w:rsidR="0094510C" w:rsidRPr="005A6E8C" w14:paraId="3D1F33B3" w14:textId="77777777" w:rsidTr="009A6B59">
        <w:trPr>
          <w:trHeight w:val="288"/>
        </w:trPr>
        <w:tc>
          <w:tcPr>
            <w:tcW w:w="4252" w:type="dxa"/>
            <w:noWrap/>
            <w:hideMark/>
          </w:tcPr>
          <w:p w14:paraId="692BD9FB" w14:textId="77777777" w:rsidR="0094510C" w:rsidRPr="005A6E8C" w:rsidRDefault="0094510C">
            <w:pPr>
              <w:rPr>
                <w:b/>
                <w:bCs/>
                <w:i/>
                <w:iCs/>
                <w:sz w:val="20"/>
                <w:szCs w:val="20"/>
              </w:rPr>
            </w:pPr>
            <w:r w:rsidRPr="005A6E8C">
              <w:rPr>
                <w:b/>
                <w:bCs/>
                <w:i/>
                <w:iCs/>
                <w:sz w:val="20"/>
                <w:szCs w:val="20"/>
              </w:rPr>
              <w:t>Insurance</w:t>
            </w:r>
          </w:p>
        </w:tc>
        <w:tc>
          <w:tcPr>
            <w:tcW w:w="3823" w:type="dxa"/>
            <w:noWrap/>
            <w:hideMark/>
          </w:tcPr>
          <w:p w14:paraId="5256558A" w14:textId="77777777" w:rsidR="0094510C" w:rsidRPr="005A6E8C" w:rsidRDefault="0094510C">
            <w:pPr>
              <w:rPr>
                <w:i/>
                <w:iCs/>
                <w:sz w:val="20"/>
                <w:szCs w:val="20"/>
              </w:rPr>
            </w:pPr>
            <w:r w:rsidRPr="005A6E8C">
              <w:rPr>
                <w:i/>
                <w:iCs/>
                <w:sz w:val="20"/>
                <w:szCs w:val="20"/>
              </w:rPr>
              <w:t xml:space="preserve"> £                                            967.58 </w:t>
            </w:r>
          </w:p>
        </w:tc>
        <w:tc>
          <w:tcPr>
            <w:tcW w:w="2381" w:type="dxa"/>
            <w:noWrap/>
            <w:hideMark/>
          </w:tcPr>
          <w:p w14:paraId="551C636D" w14:textId="61B76806" w:rsidR="0094510C" w:rsidRPr="005A6E8C" w:rsidRDefault="0094510C">
            <w:pPr>
              <w:rPr>
                <w:i/>
                <w:iCs/>
                <w:sz w:val="20"/>
                <w:szCs w:val="20"/>
              </w:rPr>
            </w:pPr>
            <w:r w:rsidRPr="005A6E8C">
              <w:rPr>
                <w:i/>
                <w:iCs/>
                <w:sz w:val="20"/>
                <w:szCs w:val="20"/>
              </w:rPr>
              <w:t>this might vary considerably but this is a 'best guess'</w:t>
            </w:r>
            <w:r w:rsidR="00631B79">
              <w:rPr>
                <w:i/>
                <w:iCs/>
                <w:sz w:val="20"/>
                <w:szCs w:val="20"/>
              </w:rPr>
              <w:t xml:space="preserve">. </w:t>
            </w:r>
            <w:r w:rsidRPr="005A6E8C">
              <w:rPr>
                <w:i/>
                <w:iCs/>
                <w:sz w:val="20"/>
                <w:szCs w:val="20"/>
              </w:rPr>
              <w:t>Business expenses reserves could cover any shortfall</w:t>
            </w:r>
          </w:p>
        </w:tc>
      </w:tr>
      <w:tr w:rsidR="0094510C" w:rsidRPr="005A6E8C" w14:paraId="2A746844" w14:textId="77777777" w:rsidTr="009A6B59">
        <w:trPr>
          <w:trHeight w:val="288"/>
        </w:trPr>
        <w:tc>
          <w:tcPr>
            <w:tcW w:w="4252" w:type="dxa"/>
            <w:noWrap/>
            <w:hideMark/>
          </w:tcPr>
          <w:p w14:paraId="710F3177" w14:textId="77777777" w:rsidR="0094510C" w:rsidRPr="005A6E8C" w:rsidRDefault="0094510C">
            <w:pPr>
              <w:rPr>
                <w:b/>
                <w:bCs/>
                <w:i/>
                <w:iCs/>
                <w:sz w:val="20"/>
                <w:szCs w:val="20"/>
              </w:rPr>
            </w:pPr>
            <w:r w:rsidRPr="005A6E8C">
              <w:rPr>
                <w:b/>
                <w:bCs/>
                <w:i/>
                <w:iCs/>
                <w:sz w:val="20"/>
                <w:szCs w:val="20"/>
              </w:rPr>
              <w:t>Audit Fees</w:t>
            </w:r>
          </w:p>
        </w:tc>
        <w:tc>
          <w:tcPr>
            <w:tcW w:w="3823" w:type="dxa"/>
            <w:noWrap/>
            <w:hideMark/>
          </w:tcPr>
          <w:p w14:paraId="6EE9A175" w14:textId="77777777" w:rsidR="0094510C" w:rsidRPr="005A6E8C" w:rsidRDefault="0094510C">
            <w:pPr>
              <w:rPr>
                <w:i/>
                <w:iCs/>
                <w:sz w:val="20"/>
                <w:szCs w:val="20"/>
              </w:rPr>
            </w:pPr>
            <w:r w:rsidRPr="005A6E8C">
              <w:rPr>
                <w:i/>
                <w:iCs/>
                <w:sz w:val="20"/>
                <w:szCs w:val="20"/>
              </w:rPr>
              <w:t xml:space="preserve"> £                                         1,009.80 </w:t>
            </w:r>
          </w:p>
        </w:tc>
        <w:tc>
          <w:tcPr>
            <w:tcW w:w="2381" w:type="dxa"/>
            <w:noWrap/>
            <w:hideMark/>
          </w:tcPr>
          <w:p w14:paraId="13E3EFD5" w14:textId="541E8D56" w:rsidR="0094510C" w:rsidRPr="005A6E8C" w:rsidRDefault="0094510C">
            <w:pPr>
              <w:rPr>
                <w:i/>
                <w:iCs/>
                <w:sz w:val="20"/>
                <w:szCs w:val="20"/>
              </w:rPr>
            </w:pPr>
          </w:p>
        </w:tc>
      </w:tr>
      <w:tr w:rsidR="0094510C" w:rsidRPr="005A6E8C" w14:paraId="03A8B043" w14:textId="77777777" w:rsidTr="009A6B59">
        <w:trPr>
          <w:trHeight w:val="288"/>
        </w:trPr>
        <w:tc>
          <w:tcPr>
            <w:tcW w:w="4252" w:type="dxa"/>
            <w:noWrap/>
            <w:hideMark/>
          </w:tcPr>
          <w:p w14:paraId="4ED0C0C9" w14:textId="77777777" w:rsidR="0094510C" w:rsidRPr="005A6E8C" w:rsidRDefault="0094510C">
            <w:pPr>
              <w:rPr>
                <w:b/>
                <w:bCs/>
                <w:i/>
                <w:iCs/>
                <w:sz w:val="20"/>
                <w:szCs w:val="20"/>
              </w:rPr>
            </w:pPr>
            <w:r w:rsidRPr="005A6E8C">
              <w:rPr>
                <w:b/>
                <w:bCs/>
                <w:i/>
                <w:iCs/>
                <w:sz w:val="20"/>
                <w:szCs w:val="20"/>
              </w:rPr>
              <w:t>Website Maintenance</w:t>
            </w:r>
          </w:p>
        </w:tc>
        <w:tc>
          <w:tcPr>
            <w:tcW w:w="3823" w:type="dxa"/>
            <w:noWrap/>
            <w:hideMark/>
          </w:tcPr>
          <w:p w14:paraId="3980AED2" w14:textId="77777777" w:rsidR="0094510C" w:rsidRPr="005A6E8C" w:rsidRDefault="0094510C">
            <w:pPr>
              <w:rPr>
                <w:i/>
                <w:iCs/>
                <w:sz w:val="20"/>
                <w:szCs w:val="20"/>
              </w:rPr>
            </w:pPr>
            <w:r w:rsidRPr="005A6E8C">
              <w:rPr>
                <w:i/>
                <w:iCs/>
                <w:sz w:val="20"/>
                <w:szCs w:val="20"/>
              </w:rPr>
              <w:t xml:space="preserve"> £                                            165.00 </w:t>
            </w:r>
          </w:p>
        </w:tc>
        <w:tc>
          <w:tcPr>
            <w:tcW w:w="2381" w:type="dxa"/>
            <w:noWrap/>
            <w:hideMark/>
          </w:tcPr>
          <w:p w14:paraId="18BF72ED" w14:textId="77777777" w:rsidR="0094510C" w:rsidRPr="005A6E8C" w:rsidRDefault="0094510C">
            <w:pPr>
              <w:rPr>
                <w:i/>
                <w:iCs/>
                <w:sz w:val="20"/>
                <w:szCs w:val="20"/>
              </w:rPr>
            </w:pPr>
          </w:p>
        </w:tc>
      </w:tr>
      <w:tr w:rsidR="0094510C" w:rsidRPr="005A6E8C" w14:paraId="4D0A20E7" w14:textId="77777777" w:rsidTr="009A6B59">
        <w:trPr>
          <w:trHeight w:val="288"/>
        </w:trPr>
        <w:tc>
          <w:tcPr>
            <w:tcW w:w="4252" w:type="dxa"/>
            <w:noWrap/>
            <w:hideMark/>
          </w:tcPr>
          <w:p w14:paraId="797EBCB9" w14:textId="77777777" w:rsidR="0094510C" w:rsidRPr="005A6E8C" w:rsidRDefault="0094510C">
            <w:pPr>
              <w:rPr>
                <w:b/>
                <w:bCs/>
                <w:i/>
                <w:iCs/>
                <w:sz w:val="20"/>
                <w:szCs w:val="20"/>
              </w:rPr>
            </w:pPr>
            <w:r w:rsidRPr="005A6E8C">
              <w:rPr>
                <w:b/>
                <w:bCs/>
                <w:i/>
                <w:iCs/>
                <w:sz w:val="20"/>
                <w:szCs w:val="20"/>
              </w:rPr>
              <w:t>Domain Hosting</w:t>
            </w:r>
          </w:p>
        </w:tc>
        <w:tc>
          <w:tcPr>
            <w:tcW w:w="3823" w:type="dxa"/>
            <w:noWrap/>
            <w:hideMark/>
          </w:tcPr>
          <w:p w14:paraId="0E1B02DD" w14:textId="77777777" w:rsidR="0094510C" w:rsidRPr="005A6E8C" w:rsidRDefault="0094510C">
            <w:pPr>
              <w:rPr>
                <w:i/>
                <w:iCs/>
                <w:sz w:val="20"/>
                <w:szCs w:val="20"/>
              </w:rPr>
            </w:pPr>
            <w:r w:rsidRPr="005A6E8C">
              <w:rPr>
                <w:i/>
                <w:iCs/>
                <w:sz w:val="20"/>
                <w:szCs w:val="20"/>
              </w:rPr>
              <w:t xml:space="preserve"> £                                              90.64 </w:t>
            </w:r>
          </w:p>
        </w:tc>
        <w:tc>
          <w:tcPr>
            <w:tcW w:w="2381" w:type="dxa"/>
            <w:noWrap/>
            <w:hideMark/>
          </w:tcPr>
          <w:p w14:paraId="3D49A34A" w14:textId="77777777" w:rsidR="0094510C" w:rsidRPr="005A6E8C" w:rsidRDefault="0094510C">
            <w:pPr>
              <w:rPr>
                <w:i/>
                <w:iCs/>
                <w:sz w:val="20"/>
                <w:szCs w:val="20"/>
              </w:rPr>
            </w:pPr>
          </w:p>
        </w:tc>
      </w:tr>
      <w:tr w:rsidR="0094510C" w:rsidRPr="005A6E8C" w14:paraId="6C0D9D27" w14:textId="77777777" w:rsidTr="009A6B59">
        <w:trPr>
          <w:trHeight w:val="288"/>
        </w:trPr>
        <w:tc>
          <w:tcPr>
            <w:tcW w:w="4252" w:type="dxa"/>
            <w:noWrap/>
            <w:hideMark/>
          </w:tcPr>
          <w:p w14:paraId="189D21A6" w14:textId="77777777" w:rsidR="0094510C" w:rsidRPr="005A6E8C" w:rsidRDefault="0094510C">
            <w:pPr>
              <w:rPr>
                <w:b/>
                <w:bCs/>
                <w:i/>
                <w:iCs/>
                <w:sz w:val="20"/>
                <w:szCs w:val="20"/>
              </w:rPr>
            </w:pPr>
            <w:r w:rsidRPr="005A6E8C">
              <w:rPr>
                <w:b/>
                <w:bCs/>
                <w:i/>
                <w:iCs/>
                <w:sz w:val="20"/>
                <w:szCs w:val="20"/>
              </w:rPr>
              <w:t>ICT Licences &amp; Support</w:t>
            </w:r>
          </w:p>
        </w:tc>
        <w:tc>
          <w:tcPr>
            <w:tcW w:w="3823" w:type="dxa"/>
            <w:noWrap/>
            <w:hideMark/>
          </w:tcPr>
          <w:p w14:paraId="5F20AE13" w14:textId="77777777" w:rsidR="0094510C" w:rsidRPr="005A6E8C" w:rsidRDefault="0094510C">
            <w:pPr>
              <w:rPr>
                <w:i/>
                <w:iCs/>
                <w:sz w:val="20"/>
                <w:szCs w:val="20"/>
              </w:rPr>
            </w:pPr>
            <w:r w:rsidRPr="005A6E8C">
              <w:rPr>
                <w:i/>
                <w:iCs/>
                <w:sz w:val="20"/>
                <w:szCs w:val="20"/>
              </w:rPr>
              <w:t xml:space="preserve"> £                                         1,050.00 </w:t>
            </w:r>
          </w:p>
        </w:tc>
        <w:tc>
          <w:tcPr>
            <w:tcW w:w="2381" w:type="dxa"/>
            <w:noWrap/>
            <w:hideMark/>
          </w:tcPr>
          <w:p w14:paraId="03C307C4" w14:textId="167B680A" w:rsidR="0094510C" w:rsidRPr="005A6E8C" w:rsidRDefault="00631B79">
            <w:pPr>
              <w:rPr>
                <w:i/>
                <w:iCs/>
                <w:sz w:val="20"/>
                <w:szCs w:val="20"/>
              </w:rPr>
            </w:pPr>
            <w:r>
              <w:rPr>
                <w:i/>
                <w:iCs/>
                <w:sz w:val="20"/>
                <w:szCs w:val="20"/>
              </w:rPr>
              <w:t>Q</w:t>
            </w:r>
            <w:r w:rsidR="0094510C" w:rsidRPr="005A6E8C">
              <w:rPr>
                <w:i/>
                <w:iCs/>
                <w:sz w:val="20"/>
                <w:szCs w:val="20"/>
              </w:rPr>
              <w:t>uery new email addresses -see separate tab but costs likely to be £1050 for both domain and licences etc</w:t>
            </w:r>
          </w:p>
        </w:tc>
      </w:tr>
      <w:tr w:rsidR="0094510C" w:rsidRPr="005A6E8C" w14:paraId="6E83920F" w14:textId="77777777" w:rsidTr="009A6B59">
        <w:trPr>
          <w:trHeight w:val="288"/>
        </w:trPr>
        <w:tc>
          <w:tcPr>
            <w:tcW w:w="4252" w:type="dxa"/>
            <w:noWrap/>
            <w:hideMark/>
          </w:tcPr>
          <w:p w14:paraId="6152CEC9" w14:textId="77777777" w:rsidR="0094510C" w:rsidRPr="005A6E8C" w:rsidRDefault="0094510C">
            <w:pPr>
              <w:rPr>
                <w:b/>
                <w:bCs/>
                <w:i/>
                <w:iCs/>
                <w:sz w:val="20"/>
                <w:szCs w:val="20"/>
              </w:rPr>
            </w:pPr>
            <w:r w:rsidRPr="005A6E8C">
              <w:rPr>
                <w:b/>
                <w:bCs/>
                <w:i/>
                <w:iCs/>
                <w:sz w:val="20"/>
                <w:szCs w:val="20"/>
              </w:rPr>
              <w:t>Resident Association Initiative</w:t>
            </w:r>
          </w:p>
        </w:tc>
        <w:tc>
          <w:tcPr>
            <w:tcW w:w="3823" w:type="dxa"/>
            <w:noWrap/>
            <w:hideMark/>
          </w:tcPr>
          <w:p w14:paraId="40D3EB55" w14:textId="77777777" w:rsidR="0094510C" w:rsidRPr="005A6E8C" w:rsidRDefault="0094510C">
            <w:pPr>
              <w:rPr>
                <w:i/>
                <w:iCs/>
                <w:sz w:val="20"/>
                <w:szCs w:val="20"/>
              </w:rPr>
            </w:pPr>
            <w:r w:rsidRPr="005A6E8C">
              <w:rPr>
                <w:i/>
                <w:iCs/>
                <w:sz w:val="20"/>
                <w:szCs w:val="20"/>
              </w:rPr>
              <w:t xml:space="preserve"> £                                            734.80 </w:t>
            </w:r>
          </w:p>
        </w:tc>
        <w:tc>
          <w:tcPr>
            <w:tcW w:w="2381" w:type="dxa"/>
            <w:noWrap/>
            <w:hideMark/>
          </w:tcPr>
          <w:p w14:paraId="1CF7EE74" w14:textId="77777777" w:rsidR="0094510C" w:rsidRPr="005A6E8C" w:rsidRDefault="0094510C">
            <w:pPr>
              <w:rPr>
                <w:i/>
                <w:iCs/>
                <w:sz w:val="20"/>
                <w:szCs w:val="20"/>
              </w:rPr>
            </w:pPr>
            <w:r w:rsidRPr="005A6E8C">
              <w:rPr>
                <w:i/>
                <w:iCs/>
                <w:sz w:val="20"/>
                <w:szCs w:val="20"/>
              </w:rPr>
              <w:t>Use EMR Community Support</w:t>
            </w:r>
          </w:p>
        </w:tc>
      </w:tr>
      <w:tr w:rsidR="0094510C" w:rsidRPr="005A6E8C" w14:paraId="13AE366D" w14:textId="77777777" w:rsidTr="009A6B59">
        <w:trPr>
          <w:trHeight w:val="288"/>
        </w:trPr>
        <w:tc>
          <w:tcPr>
            <w:tcW w:w="4252" w:type="dxa"/>
            <w:noWrap/>
            <w:hideMark/>
          </w:tcPr>
          <w:p w14:paraId="488732F3" w14:textId="77777777" w:rsidR="0094510C" w:rsidRPr="005A6E8C" w:rsidRDefault="0094510C">
            <w:pPr>
              <w:rPr>
                <w:b/>
                <w:bCs/>
                <w:i/>
                <w:iCs/>
                <w:sz w:val="20"/>
                <w:szCs w:val="20"/>
              </w:rPr>
            </w:pPr>
            <w:r w:rsidRPr="005A6E8C">
              <w:rPr>
                <w:b/>
                <w:bCs/>
                <w:i/>
                <w:iCs/>
                <w:sz w:val="20"/>
                <w:szCs w:val="20"/>
              </w:rPr>
              <w:t>Training/Conferences</w:t>
            </w:r>
          </w:p>
        </w:tc>
        <w:tc>
          <w:tcPr>
            <w:tcW w:w="3823" w:type="dxa"/>
            <w:noWrap/>
            <w:hideMark/>
          </w:tcPr>
          <w:p w14:paraId="05BA6488" w14:textId="77777777" w:rsidR="0094510C" w:rsidRPr="005A6E8C" w:rsidRDefault="0094510C">
            <w:pPr>
              <w:rPr>
                <w:i/>
                <w:iCs/>
                <w:sz w:val="20"/>
                <w:szCs w:val="20"/>
              </w:rPr>
            </w:pPr>
            <w:r w:rsidRPr="005A6E8C">
              <w:rPr>
                <w:i/>
                <w:iCs/>
                <w:sz w:val="20"/>
                <w:szCs w:val="20"/>
              </w:rPr>
              <w:t xml:space="preserve"> £                                            742.50 </w:t>
            </w:r>
          </w:p>
        </w:tc>
        <w:tc>
          <w:tcPr>
            <w:tcW w:w="2381" w:type="dxa"/>
            <w:noWrap/>
            <w:hideMark/>
          </w:tcPr>
          <w:p w14:paraId="5AAF571F" w14:textId="77777777" w:rsidR="0094510C" w:rsidRPr="005A6E8C" w:rsidRDefault="0094510C">
            <w:pPr>
              <w:rPr>
                <w:i/>
                <w:iCs/>
                <w:sz w:val="20"/>
                <w:szCs w:val="20"/>
              </w:rPr>
            </w:pPr>
            <w:r w:rsidRPr="005A6E8C">
              <w:rPr>
                <w:i/>
                <w:iCs/>
                <w:sz w:val="20"/>
                <w:szCs w:val="20"/>
              </w:rPr>
              <w:t>to retain CPD</w:t>
            </w:r>
          </w:p>
        </w:tc>
      </w:tr>
      <w:tr w:rsidR="0094510C" w:rsidRPr="005A6E8C" w14:paraId="47B61568" w14:textId="77777777" w:rsidTr="009A6B59">
        <w:trPr>
          <w:trHeight w:val="288"/>
        </w:trPr>
        <w:tc>
          <w:tcPr>
            <w:tcW w:w="4252" w:type="dxa"/>
            <w:noWrap/>
            <w:hideMark/>
          </w:tcPr>
          <w:p w14:paraId="1D6AB83C" w14:textId="01EAFE71" w:rsidR="0094510C" w:rsidRPr="005A6E8C" w:rsidRDefault="0094510C">
            <w:pPr>
              <w:rPr>
                <w:b/>
                <w:bCs/>
                <w:i/>
                <w:iCs/>
                <w:sz w:val="20"/>
                <w:szCs w:val="20"/>
              </w:rPr>
            </w:pPr>
            <w:r w:rsidRPr="005A6E8C">
              <w:rPr>
                <w:b/>
                <w:bCs/>
                <w:i/>
                <w:iCs/>
                <w:sz w:val="20"/>
                <w:szCs w:val="20"/>
              </w:rPr>
              <w:t>Misc. (park inspections and misc.)</w:t>
            </w:r>
          </w:p>
        </w:tc>
        <w:tc>
          <w:tcPr>
            <w:tcW w:w="3823" w:type="dxa"/>
            <w:noWrap/>
            <w:hideMark/>
          </w:tcPr>
          <w:p w14:paraId="222A97F6" w14:textId="77777777" w:rsidR="0094510C" w:rsidRPr="005A6E8C" w:rsidRDefault="0094510C">
            <w:pPr>
              <w:rPr>
                <w:i/>
                <w:iCs/>
                <w:sz w:val="20"/>
                <w:szCs w:val="20"/>
              </w:rPr>
            </w:pPr>
            <w:r w:rsidRPr="005A6E8C">
              <w:rPr>
                <w:i/>
                <w:iCs/>
                <w:sz w:val="20"/>
                <w:szCs w:val="20"/>
              </w:rPr>
              <w:t xml:space="preserve"> £                                            440.00 </w:t>
            </w:r>
          </w:p>
        </w:tc>
        <w:tc>
          <w:tcPr>
            <w:tcW w:w="2381" w:type="dxa"/>
            <w:noWrap/>
            <w:hideMark/>
          </w:tcPr>
          <w:p w14:paraId="57147AC1" w14:textId="77777777" w:rsidR="0094510C" w:rsidRPr="005A6E8C" w:rsidRDefault="0094510C">
            <w:pPr>
              <w:rPr>
                <w:i/>
                <w:iCs/>
                <w:sz w:val="20"/>
                <w:szCs w:val="20"/>
              </w:rPr>
            </w:pPr>
            <w:r w:rsidRPr="005A6E8C">
              <w:rPr>
                <w:i/>
                <w:iCs/>
                <w:sz w:val="20"/>
                <w:szCs w:val="20"/>
              </w:rPr>
              <w:t>3 quarterly inspections and 1 annual inspection</w:t>
            </w:r>
          </w:p>
        </w:tc>
      </w:tr>
      <w:tr w:rsidR="0094510C" w:rsidRPr="005A6E8C" w14:paraId="66C46E5A" w14:textId="77777777" w:rsidTr="009A6B59">
        <w:trPr>
          <w:trHeight w:val="288"/>
        </w:trPr>
        <w:tc>
          <w:tcPr>
            <w:tcW w:w="4252" w:type="dxa"/>
            <w:noWrap/>
            <w:hideMark/>
          </w:tcPr>
          <w:p w14:paraId="2F6001B6" w14:textId="77777777" w:rsidR="0094510C" w:rsidRPr="005A6E8C" w:rsidRDefault="0094510C">
            <w:pPr>
              <w:rPr>
                <w:b/>
                <w:bCs/>
                <w:i/>
                <w:iCs/>
                <w:sz w:val="20"/>
                <w:szCs w:val="20"/>
              </w:rPr>
            </w:pPr>
            <w:r w:rsidRPr="005A6E8C">
              <w:rPr>
                <w:b/>
                <w:bCs/>
                <w:i/>
                <w:iCs/>
                <w:sz w:val="20"/>
                <w:szCs w:val="20"/>
              </w:rPr>
              <w:t xml:space="preserve">*New heading * Park Repairs </w:t>
            </w:r>
          </w:p>
        </w:tc>
        <w:tc>
          <w:tcPr>
            <w:tcW w:w="3823" w:type="dxa"/>
            <w:noWrap/>
            <w:hideMark/>
          </w:tcPr>
          <w:p w14:paraId="112E6F2C" w14:textId="77777777" w:rsidR="0094510C" w:rsidRPr="005A6E8C" w:rsidRDefault="0094510C">
            <w:pPr>
              <w:rPr>
                <w:i/>
                <w:iCs/>
                <w:sz w:val="20"/>
                <w:szCs w:val="20"/>
              </w:rPr>
            </w:pPr>
            <w:r w:rsidRPr="005A6E8C">
              <w:rPr>
                <w:i/>
                <w:iCs/>
                <w:sz w:val="20"/>
                <w:szCs w:val="20"/>
              </w:rPr>
              <w:t xml:space="preserve"> £                                            440.00 </w:t>
            </w:r>
          </w:p>
        </w:tc>
        <w:tc>
          <w:tcPr>
            <w:tcW w:w="2381" w:type="dxa"/>
            <w:noWrap/>
            <w:hideMark/>
          </w:tcPr>
          <w:p w14:paraId="3D6BAC79" w14:textId="77777777" w:rsidR="0094510C" w:rsidRPr="005A6E8C" w:rsidRDefault="0094510C">
            <w:pPr>
              <w:rPr>
                <w:i/>
                <w:iCs/>
                <w:sz w:val="20"/>
                <w:szCs w:val="20"/>
              </w:rPr>
            </w:pPr>
          </w:p>
        </w:tc>
      </w:tr>
      <w:tr w:rsidR="0094510C" w:rsidRPr="005A6E8C" w14:paraId="4F432FC0" w14:textId="77777777" w:rsidTr="009A6B59">
        <w:trPr>
          <w:trHeight w:val="288"/>
        </w:trPr>
        <w:tc>
          <w:tcPr>
            <w:tcW w:w="4252" w:type="dxa"/>
            <w:noWrap/>
            <w:hideMark/>
          </w:tcPr>
          <w:p w14:paraId="18CA6F14" w14:textId="77777777" w:rsidR="0094510C" w:rsidRPr="005A6E8C" w:rsidRDefault="0094510C">
            <w:pPr>
              <w:rPr>
                <w:b/>
                <w:bCs/>
                <w:i/>
                <w:iCs/>
                <w:sz w:val="20"/>
                <w:szCs w:val="20"/>
              </w:rPr>
            </w:pPr>
            <w:r w:rsidRPr="005A6E8C">
              <w:rPr>
                <w:b/>
                <w:bCs/>
                <w:i/>
                <w:iCs/>
                <w:sz w:val="20"/>
                <w:szCs w:val="20"/>
              </w:rPr>
              <w:t xml:space="preserve">*New heading* Sundry Expenditure </w:t>
            </w:r>
          </w:p>
        </w:tc>
        <w:tc>
          <w:tcPr>
            <w:tcW w:w="3823" w:type="dxa"/>
            <w:noWrap/>
            <w:hideMark/>
          </w:tcPr>
          <w:p w14:paraId="291419D3" w14:textId="77777777" w:rsidR="0094510C" w:rsidRPr="005A6E8C" w:rsidRDefault="0094510C">
            <w:pPr>
              <w:rPr>
                <w:i/>
                <w:iCs/>
                <w:sz w:val="20"/>
                <w:szCs w:val="20"/>
              </w:rPr>
            </w:pPr>
            <w:r w:rsidRPr="005A6E8C">
              <w:rPr>
                <w:i/>
                <w:iCs/>
                <w:sz w:val="20"/>
                <w:szCs w:val="20"/>
              </w:rPr>
              <w:t xml:space="preserve"> £                                            110.00 </w:t>
            </w:r>
          </w:p>
        </w:tc>
        <w:tc>
          <w:tcPr>
            <w:tcW w:w="2381" w:type="dxa"/>
            <w:noWrap/>
            <w:hideMark/>
          </w:tcPr>
          <w:p w14:paraId="032F790A" w14:textId="5C319E3C" w:rsidR="0094510C" w:rsidRPr="005A6E8C" w:rsidRDefault="00796908">
            <w:pPr>
              <w:rPr>
                <w:i/>
                <w:iCs/>
                <w:sz w:val="20"/>
                <w:szCs w:val="20"/>
              </w:rPr>
            </w:pPr>
            <w:r>
              <w:rPr>
                <w:i/>
                <w:iCs/>
                <w:sz w:val="20"/>
                <w:szCs w:val="20"/>
              </w:rPr>
              <w:t>Poppies etc</w:t>
            </w:r>
            <w:r w:rsidR="00712C40">
              <w:rPr>
                <w:i/>
                <w:iCs/>
                <w:sz w:val="20"/>
                <w:szCs w:val="20"/>
              </w:rPr>
              <w:t>.</w:t>
            </w:r>
          </w:p>
        </w:tc>
      </w:tr>
      <w:tr w:rsidR="0094510C" w:rsidRPr="005A6E8C" w14:paraId="6F521DA0" w14:textId="77777777" w:rsidTr="009A6B59">
        <w:trPr>
          <w:trHeight w:val="288"/>
        </w:trPr>
        <w:tc>
          <w:tcPr>
            <w:tcW w:w="4252" w:type="dxa"/>
            <w:noWrap/>
            <w:hideMark/>
          </w:tcPr>
          <w:p w14:paraId="5F8BBEA7" w14:textId="77777777" w:rsidR="0094510C" w:rsidRPr="005A6E8C" w:rsidRDefault="0094510C">
            <w:pPr>
              <w:rPr>
                <w:b/>
                <w:bCs/>
                <w:i/>
                <w:iCs/>
                <w:sz w:val="20"/>
                <w:szCs w:val="20"/>
              </w:rPr>
            </w:pPr>
            <w:r w:rsidRPr="005A6E8C">
              <w:rPr>
                <w:b/>
                <w:bCs/>
                <w:i/>
                <w:iCs/>
                <w:sz w:val="20"/>
                <w:szCs w:val="20"/>
              </w:rPr>
              <w:t>*New heading *Defib Sundries</w:t>
            </w:r>
          </w:p>
        </w:tc>
        <w:tc>
          <w:tcPr>
            <w:tcW w:w="3823" w:type="dxa"/>
            <w:noWrap/>
            <w:hideMark/>
          </w:tcPr>
          <w:p w14:paraId="0F1DFEB6" w14:textId="77777777" w:rsidR="0094510C" w:rsidRPr="005A6E8C" w:rsidRDefault="0094510C">
            <w:pPr>
              <w:rPr>
                <w:i/>
                <w:iCs/>
                <w:sz w:val="20"/>
                <w:szCs w:val="20"/>
              </w:rPr>
            </w:pPr>
            <w:r w:rsidRPr="005A6E8C">
              <w:rPr>
                <w:i/>
                <w:iCs/>
                <w:sz w:val="20"/>
                <w:szCs w:val="20"/>
              </w:rPr>
              <w:t xml:space="preserve"> £                                            221.00 </w:t>
            </w:r>
          </w:p>
        </w:tc>
        <w:tc>
          <w:tcPr>
            <w:tcW w:w="2381" w:type="dxa"/>
            <w:noWrap/>
            <w:hideMark/>
          </w:tcPr>
          <w:p w14:paraId="0CC15121" w14:textId="5F7D5FEC" w:rsidR="0094510C" w:rsidRPr="005A6E8C" w:rsidRDefault="0094510C">
            <w:pPr>
              <w:rPr>
                <w:i/>
                <w:iCs/>
                <w:sz w:val="20"/>
                <w:szCs w:val="20"/>
              </w:rPr>
            </w:pPr>
            <w:r w:rsidRPr="005A6E8C">
              <w:rPr>
                <w:i/>
                <w:iCs/>
                <w:sz w:val="20"/>
                <w:szCs w:val="20"/>
              </w:rPr>
              <w:t xml:space="preserve">adult and child pads expire </w:t>
            </w:r>
            <w:r w:rsidR="0051484A" w:rsidRPr="005A6E8C">
              <w:rPr>
                <w:i/>
                <w:iCs/>
                <w:sz w:val="20"/>
                <w:szCs w:val="20"/>
              </w:rPr>
              <w:t>2023 batteries</w:t>
            </w:r>
            <w:r w:rsidRPr="005A6E8C">
              <w:rPr>
                <w:i/>
                <w:iCs/>
                <w:sz w:val="20"/>
                <w:szCs w:val="20"/>
              </w:rPr>
              <w:t xml:space="preserve"> were replaced 2022</w:t>
            </w:r>
          </w:p>
        </w:tc>
      </w:tr>
      <w:tr w:rsidR="0094510C" w:rsidRPr="005A6E8C" w14:paraId="040706BA" w14:textId="77777777" w:rsidTr="009A6B59">
        <w:trPr>
          <w:trHeight w:val="288"/>
        </w:trPr>
        <w:tc>
          <w:tcPr>
            <w:tcW w:w="4252" w:type="dxa"/>
            <w:noWrap/>
            <w:hideMark/>
          </w:tcPr>
          <w:p w14:paraId="3C477DA2" w14:textId="77777777" w:rsidR="0094510C" w:rsidRPr="005A6E8C" w:rsidRDefault="0094510C">
            <w:pPr>
              <w:rPr>
                <w:b/>
                <w:bCs/>
                <w:i/>
                <w:iCs/>
                <w:sz w:val="20"/>
                <w:szCs w:val="20"/>
              </w:rPr>
            </w:pPr>
            <w:r w:rsidRPr="005A6E8C">
              <w:rPr>
                <w:b/>
                <w:bCs/>
                <w:i/>
                <w:iCs/>
                <w:sz w:val="20"/>
                <w:szCs w:val="20"/>
              </w:rPr>
              <w:t>*New heading * The Denes Project/Maintenance</w:t>
            </w:r>
          </w:p>
        </w:tc>
        <w:tc>
          <w:tcPr>
            <w:tcW w:w="3823" w:type="dxa"/>
            <w:noWrap/>
            <w:hideMark/>
          </w:tcPr>
          <w:p w14:paraId="1DAB8918" w14:textId="77777777" w:rsidR="0094510C" w:rsidRPr="005A6E8C" w:rsidRDefault="0094510C">
            <w:pPr>
              <w:rPr>
                <w:i/>
                <w:iCs/>
                <w:sz w:val="20"/>
                <w:szCs w:val="20"/>
              </w:rPr>
            </w:pPr>
            <w:r w:rsidRPr="005A6E8C">
              <w:rPr>
                <w:i/>
                <w:iCs/>
                <w:sz w:val="20"/>
                <w:szCs w:val="20"/>
              </w:rPr>
              <w:t xml:space="preserve"> £                                         1,300.00 </w:t>
            </w:r>
          </w:p>
        </w:tc>
        <w:tc>
          <w:tcPr>
            <w:tcW w:w="2381" w:type="dxa"/>
            <w:noWrap/>
            <w:hideMark/>
          </w:tcPr>
          <w:p w14:paraId="58B71E02" w14:textId="77777777" w:rsidR="0094510C" w:rsidRPr="005A6E8C" w:rsidRDefault="0094510C">
            <w:pPr>
              <w:rPr>
                <w:i/>
                <w:iCs/>
                <w:sz w:val="20"/>
                <w:szCs w:val="20"/>
              </w:rPr>
            </w:pPr>
            <w:r w:rsidRPr="005A6E8C">
              <w:rPr>
                <w:i/>
                <w:iCs/>
                <w:sz w:val="20"/>
                <w:szCs w:val="20"/>
              </w:rPr>
              <w:t>grass cutting £100 per visit every 2 weeks over summer may-end oct- we may need to add more for plants when seasons change?</w:t>
            </w:r>
          </w:p>
        </w:tc>
      </w:tr>
      <w:tr w:rsidR="0094510C" w:rsidRPr="005A6E8C" w14:paraId="2DC2494C" w14:textId="77777777" w:rsidTr="009A6B59">
        <w:trPr>
          <w:trHeight w:val="288"/>
        </w:trPr>
        <w:tc>
          <w:tcPr>
            <w:tcW w:w="4252" w:type="dxa"/>
            <w:noWrap/>
            <w:hideMark/>
          </w:tcPr>
          <w:p w14:paraId="1C99B270" w14:textId="77777777" w:rsidR="0094510C" w:rsidRPr="005A6E8C" w:rsidRDefault="0094510C">
            <w:pPr>
              <w:rPr>
                <w:b/>
                <w:bCs/>
                <w:i/>
                <w:iCs/>
                <w:sz w:val="20"/>
                <w:szCs w:val="20"/>
              </w:rPr>
            </w:pPr>
            <w:r w:rsidRPr="005A6E8C">
              <w:rPr>
                <w:b/>
                <w:bCs/>
                <w:i/>
                <w:iCs/>
                <w:sz w:val="20"/>
                <w:szCs w:val="20"/>
              </w:rPr>
              <w:lastRenderedPageBreak/>
              <w:t>*New heading * Rewilding Projects</w:t>
            </w:r>
          </w:p>
        </w:tc>
        <w:tc>
          <w:tcPr>
            <w:tcW w:w="3823" w:type="dxa"/>
            <w:noWrap/>
            <w:hideMark/>
          </w:tcPr>
          <w:p w14:paraId="4F5F3440" w14:textId="77777777" w:rsidR="0094510C" w:rsidRPr="005A6E8C" w:rsidRDefault="0094510C">
            <w:pPr>
              <w:rPr>
                <w:i/>
                <w:iCs/>
                <w:sz w:val="20"/>
                <w:szCs w:val="20"/>
              </w:rPr>
            </w:pPr>
            <w:r w:rsidRPr="005A6E8C">
              <w:rPr>
                <w:i/>
                <w:iCs/>
                <w:sz w:val="20"/>
                <w:szCs w:val="20"/>
              </w:rPr>
              <w:t xml:space="preserve"> £                                                     -   </w:t>
            </w:r>
          </w:p>
        </w:tc>
        <w:tc>
          <w:tcPr>
            <w:tcW w:w="2381" w:type="dxa"/>
            <w:noWrap/>
            <w:hideMark/>
          </w:tcPr>
          <w:p w14:paraId="1264529F" w14:textId="63BA5C0B" w:rsidR="0094510C" w:rsidRPr="005A6E8C" w:rsidRDefault="0094510C">
            <w:pPr>
              <w:rPr>
                <w:i/>
                <w:iCs/>
                <w:sz w:val="20"/>
                <w:szCs w:val="20"/>
              </w:rPr>
            </w:pPr>
            <w:r w:rsidRPr="005A6E8C">
              <w:rPr>
                <w:i/>
                <w:iCs/>
                <w:sz w:val="20"/>
                <w:szCs w:val="20"/>
              </w:rPr>
              <w:t xml:space="preserve">unsure of any </w:t>
            </w:r>
            <w:r w:rsidR="00796908" w:rsidRPr="005A6E8C">
              <w:rPr>
                <w:i/>
                <w:iCs/>
                <w:sz w:val="20"/>
                <w:szCs w:val="20"/>
              </w:rPr>
              <w:t>ongoing</w:t>
            </w:r>
            <w:r w:rsidRPr="005A6E8C">
              <w:rPr>
                <w:i/>
                <w:iCs/>
                <w:sz w:val="20"/>
                <w:szCs w:val="20"/>
              </w:rPr>
              <w:t xml:space="preserve"> maintenance costs. Earmarked funds cover initial street furniture </w:t>
            </w:r>
          </w:p>
        </w:tc>
      </w:tr>
      <w:tr w:rsidR="0094510C" w:rsidRPr="005A6E8C" w14:paraId="6A2EFF62" w14:textId="77777777" w:rsidTr="009A6B59">
        <w:trPr>
          <w:trHeight w:val="288"/>
        </w:trPr>
        <w:tc>
          <w:tcPr>
            <w:tcW w:w="4252" w:type="dxa"/>
            <w:noWrap/>
            <w:hideMark/>
          </w:tcPr>
          <w:p w14:paraId="1182B08B" w14:textId="1F60AD35" w:rsidR="0094510C" w:rsidRPr="005A6E8C" w:rsidRDefault="0094510C">
            <w:pPr>
              <w:rPr>
                <w:b/>
                <w:bCs/>
                <w:i/>
                <w:iCs/>
                <w:sz w:val="20"/>
                <w:szCs w:val="20"/>
              </w:rPr>
            </w:pPr>
            <w:r w:rsidRPr="005A6E8C">
              <w:rPr>
                <w:b/>
                <w:bCs/>
                <w:i/>
                <w:iCs/>
                <w:sz w:val="20"/>
                <w:szCs w:val="20"/>
              </w:rPr>
              <w:t>2023 *New Heading</w:t>
            </w:r>
            <w:r w:rsidR="00796908" w:rsidRPr="005A6E8C">
              <w:rPr>
                <w:b/>
                <w:bCs/>
                <w:i/>
                <w:iCs/>
                <w:sz w:val="20"/>
                <w:szCs w:val="20"/>
              </w:rPr>
              <w:t>* Coronation</w:t>
            </w:r>
          </w:p>
        </w:tc>
        <w:tc>
          <w:tcPr>
            <w:tcW w:w="3823" w:type="dxa"/>
            <w:noWrap/>
            <w:hideMark/>
          </w:tcPr>
          <w:p w14:paraId="5DBB865B" w14:textId="77777777" w:rsidR="0094510C" w:rsidRPr="005A6E8C" w:rsidRDefault="0094510C">
            <w:pPr>
              <w:rPr>
                <w:i/>
                <w:iCs/>
                <w:sz w:val="20"/>
                <w:szCs w:val="20"/>
              </w:rPr>
            </w:pPr>
            <w:r w:rsidRPr="005A6E8C">
              <w:rPr>
                <w:i/>
                <w:iCs/>
                <w:sz w:val="20"/>
                <w:szCs w:val="20"/>
              </w:rPr>
              <w:t xml:space="preserve"> £                                            350.00 </w:t>
            </w:r>
          </w:p>
        </w:tc>
        <w:tc>
          <w:tcPr>
            <w:tcW w:w="2381" w:type="dxa"/>
            <w:noWrap/>
            <w:hideMark/>
          </w:tcPr>
          <w:p w14:paraId="7E1E444B" w14:textId="77777777" w:rsidR="0094510C" w:rsidRPr="005A6E8C" w:rsidRDefault="0094510C">
            <w:pPr>
              <w:rPr>
                <w:i/>
                <w:iCs/>
                <w:sz w:val="20"/>
                <w:szCs w:val="20"/>
              </w:rPr>
            </w:pPr>
            <w:r w:rsidRPr="005A6E8C">
              <w:rPr>
                <w:i/>
                <w:iCs/>
                <w:sz w:val="20"/>
                <w:szCs w:val="20"/>
              </w:rPr>
              <w:t>Bunting £350 approx supply and fit</w:t>
            </w:r>
          </w:p>
        </w:tc>
      </w:tr>
      <w:tr w:rsidR="0094510C" w:rsidRPr="005A6E8C" w14:paraId="37D57D6C" w14:textId="77777777" w:rsidTr="009A6B59">
        <w:trPr>
          <w:trHeight w:val="288"/>
        </w:trPr>
        <w:tc>
          <w:tcPr>
            <w:tcW w:w="4252" w:type="dxa"/>
            <w:noWrap/>
            <w:hideMark/>
          </w:tcPr>
          <w:p w14:paraId="28084279" w14:textId="77777777" w:rsidR="0094510C" w:rsidRPr="005A6E8C" w:rsidRDefault="0094510C">
            <w:pPr>
              <w:rPr>
                <w:b/>
                <w:bCs/>
                <w:i/>
                <w:iCs/>
                <w:sz w:val="20"/>
                <w:szCs w:val="20"/>
              </w:rPr>
            </w:pPr>
            <w:r w:rsidRPr="005A6E8C">
              <w:rPr>
                <w:b/>
                <w:bCs/>
                <w:i/>
                <w:iCs/>
                <w:sz w:val="20"/>
                <w:szCs w:val="20"/>
              </w:rPr>
              <w:t>2023 *New Heading* Half Centenary Mag &amp; Delivery</w:t>
            </w:r>
          </w:p>
        </w:tc>
        <w:tc>
          <w:tcPr>
            <w:tcW w:w="3823" w:type="dxa"/>
            <w:noWrap/>
            <w:hideMark/>
          </w:tcPr>
          <w:p w14:paraId="5FEAD6B3" w14:textId="77777777" w:rsidR="0094510C" w:rsidRPr="005A6E8C" w:rsidRDefault="0094510C">
            <w:pPr>
              <w:rPr>
                <w:i/>
                <w:iCs/>
                <w:sz w:val="20"/>
                <w:szCs w:val="20"/>
              </w:rPr>
            </w:pPr>
            <w:r w:rsidRPr="005A6E8C">
              <w:rPr>
                <w:i/>
                <w:iCs/>
                <w:sz w:val="20"/>
                <w:szCs w:val="20"/>
              </w:rPr>
              <w:t xml:space="preserve"> £                                            770.00 </w:t>
            </w:r>
          </w:p>
        </w:tc>
        <w:tc>
          <w:tcPr>
            <w:tcW w:w="2381" w:type="dxa"/>
            <w:noWrap/>
            <w:hideMark/>
          </w:tcPr>
          <w:p w14:paraId="4F3B7A73" w14:textId="77777777" w:rsidR="0094510C" w:rsidRPr="005A6E8C" w:rsidRDefault="0094510C">
            <w:pPr>
              <w:rPr>
                <w:i/>
                <w:iCs/>
                <w:sz w:val="20"/>
                <w:szCs w:val="20"/>
              </w:rPr>
            </w:pPr>
            <w:r w:rsidRPr="005A6E8C">
              <w:rPr>
                <w:i/>
                <w:iCs/>
                <w:sz w:val="20"/>
                <w:szCs w:val="20"/>
              </w:rPr>
              <w:t>£120 delivery    £650 edition (suggest this can be reduced)</w:t>
            </w:r>
          </w:p>
        </w:tc>
      </w:tr>
      <w:tr w:rsidR="0094510C" w:rsidRPr="005A6E8C" w14:paraId="2DD34925" w14:textId="77777777" w:rsidTr="009A6B59">
        <w:trPr>
          <w:trHeight w:val="288"/>
        </w:trPr>
        <w:tc>
          <w:tcPr>
            <w:tcW w:w="4252" w:type="dxa"/>
            <w:noWrap/>
            <w:hideMark/>
          </w:tcPr>
          <w:p w14:paraId="14396470" w14:textId="77777777" w:rsidR="0094510C" w:rsidRPr="005A6E8C" w:rsidRDefault="0094510C">
            <w:pPr>
              <w:rPr>
                <w:b/>
                <w:bCs/>
                <w:i/>
                <w:iCs/>
                <w:sz w:val="20"/>
                <w:szCs w:val="20"/>
              </w:rPr>
            </w:pPr>
            <w:r w:rsidRPr="005A6E8C">
              <w:rPr>
                <w:b/>
                <w:bCs/>
                <w:i/>
                <w:iCs/>
                <w:sz w:val="20"/>
                <w:szCs w:val="20"/>
              </w:rPr>
              <w:t>2023 *New Heading* Community Expo</w:t>
            </w:r>
          </w:p>
        </w:tc>
        <w:tc>
          <w:tcPr>
            <w:tcW w:w="3823" w:type="dxa"/>
            <w:noWrap/>
            <w:hideMark/>
          </w:tcPr>
          <w:p w14:paraId="78CEEC1C" w14:textId="77777777" w:rsidR="0094510C" w:rsidRPr="005A6E8C" w:rsidRDefault="0094510C">
            <w:pPr>
              <w:rPr>
                <w:i/>
                <w:iCs/>
                <w:sz w:val="20"/>
                <w:szCs w:val="20"/>
              </w:rPr>
            </w:pPr>
            <w:r w:rsidRPr="005A6E8C">
              <w:rPr>
                <w:i/>
                <w:iCs/>
                <w:sz w:val="20"/>
                <w:szCs w:val="20"/>
              </w:rPr>
              <w:t> </w:t>
            </w:r>
          </w:p>
        </w:tc>
        <w:tc>
          <w:tcPr>
            <w:tcW w:w="2381" w:type="dxa"/>
            <w:noWrap/>
            <w:hideMark/>
          </w:tcPr>
          <w:p w14:paraId="3544DCB1" w14:textId="77777777" w:rsidR="0094510C" w:rsidRPr="005A6E8C" w:rsidRDefault="0094510C">
            <w:pPr>
              <w:rPr>
                <w:i/>
                <w:iCs/>
                <w:sz w:val="20"/>
                <w:szCs w:val="20"/>
              </w:rPr>
            </w:pPr>
            <w:r w:rsidRPr="005A6E8C">
              <w:rPr>
                <w:i/>
                <w:iCs/>
                <w:sz w:val="20"/>
                <w:szCs w:val="20"/>
              </w:rPr>
              <w:t>should be paid in 2022/23</w:t>
            </w:r>
          </w:p>
        </w:tc>
      </w:tr>
      <w:tr w:rsidR="0094510C" w:rsidRPr="005A6E8C" w14:paraId="7AD64D53" w14:textId="77777777" w:rsidTr="009A6B59">
        <w:trPr>
          <w:trHeight w:val="288"/>
        </w:trPr>
        <w:tc>
          <w:tcPr>
            <w:tcW w:w="4252" w:type="dxa"/>
            <w:noWrap/>
            <w:hideMark/>
          </w:tcPr>
          <w:p w14:paraId="1DA9D7ED" w14:textId="77777777" w:rsidR="0094510C" w:rsidRPr="005A6E8C" w:rsidRDefault="0094510C">
            <w:pPr>
              <w:rPr>
                <w:b/>
                <w:bCs/>
                <w:i/>
                <w:iCs/>
                <w:sz w:val="20"/>
                <w:szCs w:val="20"/>
              </w:rPr>
            </w:pPr>
            <w:r w:rsidRPr="005A6E8C">
              <w:rPr>
                <w:b/>
                <w:bCs/>
                <w:i/>
                <w:iCs/>
                <w:sz w:val="20"/>
                <w:szCs w:val="20"/>
              </w:rPr>
              <w:t>s137</w:t>
            </w:r>
          </w:p>
        </w:tc>
        <w:tc>
          <w:tcPr>
            <w:tcW w:w="3823" w:type="dxa"/>
            <w:noWrap/>
            <w:hideMark/>
          </w:tcPr>
          <w:p w14:paraId="17CD5D84" w14:textId="77777777" w:rsidR="0094510C" w:rsidRPr="005A6E8C" w:rsidRDefault="0094510C">
            <w:pPr>
              <w:rPr>
                <w:i/>
                <w:iCs/>
                <w:sz w:val="20"/>
                <w:szCs w:val="20"/>
              </w:rPr>
            </w:pPr>
            <w:r w:rsidRPr="005A6E8C">
              <w:rPr>
                <w:i/>
                <w:iCs/>
                <w:sz w:val="20"/>
                <w:szCs w:val="20"/>
              </w:rPr>
              <w:t xml:space="preserve"> £                                                     -   </w:t>
            </w:r>
          </w:p>
        </w:tc>
        <w:tc>
          <w:tcPr>
            <w:tcW w:w="2381" w:type="dxa"/>
            <w:noWrap/>
            <w:hideMark/>
          </w:tcPr>
          <w:p w14:paraId="3C895031" w14:textId="77777777" w:rsidR="0094510C" w:rsidRPr="005A6E8C" w:rsidRDefault="0094510C">
            <w:pPr>
              <w:rPr>
                <w:i/>
                <w:iCs/>
                <w:sz w:val="20"/>
                <w:szCs w:val="20"/>
              </w:rPr>
            </w:pPr>
            <w:r w:rsidRPr="005A6E8C">
              <w:rPr>
                <w:i/>
                <w:iCs/>
                <w:sz w:val="20"/>
                <w:szCs w:val="20"/>
              </w:rPr>
              <w:t>Council have General Power Competence</w:t>
            </w:r>
          </w:p>
        </w:tc>
      </w:tr>
      <w:tr w:rsidR="0094510C" w:rsidRPr="005A6E8C" w14:paraId="6AB8F2EE" w14:textId="77777777" w:rsidTr="009A6B59">
        <w:trPr>
          <w:trHeight w:val="288"/>
        </w:trPr>
        <w:tc>
          <w:tcPr>
            <w:tcW w:w="4252" w:type="dxa"/>
            <w:noWrap/>
            <w:hideMark/>
          </w:tcPr>
          <w:p w14:paraId="0A616E14" w14:textId="77777777" w:rsidR="0094510C" w:rsidRPr="005A6E8C" w:rsidRDefault="0094510C">
            <w:pPr>
              <w:rPr>
                <w:b/>
                <w:bCs/>
                <w:i/>
                <w:iCs/>
                <w:sz w:val="20"/>
                <w:szCs w:val="20"/>
              </w:rPr>
            </w:pPr>
            <w:r w:rsidRPr="005A6E8C">
              <w:rPr>
                <w:b/>
                <w:bCs/>
                <w:i/>
                <w:iCs/>
                <w:sz w:val="20"/>
                <w:szCs w:val="20"/>
              </w:rPr>
              <w:t>Adobe Licence</w:t>
            </w:r>
          </w:p>
        </w:tc>
        <w:tc>
          <w:tcPr>
            <w:tcW w:w="3823" w:type="dxa"/>
            <w:noWrap/>
            <w:hideMark/>
          </w:tcPr>
          <w:p w14:paraId="56C8B1BB" w14:textId="77777777" w:rsidR="0094510C" w:rsidRPr="005A6E8C" w:rsidRDefault="0094510C">
            <w:pPr>
              <w:rPr>
                <w:i/>
                <w:iCs/>
                <w:sz w:val="20"/>
                <w:szCs w:val="20"/>
              </w:rPr>
            </w:pPr>
            <w:r w:rsidRPr="005A6E8C">
              <w:rPr>
                <w:i/>
                <w:iCs/>
                <w:sz w:val="20"/>
                <w:szCs w:val="20"/>
              </w:rPr>
              <w:t xml:space="preserve"> £                                                     -   </w:t>
            </w:r>
          </w:p>
        </w:tc>
        <w:tc>
          <w:tcPr>
            <w:tcW w:w="2381" w:type="dxa"/>
            <w:noWrap/>
            <w:hideMark/>
          </w:tcPr>
          <w:p w14:paraId="6C57432C" w14:textId="18FDAC58" w:rsidR="0094510C" w:rsidRPr="005A6E8C" w:rsidRDefault="0094510C">
            <w:pPr>
              <w:rPr>
                <w:i/>
                <w:iCs/>
                <w:sz w:val="20"/>
                <w:szCs w:val="20"/>
              </w:rPr>
            </w:pPr>
            <w:r w:rsidRPr="005A6E8C">
              <w:rPr>
                <w:i/>
                <w:iCs/>
                <w:sz w:val="20"/>
                <w:szCs w:val="20"/>
              </w:rPr>
              <w:t xml:space="preserve">relies on Cllr being </w:t>
            </w:r>
            <w:r w:rsidR="00712C40" w:rsidRPr="005A6E8C">
              <w:rPr>
                <w:i/>
                <w:iCs/>
                <w:sz w:val="20"/>
                <w:szCs w:val="20"/>
              </w:rPr>
              <w:t>re-elected</w:t>
            </w:r>
            <w:r w:rsidRPr="005A6E8C">
              <w:rPr>
                <w:i/>
                <w:iCs/>
                <w:sz w:val="20"/>
                <w:szCs w:val="20"/>
              </w:rPr>
              <w:t xml:space="preserve"> if not £168 will need to be found-suggest EMR Business Contingency.</w:t>
            </w:r>
          </w:p>
        </w:tc>
      </w:tr>
      <w:tr w:rsidR="0094510C" w:rsidRPr="005A6E8C" w14:paraId="76424589" w14:textId="77777777" w:rsidTr="009A6B59">
        <w:trPr>
          <w:trHeight w:val="288"/>
        </w:trPr>
        <w:tc>
          <w:tcPr>
            <w:tcW w:w="4252" w:type="dxa"/>
            <w:noWrap/>
            <w:hideMark/>
          </w:tcPr>
          <w:p w14:paraId="544C8FB8" w14:textId="77777777" w:rsidR="0094510C" w:rsidRPr="005A6E8C" w:rsidRDefault="0094510C">
            <w:pPr>
              <w:rPr>
                <w:b/>
                <w:bCs/>
                <w:i/>
                <w:iCs/>
                <w:sz w:val="20"/>
                <w:szCs w:val="20"/>
              </w:rPr>
            </w:pPr>
            <w:r w:rsidRPr="005A6E8C">
              <w:rPr>
                <w:b/>
                <w:bCs/>
                <w:i/>
                <w:iCs/>
                <w:sz w:val="20"/>
                <w:szCs w:val="20"/>
              </w:rPr>
              <w:t>Election costs</w:t>
            </w:r>
          </w:p>
        </w:tc>
        <w:tc>
          <w:tcPr>
            <w:tcW w:w="3823" w:type="dxa"/>
            <w:noWrap/>
            <w:hideMark/>
          </w:tcPr>
          <w:p w14:paraId="183257F8" w14:textId="77777777" w:rsidR="0094510C" w:rsidRPr="005A6E8C" w:rsidRDefault="0094510C">
            <w:pPr>
              <w:rPr>
                <w:i/>
                <w:iCs/>
                <w:sz w:val="20"/>
                <w:szCs w:val="20"/>
              </w:rPr>
            </w:pPr>
            <w:r w:rsidRPr="005A6E8C">
              <w:rPr>
                <w:i/>
                <w:iCs/>
                <w:sz w:val="20"/>
                <w:szCs w:val="20"/>
              </w:rPr>
              <w:t xml:space="preserve"> £                                         3,000.00 </w:t>
            </w:r>
          </w:p>
        </w:tc>
        <w:tc>
          <w:tcPr>
            <w:tcW w:w="2381" w:type="dxa"/>
            <w:noWrap/>
            <w:hideMark/>
          </w:tcPr>
          <w:p w14:paraId="5E657B91" w14:textId="77777777" w:rsidR="0094510C" w:rsidRPr="005A6E8C" w:rsidRDefault="0094510C">
            <w:pPr>
              <w:rPr>
                <w:i/>
                <w:iCs/>
                <w:sz w:val="20"/>
                <w:szCs w:val="20"/>
              </w:rPr>
            </w:pPr>
            <w:r w:rsidRPr="005A6E8C">
              <w:rPr>
                <w:i/>
                <w:iCs/>
                <w:sz w:val="20"/>
                <w:szCs w:val="20"/>
              </w:rPr>
              <w:t>2023 elections due-using costs from previous elections so only a benchmark-money on reserves</w:t>
            </w:r>
          </w:p>
        </w:tc>
      </w:tr>
      <w:tr w:rsidR="0094510C" w:rsidRPr="005A6E8C" w14:paraId="0954AA52" w14:textId="77777777" w:rsidTr="009A6B59">
        <w:trPr>
          <w:trHeight w:val="288"/>
        </w:trPr>
        <w:tc>
          <w:tcPr>
            <w:tcW w:w="4252" w:type="dxa"/>
            <w:noWrap/>
            <w:hideMark/>
          </w:tcPr>
          <w:p w14:paraId="67728D22" w14:textId="77777777" w:rsidR="0094510C" w:rsidRPr="005A6E8C" w:rsidRDefault="0094510C">
            <w:pPr>
              <w:rPr>
                <w:b/>
                <w:bCs/>
                <w:i/>
                <w:iCs/>
                <w:sz w:val="20"/>
                <w:szCs w:val="20"/>
              </w:rPr>
            </w:pPr>
            <w:r w:rsidRPr="005A6E8C">
              <w:rPr>
                <w:b/>
                <w:bCs/>
                <w:i/>
                <w:iCs/>
                <w:sz w:val="20"/>
                <w:szCs w:val="20"/>
              </w:rPr>
              <w:t>Hire Costs (Hall or Zoom)</w:t>
            </w:r>
          </w:p>
        </w:tc>
        <w:tc>
          <w:tcPr>
            <w:tcW w:w="3823" w:type="dxa"/>
            <w:noWrap/>
            <w:hideMark/>
          </w:tcPr>
          <w:p w14:paraId="309D2EA3" w14:textId="77777777" w:rsidR="0094510C" w:rsidRPr="005A6E8C" w:rsidRDefault="0094510C">
            <w:pPr>
              <w:rPr>
                <w:i/>
                <w:iCs/>
                <w:sz w:val="20"/>
                <w:szCs w:val="20"/>
              </w:rPr>
            </w:pPr>
            <w:r w:rsidRPr="005A6E8C">
              <w:rPr>
                <w:i/>
                <w:iCs/>
                <w:sz w:val="20"/>
                <w:szCs w:val="20"/>
              </w:rPr>
              <w:t xml:space="preserve"> £                                            475.20 </w:t>
            </w:r>
          </w:p>
        </w:tc>
        <w:tc>
          <w:tcPr>
            <w:tcW w:w="2381" w:type="dxa"/>
            <w:noWrap/>
            <w:hideMark/>
          </w:tcPr>
          <w:p w14:paraId="19130287" w14:textId="77777777" w:rsidR="0094510C" w:rsidRPr="005A6E8C" w:rsidRDefault="0094510C">
            <w:pPr>
              <w:rPr>
                <w:i/>
                <w:iCs/>
                <w:sz w:val="20"/>
                <w:szCs w:val="20"/>
              </w:rPr>
            </w:pPr>
          </w:p>
        </w:tc>
      </w:tr>
      <w:tr w:rsidR="0094510C" w:rsidRPr="005A6E8C" w14:paraId="38739723" w14:textId="77777777" w:rsidTr="009A6B59">
        <w:trPr>
          <w:trHeight w:val="288"/>
        </w:trPr>
        <w:tc>
          <w:tcPr>
            <w:tcW w:w="4252" w:type="dxa"/>
            <w:noWrap/>
            <w:hideMark/>
          </w:tcPr>
          <w:p w14:paraId="1016C4E3" w14:textId="77777777" w:rsidR="0094510C" w:rsidRPr="005A6E8C" w:rsidRDefault="0094510C">
            <w:pPr>
              <w:rPr>
                <w:b/>
                <w:bCs/>
                <w:i/>
                <w:iCs/>
                <w:sz w:val="20"/>
                <w:szCs w:val="20"/>
              </w:rPr>
            </w:pPr>
            <w:r w:rsidRPr="005A6E8C">
              <w:rPr>
                <w:b/>
                <w:bCs/>
                <w:i/>
                <w:iCs/>
                <w:sz w:val="20"/>
                <w:szCs w:val="20"/>
              </w:rPr>
              <w:t>Tools/Covid Exp</w:t>
            </w:r>
          </w:p>
        </w:tc>
        <w:tc>
          <w:tcPr>
            <w:tcW w:w="3823" w:type="dxa"/>
            <w:noWrap/>
            <w:hideMark/>
          </w:tcPr>
          <w:p w14:paraId="548BFBAD" w14:textId="77777777" w:rsidR="0094510C" w:rsidRPr="005A6E8C" w:rsidRDefault="0094510C">
            <w:pPr>
              <w:rPr>
                <w:i/>
                <w:iCs/>
                <w:sz w:val="20"/>
                <w:szCs w:val="20"/>
              </w:rPr>
            </w:pPr>
            <w:r w:rsidRPr="005A6E8C">
              <w:rPr>
                <w:i/>
                <w:iCs/>
                <w:sz w:val="20"/>
                <w:szCs w:val="20"/>
              </w:rPr>
              <w:t xml:space="preserve"> £                                            220.00 </w:t>
            </w:r>
          </w:p>
        </w:tc>
        <w:tc>
          <w:tcPr>
            <w:tcW w:w="2381" w:type="dxa"/>
            <w:noWrap/>
            <w:hideMark/>
          </w:tcPr>
          <w:p w14:paraId="1942F311" w14:textId="77777777" w:rsidR="0094510C" w:rsidRPr="005A6E8C" w:rsidRDefault="0094510C">
            <w:pPr>
              <w:rPr>
                <w:i/>
                <w:iCs/>
                <w:sz w:val="20"/>
                <w:szCs w:val="20"/>
              </w:rPr>
            </w:pPr>
          </w:p>
        </w:tc>
      </w:tr>
      <w:tr w:rsidR="0094510C" w:rsidRPr="005A6E8C" w14:paraId="346B8338" w14:textId="77777777" w:rsidTr="009A6B59">
        <w:trPr>
          <w:trHeight w:val="288"/>
        </w:trPr>
        <w:tc>
          <w:tcPr>
            <w:tcW w:w="4252" w:type="dxa"/>
            <w:noWrap/>
            <w:hideMark/>
          </w:tcPr>
          <w:p w14:paraId="4579E9E3" w14:textId="77777777" w:rsidR="0094510C" w:rsidRPr="005A6E8C" w:rsidRDefault="0094510C">
            <w:pPr>
              <w:rPr>
                <w:b/>
                <w:bCs/>
                <w:i/>
                <w:iCs/>
                <w:sz w:val="20"/>
                <w:szCs w:val="20"/>
              </w:rPr>
            </w:pPr>
            <w:r w:rsidRPr="005A6E8C">
              <w:rPr>
                <w:b/>
                <w:bCs/>
                <w:i/>
                <w:iCs/>
                <w:sz w:val="20"/>
                <w:szCs w:val="20"/>
              </w:rPr>
              <w:t>Garage Rent</w:t>
            </w:r>
          </w:p>
        </w:tc>
        <w:tc>
          <w:tcPr>
            <w:tcW w:w="3823" w:type="dxa"/>
            <w:noWrap/>
            <w:hideMark/>
          </w:tcPr>
          <w:p w14:paraId="710E90F0" w14:textId="77777777" w:rsidR="0094510C" w:rsidRPr="005A6E8C" w:rsidRDefault="0094510C">
            <w:pPr>
              <w:rPr>
                <w:i/>
                <w:iCs/>
                <w:sz w:val="20"/>
                <w:szCs w:val="20"/>
              </w:rPr>
            </w:pPr>
            <w:r w:rsidRPr="005A6E8C">
              <w:rPr>
                <w:i/>
                <w:iCs/>
                <w:sz w:val="20"/>
                <w:szCs w:val="20"/>
              </w:rPr>
              <w:t xml:space="preserve"> £                                            645.81 </w:t>
            </w:r>
          </w:p>
        </w:tc>
        <w:tc>
          <w:tcPr>
            <w:tcW w:w="2381" w:type="dxa"/>
            <w:noWrap/>
            <w:hideMark/>
          </w:tcPr>
          <w:p w14:paraId="56DB4178" w14:textId="77777777" w:rsidR="0094510C" w:rsidRPr="005A6E8C" w:rsidRDefault="0094510C">
            <w:pPr>
              <w:rPr>
                <w:i/>
                <w:iCs/>
                <w:sz w:val="20"/>
                <w:szCs w:val="20"/>
              </w:rPr>
            </w:pPr>
          </w:p>
        </w:tc>
      </w:tr>
      <w:tr w:rsidR="0094510C" w:rsidRPr="005A6E8C" w14:paraId="6133D6F9" w14:textId="77777777" w:rsidTr="009A6B59">
        <w:trPr>
          <w:trHeight w:val="288"/>
        </w:trPr>
        <w:tc>
          <w:tcPr>
            <w:tcW w:w="4252" w:type="dxa"/>
            <w:noWrap/>
            <w:hideMark/>
          </w:tcPr>
          <w:p w14:paraId="1B95C108" w14:textId="77777777" w:rsidR="0094510C" w:rsidRPr="005A6E8C" w:rsidRDefault="0094510C">
            <w:pPr>
              <w:rPr>
                <w:b/>
                <w:bCs/>
                <w:i/>
                <w:iCs/>
                <w:sz w:val="20"/>
                <w:szCs w:val="20"/>
              </w:rPr>
            </w:pPr>
            <w:r w:rsidRPr="005A6E8C">
              <w:rPr>
                <w:b/>
                <w:bCs/>
                <w:i/>
                <w:iCs/>
                <w:sz w:val="20"/>
                <w:szCs w:val="20"/>
              </w:rPr>
              <w:t>Parish Magazine</w:t>
            </w:r>
          </w:p>
        </w:tc>
        <w:tc>
          <w:tcPr>
            <w:tcW w:w="3823" w:type="dxa"/>
            <w:noWrap/>
            <w:hideMark/>
          </w:tcPr>
          <w:p w14:paraId="5B1B0089" w14:textId="77777777" w:rsidR="0094510C" w:rsidRPr="005A6E8C" w:rsidRDefault="0094510C">
            <w:pPr>
              <w:rPr>
                <w:i/>
                <w:iCs/>
                <w:sz w:val="20"/>
                <w:szCs w:val="20"/>
              </w:rPr>
            </w:pPr>
            <w:r w:rsidRPr="005A6E8C">
              <w:rPr>
                <w:i/>
                <w:iCs/>
                <w:sz w:val="20"/>
                <w:szCs w:val="20"/>
              </w:rPr>
              <w:t xml:space="preserve"> £                                         2,145.00 </w:t>
            </w:r>
          </w:p>
        </w:tc>
        <w:tc>
          <w:tcPr>
            <w:tcW w:w="2381" w:type="dxa"/>
            <w:noWrap/>
            <w:hideMark/>
          </w:tcPr>
          <w:p w14:paraId="35F05D30" w14:textId="070062D9" w:rsidR="0094510C" w:rsidRPr="005A6E8C" w:rsidRDefault="0094510C">
            <w:pPr>
              <w:rPr>
                <w:i/>
                <w:iCs/>
                <w:sz w:val="20"/>
                <w:szCs w:val="20"/>
              </w:rPr>
            </w:pPr>
            <w:r w:rsidRPr="005A6E8C">
              <w:rPr>
                <w:i/>
                <w:iCs/>
                <w:sz w:val="20"/>
                <w:szCs w:val="20"/>
              </w:rPr>
              <w:t xml:space="preserve">Pinter has been unable to supply </w:t>
            </w:r>
            <w:r w:rsidR="00712C40" w:rsidRPr="005A6E8C">
              <w:rPr>
                <w:i/>
                <w:iCs/>
                <w:sz w:val="20"/>
                <w:szCs w:val="20"/>
              </w:rPr>
              <w:t>estimates</w:t>
            </w:r>
            <w:r w:rsidRPr="005A6E8C">
              <w:rPr>
                <w:i/>
                <w:iCs/>
                <w:sz w:val="20"/>
                <w:szCs w:val="20"/>
              </w:rPr>
              <w:t xml:space="preserve"> for next year as prices of paper and ink are rising considerably and remain volatile</w:t>
            </w:r>
          </w:p>
        </w:tc>
      </w:tr>
      <w:tr w:rsidR="0094510C" w:rsidRPr="005A6E8C" w14:paraId="190B76F3" w14:textId="77777777" w:rsidTr="009A6B59">
        <w:trPr>
          <w:trHeight w:val="288"/>
        </w:trPr>
        <w:tc>
          <w:tcPr>
            <w:tcW w:w="4252" w:type="dxa"/>
            <w:noWrap/>
            <w:hideMark/>
          </w:tcPr>
          <w:p w14:paraId="1CCAF4D0" w14:textId="77777777" w:rsidR="0094510C" w:rsidRPr="005A6E8C" w:rsidRDefault="0094510C">
            <w:pPr>
              <w:rPr>
                <w:b/>
                <w:bCs/>
                <w:i/>
                <w:iCs/>
                <w:sz w:val="20"/>
                <w:szCs w:val="20"/>
              </w:rPr>
            </w:pPr>
            <w:r w:rsidRPr="005A6E8C">
              <w:rPr>
                <w:b/>
                <w:bCs/>
                <w:i/>
                <w:iCs/>
                <w:sz w:val="20"/>
                <w:szCs w:val="20"/>
              </w:rPr>
              <w:t>Delivery of Magazine</w:t>
            </w:r>
          </w:p>
        </w:tc>
        <w:tc>
          <w:tcPr>
            <w:tcW w:w="3823" w:type="dxa"/>
            <w:noWrap/>
            <w:hideMark/>
          </w:tcPr>
          <w:p w14:paraId="311E87AF" w14:textId="77777777" w:rsidR="0094510C" w:rsidRPr="005A6E8C" w:rsidRDefault="0094510C">
            <w:pPr>
              <w:rPr>
                <w:i/>
                <w:iCs/>
                <w:sz w:val="20"/>
                <w:szCs w:val="20"/>
              </w:rPr>
            </w:pPr>
            <w:r w:rsidRPr="005A6E8C">
              <w:rPr>
                <w:i/>
                <w:iCs/>
                <w:sz w:val="20"/>
                <w:szCs w:val="20"/>
              </w:rPr>
              <w:t xml:space="preserve"> £                                            396.00 </w:t>
            </w:r>
          </w:p>
        </w:tc>
        <w:tc>
          <w:tcPr>
            <w:tcW w:w="2381" w:type="dxa"/>
            <w:noWrap/>
            <w:hideMark/>
          </w:tcPr>
          <w:p w14:paraId="7B482048" w14:textId="006FBE99" w:rsidR="0094510C" w:rsidRPr="005A6E8C" w:rsidRDefault="00712C40">
            <w:pPr>
              <w:rPr>
                <w:i/>
                <w:iCs/>
                <w:sz w:val="20"/>
                <w:szCs w:val="20"/>
              </w:rPr>
            </w:pPr>
            <w:r>
              <w:rPr>
                <w:i/>
                <w:iCs/>
                <w:sz w:val="20"/>
                <w:szCs w:val="20"/>
              </w:rPr>
              <w:t>3 editions</w:t>
            </w:r>
          </w:p>
        </w:tc>
      </w:tr>
      <w:tr w:rsidR="0094510C" w:rsidRPr="005A6E8C" w14:paraId="20CACE14" w14:textId="77777777" w:rsidTr="009A6B59">
        <w:trPr>
          <w:trHeight w:val="288"/>
        </w:trPr>
        <w:tc>
          <w:tcPr>
            <w:tcW w:w="4252" w:type="dxa"/>
            <w:noWrap/>
            <w:hideMark/>
          </w:tcPr>
          <w:p w14:paraId="67DF0771" w14:textId="77777777" w:rsidR="0094510C" w:rsidRPr="005A6E8C" w:rsidRDefault="0094510C">
            <w:pPr>
              <w:rPr>
                <w:b/>
                <w:bCs/>
                <w:i/>
                <w:iCs/>
                <w:sz w:val="20"/>
                <w:szCs w:val="20"/>
              </w:rPr>
            </w:pPr>
            <w:r w:rsidRPr="005A6E8C">
              <w:rPr>
                <w:b/>
                <w:bCs/>
                <w:i/>
                <w:iCs/>
                <w:sz w:val="20"/>
                <w:szCs w:val="20"/>
              </w:rPr>
              <w:t>Repairs/Signs/Park/Xmas lights</w:t>
            </w:r>
          </w:p>
        </w:tc>
        <w:tc>
          <w:tcPr>
            <w:tcW w:w="3823" w:type="dxa"/>
            <w:noWrap/>
            <w:hideMark/>
          </w:tcPr>
          <w:p w14:paraId="722D589C" w14:textId="77777777" w:rsidR="0094510C" w:rsidRPr="005A6E8C" w:rsidRDefault="0094510C">
            <w:pPr>
              <w:rPr>
                <w:i/>
                <w:iCs/>
                <w:sz w:val="20"/>
                <w:szCs w:val="20"/>
              </w:rPr>
            </w:pPr>
            <w:r w:rsidRPr="005A6E8C">
              <w:rPr>
                <w:i/>
                <w:iCs/>
                <w:sz w:val="20"/>
                <w:szCs w:val="20"/>
              </w:rPr>
              <w:t xml:space="preserve"> £                                         1,240.80 </w:t>
            </w:r>
          </w:p>
        </w:tc>
        <w:tc>
          <w:tcPr>
            <w:tcW w:w="2381" w:type="dxa"/>
            <w:noWrap/>
            <w:hideMark/>
          </w:tcPr>
          <w:p w14:paraId="50AD3B5A" w14:textId="620A0818" w:rsidR="0094510C" w:rsidRPr="005A6E8C" w:rsidRDefault="0094510C">
            <w:pPr>
              <w:rPr>
                <w:i/>
                <w:iCs/>
                <w:sz w:val="20"/>
                <w:szCs w:val="20"/>
              </w:rPr>
            </w:pPr>
            <w:r w:rsidRPr="005A6E8C">
              <w:rPr>
                <w:i/>
                <w:iCs/>
                <w:sz w:val="20"/>
                <w:szCs w:val="20"/>
              </w:rPr>
              <w:t>new quote obtained for lights £1032 x 3 years  but margin allowed for volatile pricing at the moment.</w:t>
            </w:r>
          </w:p>
        </w:tc>
      </w:tr>
      <w:tr w:rsidR="0094510C" w:rsidRPr="005A6E8C" w14:paraId="4E807B25" w14:textId="77777777" w:rsidTr="009A6B59">
        <w:trPr>
          <w:trHeight w:val="480"/>
        </w:trPr>
        <w:tc>
          <w:tcPr>
            <w:tcW w:w="4252" w:type="dxa"/>
            <w:noWrap/>
            <w:hideMark/>
          </w:tcPr>
          <w:p w14:paraId="6BD2FBE9" w14:textId="7EB8C816" w:rsidR="0094510C" w:rsidRPr="005A6E8C" w:rsidRDefault="0094510C">
            <w:pPr>
              <w:rPr>
                <w:b/>
                <w:bCs/>
                <w:i/>
                <w:iCs/>
                <w:sz w:val="20"/>
                <w:szCs w:val="20"/>
              </w:rPr>
            </w:pPr>
            <w:r w:rsidRPr="005A6E8C">
              <w:rPr>
                <w:b/>
                <w:bCs/>
                <w:i/>
                <w:iCs/>
                <w:sz w:val="20"/>
                <w:szCs w:val="20"/>
              </w:rPr>
              <w:t xml:space="preserve">Total </w:t>
            </w:r>
            <w:r w:rsidR="005A6E8C" w:rsidRPr="005A6E8C">
              <w:rPr>
                <w:b/>
                <w:bCs/>
                <w:i/>
                <w:iCs/>
                <w:sz w:val="20"/>
                <w:szCs w:val="20"/>
              </w:rPr>
              <w:t>Budgeted</w:t>
            </w:r>
            <w:r w:rsidRPr="005A6E8C">
              <w:rPr>
                <w:b/>
                <w:bCs/>
                <w:i/>
                <w:iCs/>
                <w:sz w:val="20"/>
                <w:szCs w:val="20"/>
              </w:rPr>
              <w:t xml:space="preserve"> Expenditure 2023/24</w:t>
            </w:r>
          </w:p>
        </w:tc>
        <w:tc>
          <w:tcPr>
            <w:tcW w:w="3823" w:type="dxa"/>
            <w:noWrap/>
            <w:hideMark/>
          </w:tcPr>
          <w:p w14:paraId="18170804" w14:textId="2803B0A1" w:rsidR="0094510C" w:rsidRPr="005A6E8C" w:rsidRDefault="0094510C" w:rsidP="009A6B59">
            <w:pPr>
              <w:jc w:val="right"/>
              <w:rPr>
                <w:b/>
                <w:bCs/>
                <w:i/>
                <w:iCs/>
                <w:sz w:val="20"/>
                <w:szCs w:val="20"/>
              </w:rPr>
            </w:pPr>
            <w:r w:rsidRPr="005A6E8C">
              <w:rPr>
                <w:b/>
                <w:bCs/>
                <w:i/>
                <w:iCs/>
                <w:sz w:val="20"/>
                <w:szCs w:val="20"/>
              </w:rPr>
              <w:t xml:space="preserve"> £           53,945.43 </w:t>
            </w:r>
          </w:p>
        </w:tc>
        <w:tc>
          <w:tcPr>
            <w:tcW w:w="2381" w:type="dxa"/>
            <w:noWrap/>
            <w:hideMark/>
          </w:tcPr>
          <w:p w14:paraId="7DBA3745" w14:textId="77777777" w:rsidR="0094510C" w:rsidRDefault="0094510C">
            <w:pPr>
              <w:rPr>
                <w:b/>
                <w:bCs/>
                <w:i/>
                <w:iCs/>
                <w:sz w:val="20"/>
                <w:szCs w:val="20"/>
              </w:rPr>
            </w:pPr>
            <w:r w:rsidRPr="005A6E8C">
              <w:rPr>
                <w:b/>
                <w:bCs/>
                <w:i/>
                <w:iCs/>
                <w:sz w:val="20"/>
                <w:szCs w:val="20"/>
              </w:rPr>
              <w:t>Total Budgeted Expenditure 2023/24</w:t>
            </w:r>
          </w:p>
          <w:p w14:paraId="469B4A5C" w14:textId="11E0F240" w:rsidR="005A6E8C" w:rsidRPr="005A6E8C" w:rsidRDefault="005A6E8C">
            <w:pPr>
              <w:rPr>
                <w:b/>
                <w:bCs/>
                <w:i/>
                <w:iCs/>
                <w:sz w:val="20"/>
                <w:szCs w:val="20"/>
              </w:rPr>
            </w:pPr>
          </w:p>
        </w:tc>
      </w:tr>
      <w:tr w:rsidR="0094510C" w:rsidRPr="005A6E8C" w14:paraId="5C3DC439" w14:textId="77777777" w:rsidTr="009A6B59">
        <w:trPr>
          <w:trHeight w:val="468"/>
        </w:trPr>
        <w:tc>
          <w:tcPr>
            <w:tcW w:w="4252" w:type="dxa"/>
            <w:noWrap/>
            <w:hideMark/>
          </w:tcPr>
          <w:p w14:paraId="54D41F88" w14:textId="77777777" w:rsidR="0094510C" w:rsidRPr="005A6E8C" w:rsidRDefault="0094510C" w:rsidP="0094510C">
            <w:pPr>
              <w:rPr>
                <w:b/>
                <w:bCs/>
                <w:i/>
                <w:iCs/>
                <w:sz w:val="20"/>
                <w:szCs w:val="20"/>
              </w:rPr>
            </w:pPr>
            <w:r w:rsidRPr="005A6E8C">
              <w:rPr>
                <w:b/>
                <w:bCs/>
                <w:i/>
                <w:iCs/>
                <w:sz w:val="20"/>
                <w:szCs w:val="20"/>
              </w:rPr>
              <w:t>Budgeted overspend</w:t>
            </w:r>
          </w:p>
        </w:tc>
        <w:tc>
          <w:tcPr>
            <w:tcW w:w="3823" w:type="dxa"/>
            <w:noWrap/>
            <w:hideMark/>
          </w:tcPr>
          <w:p w14:paraId="68CA90D3" w14:textId="3CCE6CC3" w:rsidR="0094510C" w:rsidRPr="005A6E8C" w:rsidRDefault="0094510C" w:rsidP="009A6B59">
            <w:pPr>
              <w:jc w:val="right"/>
              <w:rPr>
                <w:b/>
                <w:bCs/>
                <w:i/>
                <w:iCs/>
                <w:sz w:val="20"/>
                <w:szCs w:val="20"/>
              </w:rPr>
            </w:pPr>
            <w:r w:rsidRPr="005A6E8C">
              <w:rPr>
                <w:b/>
                <w:bCs/>
                <w:i/>
                <w:iCs/>
                <w:sz w:val="20"/>
                <w:szCs w:val="20"/>
              </w:rPr>
              <w:t xml:space="preserve">£            12,925.43 </w:t>
            </w:r>
          </w:p>
        </w:tc>
        <w:tc>
          <w:tcPr>
            <w:tcW w:w="2381" w:type="dxa"/>
            <w:noWrap/>
            <w:hideMark/>
          </w:tcPr>
          <w:p w14:paraId="3E22E87C" w14:textId="77777777" w:rsidR="0094510C" w:rsidRPr="005A6E8C" w:rsidRDefault="0094510C">
            <w:pPr>
              <w:rPr>
                <w:b/>
                <w:bCs/>
                <w:i/>
                <w:iCs/>
                <w:sz w:val="20"/>
                <w:szCs w:val="20"/>
              </w:rPr>
            </w:pPr>
            <w:r w:rsidRPr="005A6E8C">
              <w:rPr>
                <w:b/>
                <w:bCs/>
                <w:i/>
                <w:iCs/>
                <w:sz w:val="20"/>
                <w:szCs w:val="20"/>
              </w:rPr>
              <w:t>Budgeted overspend without increase to precept or use of reserves</w:t>
            </w:r>
          </w:p>
        </w:tc>
      </w:tr>
      <w:tr w:rsidR="0094510C" w:rsidRPr="005A6E8C" w14:paraId="547B7424" w14:textId="77777777" w:rsidTr="009A6B59">
        <w:trPr>
          <w:trHeight w:val="468"/>
        </w:trPr>
        <w:tc>
          <w:tcPr>
            <w:tcW w:w="4252" w:type="dxa"/>
            <w:noWrap/>
            <w:hideMark/>
          </w:tcPr>
          <w:p w14:paraId="5CAC9636" w14:textId="77777777" w:rsidR="0094510C" w:rsidRPr="005A6E8C" w:rsidRDefault="0094510C" w:rsidP="0094510C">
            <w:pPr>
              <w:rPr>
                <w:b/>
                <w:bCs/>
                <w:i/>
                <w:iCs/>
                <w:sz w:val="20"/>
                <w:szCs w:val="20"/>
              </w:rPr>
            </w:pPr>
            <w:r w:rsidRPr="005A6E8C">
              <w:rPr>
                <w:b/>
                <w:bCs/>
                <w:i/>
                <w:iCs/>
                <w:sz w:val="20"/>
                <w:szCs w:val="20"/>
              </w:rPr>
              <w:t>New precept required 2023/24</w:t>
            </w:r>
          </w:p>
        </w:tc>
        <w:tc>
          <w:tcPr>
            <w:tcW w:w="3823" w:type="dxa"/>
            <w:noWrap/>
            <w:hideMark/>
          </w:tcPr>
          <w:p w14:paraId="640B89E7" w14:textId="291FAD37" w:rsidR="0094510C" w:rsidRPr="005A6E8C" w:rsidRDefault="0094510C">
            <w:pPr>
              <w:rPr>
                <w:b/>
                <w:bCs/>
                <w:i/>
                <w:iCs/>
                <w:sz w:val="20"/>
                <w:szCs w:val="20"/>
              </w:rPr>
            </w:pPr>
            <w:r w:rsidRPr="005A6E8C">
              <w:rPr>
                <w:b/>
                <w:bCs/>
                <w:i/>
                <w:iCs/>
                <w:sz w:val="20"/>
                <w:szCs w:val="20"/>
              </w:rPr>
              <w:t xml:space="preserve"> £             </w:t>
            </w:r>
            <w:r w:rsidR="006A0DC5">
              <w:rPr>
                <w:b/>
                <w:bCs/>
                <w:i/>
                <w:iCs/>
                <w:sz w:val="20"/>
                <w:szCs w:val="20"/>
              </w:rPr>
              <w:t xml:space="preserve">                                             </w:t>
            </w:r>
            <w:r w:rsidRPr="005A6E8C">
              <w:rPr>
                <w:b/>
                <w:bCs/>
                <w:i/>
                <w:iCs/>
                <w:sz w:val="20"/>
                <w:szCs w:val="20"/>
              </w:rPr>
              <w:t xml:space="preserve">42,615.43 </w:t>
            </w:r>
          </w:p>
        </w:tc>
        <w:tc>
          <w:tcPr>
            <w:tcW w:w="2381" w:type="dxa"/>
            <w:noWrap/>
            <w:hideMark/>
          </w:tcPr>
          <w:p w14:paraId="29B65F87" w14:textId="15D80D4F" w:rsidR="0094510C" w:rsidRPr="005A6E8C" w:rsidRDefault="0094510C">
            <w:pPr>
              <w:rPr>
                <w:i/>
                <w:iCs/>
                <w:sz w:val="20"/>
                <w:szCs w:val="20"/>
              </w:rPr>
            </w:pPr>
            <w:r w:rsidRPr="005A6E8C">
              <w:rPr>
                <w:i/>
                <w:iCs/>
                <w:sz w:val="20"/>
                <w:szCs w:val="20"/>
              </w:rPr>
              <w:t>(Last year’s precept figure plus this year’s shortfall)</w:t>
            </w:r>
          </w:p>
        </w:tc>
      </w:tr>
      <w:tr w:rsidR="0094510C" w:rsidRPr="005A6E8C" w14:paraId="16E5F133" w14:textId="77777777" w:rsidTr="009A6B59">
        <w:trPr>
          <w:trHeight w:val="468"/>
        </w:trPr>
        <w:tc>
          <w:tcPr>
            <w:tcW w:w="4252" w:type="dxa"/>
            <w:noWrap/>
            <w:hideMark/>
          </w:tcPr>
          <w:p w14:paraId="1F236877" w14:textId="77777777" w:rsidR="0094510C" w:rsidRPr="005A6E8C" w:rsidRDefault="0094510C">
            <w:pPr>
              <w:rPr>
                <w:i/>
                <w:iCs/>
                <w:sz w:val="20"/>
                <w:szCs w:val="20"/>
              </w:rPr>
            </w:pPr>
          </w:p>
        </w:tc>
        <w:tc>
          <w:tcPr>
            <w:tcW w:w="3823" w:type="dxa"/>
            <w:noWrap/>
            <w:hideMark/>
          </w:tcPr>
          <w:p w14:paraId="2C6B5979" w14:textId="77777777" w:rsidR="0094510C" w:rsidRPr="005A6E8C" w:rsidRDefault="0094510C">
            <w:pPr>
              <w:rPr>
                <w:b/>
                <w:bCs/>
                <w:i/>
                <w:iCs/>
                <w:sz w:val="20"/>
                <w:szCs w:val="20"/>
              </w:rPr>
            </w:pPr>
            <w:r w:rsidRPr="005A6E8C">
              <w:rPr>
                <w:b/>
                <w:bCs/>
                <w:i/>
                <w:iCs/>
                <w:sz w:val="20"/>
                <w:szCs w:val="20"/>
              </w:rPr>
              <w:t xml:space="preserve">-£               3,000.00 </w:t>
            </w:r>
          </w:p>
        </w:tc>
        <w:tc>
          <w:tcPr>
            <w:tcW w:w="2381" w:type="dxa"/>
            <w:noWrap/>
            <w:hideMark/>
          </w:tcPr>
          <w:p w14:paraId="2D54524C" w14:textId="77777777" w:rsidR="0094510C" w:rsidRPr="005A6E8C" w:rsidRDefault="0094510C">
            <w:pPr>
              <w:rPr>
                <w:i/>
                <w:iCs/>
                <w:sz w:val="20"/>
                <w:szCs w:val="20"/>
              </w:rPr>
            </w:pPr>
            <w:r w:rsidRPr="005A6E8C">
              <w:rPr>
                <w:i/>
                <w:iCs/>
                <w:sz w:val="20"/>
                <w:szCs w:val="20"/>
              </w:rPr>
              <w:t>Elections use reserves as we have saved for these costs</w:t>
            </w:r>
          </w:p>
        </w:tc>
      </w:tr>
      <w:tr w:rsidR="0094510C" w:rsidRPr="005A6E8C" w14:paraId="1E65CBFF" w14:textId="77777777" w:rsidTr="009A6B59">
        <w:trPr>
          <w:trHeight w:val="468"/>
        </w:trPr>
        <w:tc>
          <w:tcPr>
            <w:tcW w:w="4252" w:type="dxa"/>
            <w:noWrap/>
            <w:hideMark/>
          </w:tcPr>
          <w:p w14:paraId="0E62DEDD" w14:textId="77777777" w:rsidR="0094510C" w:rsidRPr="005A6E8C" w:rsidRDefault="0094510C">
            <w:pPr>
              <w:rPr>
                <w:i/>
                <w:iCs/>
                <w:sz w:val="20"/>
                <w:szCs w:val="20"/>
              </w:rPr>
            </w:pPr>
          </w:p>
        </w:tc>
        <w:tc>
          <w:tcPr>
            <w:tcW w:w="3823" w:type="dxa"/>
            <w:noWrap/>
            <w:hideMark/>
          </w:tcPr>
          <w:p w14:paraId="020C73A5" w14:textId="77777777" w:rsidR="0094510C" w:rsidRPr="005A6E8C" w:rsidRDefault="0094510C">
            <w:pPr>
              <w:rPr>
                <w:b/>
                <w:bCs/>
                <w:i/>
                <w:iCs/>
                <w:sz w:val="20"/>
                <w:szCs w:val="20"/>
              </w:rPr>
            </w:pPr>
            <w:r w:rsidRPr="005A6E8C">
              <w:rPr>
                <w:b/>
                <w:bCs/>
                <w:i/>
                <w:iCs/>
                <w:sz w:val="20"/>
                <w:szCs w:val="20"/>
              </w:rPr>
              <w:t xml:space="preserve">-£                  350.00 </w:t>
            </w:r>
          </w:p>
        </w:tc>
        <w:tc>
          <w:tcPr>
            <w:tcW w:w="2381" w:type="dxa"/>
            <w:noWrap/>
            <w:hideMark/>
          </w:tcPr>
          <w:p w14:paraId="32BD2CA0" w14:textId="77777777" w:rsidR="0094510C" w:rsidRPr="005A6E8C" w:rsidRDefault="0094510C">
            <w:pPr>
              <w:rPr>
                <w:i/>
                <w:iCs/>
                <w:sz w:val="20"/>
                <w:szCs w:val="20"/>
              </w:rPr>
            </w:pPr>
            <w:r w:rsidRPr="005A6E8C">
              <w:rPr>
                <w:i/>
                <w:iCs/>
                <w:sz w:val="20"/>
                <w:szCs w:val="20"/>
              </w:rPr>
              <w:t>Coronation use reserves one off exp</w:t>
            </w:r>
          </w:p>
        </w:tc>
      </w:tr>
      <w:tr w:rsidR="0094510C" w:rsidRPr="005A6E8C" w14:paraId="1FB7100C" w14:textId="77777777" w:rsidTr="009A6B59">
        <w:trPr>
          <w:trHeight w:val="468"/>
        </w:trPr>
        <w:tc>
          <w:tcPr>
            <w:tcW w:w="4252" w:type="dxa"/>
            <w:noWrap/>
            <w:hideMark/>
          </w:tcPr>
          <w:p w14:paraId="424FC642" w14:textId="77777777" w:rsidR="0094510C" w:rsidRPr="005A6E8C" w:rsidRDefault="0094510C">
            <w:pPr>
              <w:rPr>
                <w:i/>
                <w:iCs/>
                <w:sz w:val="20"/>
                <w:szCs w:val="20"/>
              </w:rPr>
            </w:pPr>
          </w:p>
        </w:tc>
        <w:tc>
          <w:tcPr>
            <w:tcW w:w="3823" w:type="dxa"/>
            <w:noWrap/>
            <w:hideMark/>
          </w:tcPr>
          <w:p w14:paraId="0975BCE7" w14:textId="77777777" w:rsidR="0094510C" w:rsidRPr="005A6E8C" w:rsidRDefault="0094510C">
            <w:pPr>
              <w:rPr>
                <w:b/>
                <w:bCs/>
                <w:i/>
                <w:iCs/>
                <w:sz w:val="20"/>
                <w:szCs w:val="20"/>
              </w:rPr>
            </w:pPr>
            <w:r w:rsidRPr="005A6E8C">
              <w:rPr>
                <w:b/>
                <w:bCs/>
                <w:i/>
                <w:iCs/>
                <w:sz w:val="20"/>
                <w:szCs w:val="20"/>
              </w:rPr>
              <w:t xml:space="preserve">-£                  770.00 </w:t>
            </w:r>
          </w:p>
        </w:tc>
        <w:tc>
          <w:tcPr>
            <w:tcW w:w="2381" w:type="dxa"/>
            <w:noWrap/>
            <w:hideMark/>
          </w:tcPr>
          <w:p w14:paraId="04DCA51E" w14:textId="77777777" w:rsidR="0094510C" w:rsidRPr="005A6E8C" w:rsidRDefault="0094510C">
            <w:pPr>
              <w:rPr>
                <w:i/>
                <w:iCs/>
                <w:sz w:val="20"/>
                <w:szCs w:val="20"/>
              </w:rPr>
            </w:pPr>
            <w:r w:rsidRPr="005A6E8C">
              <w:rPr>
                <w:i/>
                <w:iCs/>
                <w:sz w:val="20"/>
                <w:szCs w:val="20"/>
              </w:rPr>
              <w:t>Coronation magazine- use reserves one off exp</w:t>
            </w:r>
          </w:p>
        </w:tc>
      </w:tr>
      <w:tr w:rsidR="0094510C" w:rsidRPr="005A6E8C" w14:paraId="21FAC2E0" w14:textId="77777777" w:rsidTr="009A6B59">
        <w:trPr>
          <w:trHeight w:val="468"/>
        </w:trPr>
        <w:tc>
          <w:tcPr>
            <w:tcW w:w="4252" w:type="dxa"/>
            <w:noWrap/>
            <w:hideMark/>
          </w:tcPr>
          <w:p w14:paraId="4CEF4CEA" w14:textId="77777777" w:rsidR="0094510C" w:rsidRPr="005A6E8C" w:rsidRDefault="0094510C">
            <w:pPr>
              <w:rPr>
                <w:i/>
                <w:iCs/>
                <w:sz w:val="20"/>
                <w:szCs w:val="20"/>
              </w:rPr>
            </w:pPr>
          </w:p>
        </w:tc>
        <w:tc>
          <w:tcPr>
            <w:tcW w:w="3823" w:type="dxa"/>
            <w:noWrap/>
            <w:hideMark/>
          </w:tcPr>
          <w:p w14:paraId="13667B76" w14:textId="77777777" w:rsidR="0094510C" w:rsidRPr="005A6E8C" w:rsidRDefault="0094510C">
            <w:pPr>
              <w:rPr>
                <w:b/>
                <w:bCs/>
                <w:i/>
                <w:iCs/>
                <w:sz w:val="20"/>
                <w:szCs w:val="20"/>
              </w:rPr>
            </w:pPr>
            <w:r w:rsidRPr="005A6E8C">
              <w:rPr>
                <w:b/>
                <w:bCs/>
                <w:i/>
                <w:iCs/>
                <w:sz w:val="20"/>
                <w:szCs w:val="20"/>
              </w:rPr>
              <w:t xml:space="preserve">-£                  734.80 </w:t>
            </w:r>
          </w:p>
        </w:tc>
        <w:tc>
          <w:tcPr>
            <w:tcW w:w="2381" w:type="dxa"/>
            <w:noWrap/>
            <w:hideMark/>
          </w:tcPr>
          <w:p w14:paraId="5D9B1829" w14:textId="77777777" w:rsidR="0094510C" w:rsidRPr="005A6E8C" w:rsidRDefault="0094510C">
            <w:pPr>
              <w:rPr>
                <w:i/>
                <w:iCs/>
                <w:sz w:val="20"/>
                <w:szCs w:val="20"/>
              </w:rPr>
            </w:pPr>
            <w:r w:rsidRPr="005A6E8C">
              <w:rPr>
                <w:i/>
                <w:iCs/>
                <w:sz w:val="20"/>
                <w:szCs w:val="20"/>
              </w:rPr>
              <w:t>Community Grants-Use EMR Community Support</w:t>
            </w:r>
          </w:p>
        </w:tc>
      </w:tr>
      <w:tr w:rsidR="00CD1106" w:rsidRPr="005A6E8C" w14:paraId="44D16BF6" w14:textId="77777777" w:rsidTr="00CD1106">
        <w:trPr>
          <w:trHeight w:val="468"/>
        </w:trPr>
        <w:tc>
          <w:tcPr>
            <w:tcW w:w="4252" w:type="dxa"/>
            <w:shd w:val="clear" w:color="auto" w:fill="E7E6E6" w:themeFill="background2"/>
            <w:noWrap/>
            <w:hideMark/>
          </w:tcPr>
          <w:p w14:paraId="2C12C705" w14:textId="77777777" w:rsidR="0094510C" w:rsidRPr="005A6E8C" w:rsidRDefault="0094510C">
            <w:pPr>
              <w:rPr>
                <w:i/>
                <w:iCs/>
                <w:sz w:val="20"/>
                <w:szCs w:val="20"/>
              </w:rPr>
            </w:pPr>
          </w:p>
        </w:tc>
        <w:tc>
          <w:tcPr>
            <w:tcW w:w="3823" w:type="dxa"/>
            <w:shd w:val="clear" w:color="auto" w:fill="E7E6E6" w:themeFill="background2"/>
            <w:noWrap/>
            <w:hideMark/>
          </w:tcPr>
          <w:p w14:paraId="6769D4C5" w14:textId="77777777" w:rsidR="0094510C" w:rsidRPr="005A6E8C" w:rsidRDefault="0094510C">
            <w:pPr>
              <w:rPr>
                <w:b/>
                <w:bCs/>
                <w:i/>
                <w:iCs/>
                <w:sz w:val="20"/>
                <w:szCs w:val="20"/>
              </w:rPr>
            </w:pPr>
            <w:r w:rsidRPr="006025FD">
              <w:rPr>
                <w:b/>
                <w:bCs/>
                <w:i/>
                <w:iCs/>
                <w:color w:val="C00000"/>
                <w:sz w:val="20"/>
                <w:szCs w:val="20"/>
              </w:rPr>
              <w:t xml:space="preserve">-£               4,854.80 </w:t>
            </w:r>
          </w:p>
        </w:tc>
        <w:tc>
          <w:tcPr>
            <w:tcW w:w="2381" w:type="dxa"/>
            <w:shd w:val="clear" w:color="auto" w:fill="E7E6E6" w:themeFill="background2"/>
            <w:noWrap/>
            <w:hideMark/>
          </w:tcPr>
          <w:p w14:paraId="62146E1E" w14:textId="77777777" w:rsidR="0094510C" w:rsidRPr="005A6E8C" w:rsidRDefault="0094510C">
            <w:pPr>
              <w:rPr>
                <w:i/>
                <w:iCs/>
                <w:sz w:val="20"/>
                <w:szCs w:val="20"/>
              </w:rPr>
            </w:pPr>
            <w:r w:rsidRPr="005A6E8C">
              <w:rPr>
                <w:i/>
                <w:iCs/>
                <w:sz w:val="20"/>
                <w:szCs w:val="20"/>
              </w:rPr>
              <w:t>Total potential use of reserves</w:t>
            </w:r>
          </w:p>
        </w:tc>
      </w:tr>
      <w:tr w:rsidR="0094510C" w:rsidRPr="005A6E8C" w14:paraId="0D0BBBE9" w14:textId="77777777" w:rsidTr="009A6B59">
        <w:trPr>
          <w:trHeight w:val="288"/>
        </w:trPr>
        <w:tc>
          <w:tcPr>
            <w:tcW w:w="4252" w:type="dxa"/>
            <w:noWrap/>
            <w:hideMark/>
          </w:tcPr>
          <w:p w14:paraId="312787E5" w14:textId="77777777" w:rsidR="0094510C" w:rsidRPr="005A6E8C" w:rsidRDefault="0094510C">
            <w:pPr>
              <w:rPr>
                <w:i/>
                <w:iCs/>
                <w:sz w:val="20"/>
                <w:szCs w:val="20"/>
              </w:rPr>
            </w:pPr>
          </w:p>
        </w:tc>
        <w:tc>
          <w:tcPr>
            <w:tcW w:w="3823" w:type="dxa"/>
            <w:noWrap/>
            <w:hideMark/>
          </w:tcPr>
          <w:p w14:paraId="549539A0" w14:textId="77777777" w:rsidR="0094510C" w:rsidRPr="005A6E8C" w:rsidRDefault="0094510C">
            <w:pPr>
              <w:rPr>
                <w:i/>
                <w:iCs/>
                <w:sz w:val="20"/>
                <w:szCs w:val="20"/>
              </w:rPr>
            </w:pPr>
          </w:p>
        </w:tc>
        <w:tc>
          <w:tcPr>
            <w:tcW w:w="2381" w:type="dxa"/>
            <w:noWrap/>
            <w:hideMark/>
          </w:tcPr>
          <w:p w14:paraId="7BD09C5E" w14:textId="77777777" w:rsidR="0094510C" w:rsidRPr="005A6E8C" w:rsidRDefault="0094510C">
            <w:pPr>
              <w:rPr>
                <w:i/>
                <w:iCs/>
                <w:sz w:val="20"/>
                <w:szCs w:val="20"/>
              </w:rPr>
            </w:pPr>
          </w:p>
        </w:tc>
      </w:tr>
      <w:tr w:rsidR="0094510C" w:rsidRPr="005A6E8C" w14:paraId="33A426B8" w14:textId="77777777" w:rsidTr="009A6B59">
        <w:trPr>
          <w:trHeight w:val="468"/>
        </w:trPr>
        <w:tc>
          <w:tcPr>
            <w:tcW w:w="4252" w:type="dxa"/>
            <w:noWrap/>
            <w:hideMark/>
          </w:tcPr>
          <w:p w14:paraId="16349391" w14:textId="383AFE4B" w:rsidR="0094510C" w:rsidRPr="005A6E8C" w:rsidRDefault="0094510C" w:rsidP="0094510C">
            <w:pPr>
              <w:rPr>
                <w:i/>
                <w:iCs/>
                <w:sz w:val="20"/>
                <w:szCs w:val="20"/>
              </w:rPr>
            </w:pPr>
          </w:p>
        </w:tc>
        <w:tc>
          <w:tcPr>
            <w:tcW w:w="3823" w:type="dxa"/>
            <w:noWrap/>
            <w:hideMark/>
          </w:tcPr>
          <w:p w14:paraId="7A0DE4CF" w14:textId="77777777" w:rsidR="0094510C" w:rsidRPr="005A6E8C" w:rsidRDefault="0094510C">
            <w:pPr>
              <w:rPr>
                <w:b/>
                <w:bCs/>
                <w:i/>
                <w:iCs/>
                <w:sz w:val="20"/>
                <w:szCs w:val="20"/>
              </w:rPr>
            </w:pPr>
            <w:r w:rsidRPr="005A6E8C">
              <w:rPr>
                <w:b/>
                <w:bCs/>
                <w:i/>
                <w:iCs/>
                <w:sz w:val="20"/>
                <w:szCs w:val="20"/>
              </w:rPr>
              <w:t xml:space="preserve"> £             37,760.63 </w:t>
            </w:r>
          </w:p>
        </w:tc>
        <w:tc>
          <w:tcPr>
            <w:tcW w:w="2381" w:type="dxa"/>
            <w:noWrap/>
            <w:hideMark/>
          </w:tcPr>
          <w:p w14:paraId="020FCFD1" w14:textId="0446516C" w:rsidR="0094510C" w:rsidRPr="005A6E8C" w:rsidRDefault="006025FD">
            <w:pPr>
              <w:rPr>
                <w:b/>
                <w:bCs/>
                <w:i/>
                <w:iCs/>
                <w:sz w:val="20"/>
                <w:szCs w:val="20"/>
              </w:rPr>
            </w:pPr>
            <w:r>
              <w:rPr>
                <w:b/>
                <w:bCs/>
                <w:i/>
                <w:iCs/>
                <w:sz w:val="20"/>
                <w:szCs w:val="20"/>
              </w:rPr>
              <w:t>N</w:t>
            </w:r>
            <w:r w:rsidR="0094510C" w:rsidRPr="005A6E8C">
              <w:rPr>
                <w:b/>
                <w:bCs/>
                <w:i/>
                <w:iCs/>
                <w:sz w:val="20"/>
                <w:szCs w:val="20"/>
              </w:rPr>
              <w:t xml:space="preserve">ew precept 2023/24 if we use £4854.80 reserves </w:t>
            </w:r>
            <w:r w:rsidR="0094510C" w:rsidRPr="005A6E8C">
              <w:rPr>
                <w:b/>
                <w:bCs/>
                <w:i/>
                <w:iCs/>
                <w:sz w:val="20"/>
                <w:szCs w:val="20"/>
              </w:rPr>
              <w:lastRenderedPageBreak/>
              <w:t>for one off/extraordinary expenditure</w:t>
            </w:r>
          </w:p>
        </w:tc>
      </w:tr>
      <w:tr w:rsidR="006A0DC5" w:rsidRPr="005A6E8C" w14:paraId="2A9B30A2" w14:textId="77777777" w:rsidTr="00CD1106">
        <w:trPr>
          <w:trHeight w:val="420"/>
        </w:trPr>
        <w:tc>
          <w:tcPr>
            <w:tcW w:w="4252" w:type="dxa"/>
            <w:shd w:val="clear" w:color="auto" w:fill="D9E2F3" w:themeFill="accent1" w:themeFillTint="33"/>
            <w:noWrap/>
            <w:hideMark/>
          </w:tcPr>
          <w:p w14:paraId="6E727FC2" w14:textId="77777777" w:rsidR="0094510C" w:rsidRPr="005A6E8C" w:rsidRDefault="0094510C" w:rsidP="0094510C">
            <w:pPr>
              <w:rPr>
                <w:b/>
                <w:bCs/>
                <w:i/>
                <w:iCs/>
                <w:sz w:val="20"/>
                <w:szCs w:val="20"/>
              </w:rPr>
            </w:pPr>
            <w:r w:rsidRPr="005A6E8C">
              <w:rPr>
                <w:b/>
                <w:bCs/>
                <w:i/>
                <w:iCs/>
                <w:sz w:val="20"/>
                <w:szCs w:val="20"/>
              </w:rPr>
              <w:lastRenderedPageBreak/>
              <w:t xml:space="preserve"> figures for council 2023/24 (v4)</w:t>
            </w:r>
          </w:p>
        </w:tc>
        <w:tc>
          <w:tcPr>
            <w:tcW w:w="3823" w:type="dxa"/>
            <w:shd w:val="clear" w:color="auto" w:fill="D9E2F3" w:themeFill="accent1" w:themeFillTint="33"/>
            <w:noWrap/>
            <w:hideMark/>
          </w:tcPr>
          <w:p w14:paraId="399C36F4" w14:textId="77777777" w:rsidR="0094510C" w:rsidRPr="005A6E8C" w:rsidRDefault="0094510C" w:rsidP="0094510C">
            <w:pPr>
              <w:rPr>
                <w:b/>
                <w:bCs/>
                <w:i/>
                <w:iCs/>
                <w:sz w:val="20"/>
                <w:szCs w:val="20"/>
              </w:rPr>
            </w:pPr>
          </w:p>
        </w:tc>
        <w:tc>
          <w:tcPr>
            <w:tcW w:w="2381" w:type="dxa"/>
            <w:shd w:val="clear" w:color="auto" w:fill="D9E2F3" w:themeFill="accent1" w:themeFillTint="33"/>
            <w:noWrap/>
            <w:hideMark/>
          </w:tcPr>
          <w:p w14:paraId="38F503AF" w14:textId="77777777" w:rsidR="0094510C" w:rsidRPr="005A6E8C" w:rsidRDefault="0094510C">
            <w:pPr>
              <w:rPr>
                <w:i/>
                <w:iCs/>
                <w:sz w:val="20"/>
                <w:szCs w:val="20"/>
              </w:rPr>
            </w:pPr>
          </w:p>
        </w:tc>
      </w:tr>
      <w:tr w:rsidR="0094510C" w:rsidRPr="005A6E8C" w14:paraId="6F7868DC" w14:textId="77777777" w:rsidTr="009A6B59">
        <w:trPr>
          <w:trHeight w:val="468"/>
        </w:trPr>
        <w:tc>
          <w:tcPr>
            <w:tcW w:w="4252" w:type="dxa"/>
            <w:noWrap/>
            <w:hideMark/>
          </w:tcPr>
          <w:p w14:paraId="1EA58B73" w14:textId="77777777" w:rsidR="0094510C" w:rsidRPr="005A6E8C" w:rsidRDefault="0094510C" w:rsidP="0094510C">
            <w:pPr>
              <w:rPr>
                <w:i/>
                <w:iCs/>
                <w:sz w:val="20"/>
                <w:szCs w:val="20"/>
              </w:rPr>
            </w:pPr>
            <w:r w:rsidRPr="005A6E8C">
              <w:rPr>
                <w:i/>
                <w:iCs/>
                <w:sz w:val="20"/>
                <w:szCs w:val="20"/>
              </w:rPr>
              <w:t>Income (without precept)</w:t>
            </w:r>
          </w:p>
        </w:tc>
        <w:tc>
          <w:tcPr>
            <w:tcW w:w="3823" w:type="dxa"/>
            <w:noWrap/>
            <w:hideMark/>
          </w:tcPr>
          <w:p w14:paraId="4FE37106" w14:textId="77777777" w:rsidR="0094510C" w:rsidRPr="005A6E8C" w:rsidRDefault="0094510C">
            <w:pPr>
              <w:rPr>
                <w:b/>
                <w:bCs/>
                <w:i/>
                <w:iCs/>
                <w:sz w:val="20"/>
                <w:szCs w:val="20"/>
              </w:rPr>
            </w:pPr>
            <w:r w:rsidRPr="005A6E8C">
              <w:rPr>
                <w:b/>
                <w:bCs/>
                <w:i/>
                <w:iCs/>
                <w:sz w:val="20"/>
                <w:szCs w:val="20"/>
              </w:rPr>
              <w:t xml:space="preserve"> £             11,330.00 </w:t>
            </w:r>
          </w:p>
        </w:tc>
        <w:tc>
          <w:tcPr>
            <w:tcW w:w="2381" w:type="dxa"/>
            <w:noWrap/>
            <w:hideMark/>
          </w:tcPr>
          <w:p w14:paraId="6373E080" w14:textId="77777777" w:rsidR="0094510C" w:rsidRPr="005A6E8C" w:rsidRDefault="0094510C">
            <w:pPr>
              <w:rPr>
                <w:b/>
                <w:bCs/>
                <w:i/>
                <w:iCs/>
                <w:sz w:val="20"/>
                <w:szCs w:val="20"/>
              </w:rPr>
            </w:pPr>
          </w:p>
        </w:tc>
      </w:tr>
      <w:tr w:rsidR="0094510C" w:rsidRPr="005A6E8C" w14:paraId="0EABAC13" w14:textId="77777777" w:rsidTr="009A6B59">
        <w:trPr>
          <w:trHeight w:val="468"/>
        </w:trPr>
        <w:tc>
          <w:tcPr>
            <w:tcW w:w="4252" w:type="dxa"/>
            <w:noWrap/>
            <w:hideMark/>
          </w:tcPr>
          <w:p w14:paraId="795BC25E" w14:textId="77777777" w:rsidR="0094510C" w:rsidRPr="005A6E8C" w:rsidRDefault="0094510C" w:rsidP="0094510C">
            <w:pPr>
              <w:rPr>
                <w:i/>
                <w:iCs/>
                <w:sz w:val="20"/>
                <w:szCs w:val="20"/>
              </w:rPr>
            </w:pPr>
            <w:r w:rsidRPr="005A6E8C">
              <w:rPr>
                <w:i/>
                <w:iCs/>
                <w:sz w:val="20"/>
                <w:szCs w:val="20"/>
              </w:rPr>
              <w:t>Expenditure</w:t>
            </w:r>
          </w:p>
        </w:tc>
        <w:tc>
          <w:tcPr>
            <w:tcW w:w="3823" w:type="dxa"/>
            <w:noWrap/>
            <w:hideMark/>
          </w:tcPr>
          <w:p w14:paraId="503C997E" w14:textId="77777777" w:rsidR="0094510C" w:rsidRPr="005A6E8C" w:rsidRDefault="0094510C">
            <w:pPr>
              <w:rPr>
                <w:b/>
                <w:bCs/>
                <w:i/>
                <w:iCs/>
                <w:sz w:val="20"/>
                <w:szCs w:val="20"/>
              </w:rPr>
            </w:pPr>
            <w:r w:rsidRPr="005A6E8C">
              <w:rPr>
                <w:b/>
                <w:bCs/>
                <w:i/>
                <w:iCs/>
                <w:sz w:val="20"/>
                <w:szCs w:val="20"/>
              </w:rPr>
              <w:t xml:space="preserve"> £             53,945.43 </w:t>
            </w:r>
          </w:p>
        </w:tc>
        <w:tc>
          <w:tcPr>
            <w:tcW w:w="2381" w:type="dxa"/>
            <w:noWrap/>
            <w:hideMark/>
          </w:tcPr>
          <w:p w14:paraId="3FD94EAA" w14:textId="77777777" w:rsidR="0094510C" w:rsidRPr="005A6E8C" w:rsidRDefault="0094510C">
            <w:pPr>
              <w:rPr>
                <w:b/>
                <w:bCs/>
                <w:i/>
                <w:iCs/>
                <w:sz w:val="20"/>
                <w:szCs w:val="20"/>
              </w:rPr>
            </w:pPr>
          </w:p>
        </w:tc>
      </w:tr>
      <w:tr w:rsidR="0094510C" w:rsidRPr="005A6E8C" w14:paraId="5E17D686" w14:textId="77777777" w:rsidTr="009A6B59">
        <w:trPr>
          <w:trHeight w:val="468"/>
        </w:trPr>
        <w:tc>
          <w:tcPr>
            <w:tcW w:w="4252" w:type="dxa"/>
            <w:noWrap/>
            <w:hideMark/>
          </w:tcPr>
          <w:p w14:paraId="6AF4FFFC" w14:textId="77777777" w:rsidR="0094510C" w:rsidRPr="005A6E8C" w:rsidRDefault="0094510C" w:rsidP="0094510C">
            <w:pPr>
              <w:rPr>
                <w:i/>
                <w:iCs/>
                <w:sz w:val="20"/>
                <w:szCs w:val="20"/>
              </w:rPr>
            </w:pPr>
            <w:r w:rsidRPr="005A6E8C">
              <w:rPr>
                <w:i/>
                <w:iCs/>
                <w:sz w:val="20"/>
                <w:szCs w:val="20"/>
              </w:rPr>
              <w:t>Precept required</w:t>
            </w:r>
          </w:p>
        </w:tc>
        <w:tc>
          <w:tcPr>
            <w:tcW w:w="3823" w:type="dxa"/>
            <w:noWrap/>
            <w:hideMark/>
          </w:tcPr>
          <w:p w14:paraId="540D5165" w14:textId="77777777" w:rsidR="0094510C" w:rsidRPr="005A6E8C" w:rsidRDefault="0094510C">
            <w:pPr>
              <w:rPr>
                <w:b/>
                <w:bCs/>
                <w:i/>
                <w:iCs/>
                <w:sz w:val="20"/>
                <w:szCs w:val="20"/>
              </w:rPr>
            </w:pPr>
            <w:r w:rsidRPr="005A6E8C">
              <w:rPr>
                <w:b/>
                <w:bCs/>
                <w:i/>
                <w:iCs/>
                <w:sz w:val="20"/>
                <w:szCs w:val="20"/>
              </w:rPr>
              <w:t xml:space="preserve">-£            42,615.43 </w:t>
            </w:r>
          </w:p>
        </w:tc>
        <w:tc>
          <w:tcPr>
            <w:tcW w:w="2381" w:type="dxa"/>
            <w:noWrap/>
            <w:hideMark/>
          </w:tcPr>
          <w:p w14:paraId="1DF86A6F" w14:textId="77777777" w:rsidR="0094510C" w:rsidRPr="005A6E8C" w:rsidRDefault="0094510C">
            <w:pPr>
              <w:rPr>
                <w:b/>
                <w:bCs/>
                <w:i/>
                <w:iCs/>
                <w:sz w:val="20"/>
                <w:szCs w:val="20"/>
              </w:rPr>
            </w:pPr>
          </w:p>
        </w:tc>
      </w:tr>
      <w:tr w:rsidR="0094510C" w:rsidRPr="005A6E8C" w14:paraId="3110AACA" w14:textId="77777777" w:rsidTr="009A6B59">
        <w:trPr>
          <w:trHeight w:val="468"/>
        </w:trPr>
        <w:tc>
          <w:tcPr>
            <w:tcW w:w="4252" w:type="dxa"/>
            <w:noWrap/>
            <w:hideMark/>
          </w:tcPr>
          <w:p w14:paraId="538DC758" w14:textId="77777777" w:rsidR="0094510C" w:rsidRPr="005A6E8C" w:rsidRDefault="0094510C">
            <w:pPr>
              <w:rPr>
                <w:i/>
                <w:iCs/>
                <w:sz w:val="20"/>
                <w:szCs w:val="20"/>
              </w:rPr>
            </w:pPr>
            <w:r w:rsidRPr="005A6E8C">
              <w:rPr>
                <w:i/>
                <w:iCs/>
                <w:sz w:val="20"/>
                <w:szCs w:val="20"/>
              </w:rPr>
              <w:t> </w:t>
            </w:r>
          </w:p>
        </w:tc>
        <w:tc>
          <w:tcPr>
            <w:tcW w:w="3823" w:type="dxa"/>
            <w:noWrap/>
            <w:hideMark/>
          </w:tcPr>
          <w:p w14:paraId="01254DB2" w14:textId="77777777" w:rsidR="0094510C" w:rsidRPr="005A6E8C" w:rsidRDefault="0094510C">
            <w:pPr>
              <w:rPr>
                <w:i/>
                <w:iCs/>
                <w:sz w:val="20"/>
                <w:szCs w:val="20"/>
              </w:rPr>
            </w:pPr>
          </w:p>
        </w:tc>
        <w:tc>
          <w:tcPr>
            <w:tcW w:w="2381" w:type="dxa"/>
            <w:noWrap/>
            <w:hideMark/>
          </w:tcPr>
          <w:p w14:paraId="0F224729" w14:textId="77777777" w:rsidR="0094510C" w:rsidRPr="005A6E8C" w:rsidRDefault="0094510C">
            <w:pPr>
              <w:rPr>
                <w:i/>
                <w:iCs/>
                <w:sz w:val="20"/>
                <w:szCs w:val="20"/>
              </w:rPr>
            </w:pPr>
          </w:p>
        </w:tc>
      </w:tr>
      <w:tr w:rsidR="0094510C" w:rsidRPr="005A6E8C" w14:paraId="2E78D8FA" w14:textId="77777777" w:rsidTr="009A6B59">
        <w:trPr>
          <w:trHeight w:val="468"/>
        </w:trPr>
        <w:tc>
          <w:tcPr>
            <w:tcW w:w="4252" w:type="dxa"/>
            <w:noWrap/>
            <w:hideMark/>
          </w:tcPr>
          <w:p w14:paraId="6774E3E1" w14:textId="77777777" w:rsidR="0094510C" w:rsidRPr="005A6E8C" w:rsidRDefault="0094510C" w:rsidP="0094510C">
            <w:pPr>
              <w:rPr>
                <w:i/>
                <w:iCs/>
                <w:sz w:val="20"/>
                <w:szCs w:val="20"/>
              </w:rPr>
            </w:pPr>
            <w:r w:rsidRPr="005A6E8C">
              <w:rPr>
                <w:i/>
                <w:iCs/>
                <w:sz w:val="20"/>
                <w:szCs w:val="20"/>
              </w:rPr>
              <w:t>Proposed Use of reserves (one-off items only)</w:t>
            </w:r>
          </w:p>
        </w:tc>
        <w:tc>
          <w:tcPr>
            <w:tcW w:w="3823" w:type="dxa"/>
            <w:noWrap/>
            <w:hideMark/>
          </w:tcPr>
          <w:p w14:paraId="0A5724CB" w14:textId="77777777" w:rsidR="0094510C" w:rsidRPr="00BB73E2" w:rsidRDefault="0094510C">
            <w:pPr>
              <w:rPr>
                <w:b/>
                <w:bCs/>
                <w:i/>
                <w:iCs/>
                <w:sz w:val="20"/>
                <w:szCs w:val="20"/>
              </w:rPr>
            </w:pPr>
            <w:r w:rsidRPr="00BB73E2">
              <w:rPr>
                <w:b/>
                <w:bCs/>
                <w:i/>
                <w:iCs/>
                <w:sz w:val="20"/>
                <w:szCs w:val="20"/>
              </w:rPr>
              <w:t xml:space="preserve">-£               4,854.80 </w:t>
            </w:r>
          </w:p>
        </w:tc>
        <w:tc>
          <w:tcPr>
            <w:tcW w:w="2381" w:type="dxa"/>
            <w:noWrap/>
            <w:hideMark/>
          </w:tcPr>
          <w:p w14:paraId="4C2B26B5" w14:textId="77777777" w:rsidR="0094510C" w:rsidRPr="005A6E8C" w:rsidRDefault="0094510C">
            <w:pPr>
              <w:rPr>
                <w:b/>
                <w:bCs/>
                <w:i/>
                <w:iCs/>
                <w:sz w:val="20"/>
                <w:szCs w:val="20"/>
              </w:rPr>
            </w:pPr>
          </w:p>
        </w:tc>
      </w:tr>
      <w:tr w:rsidR="00295E58" w:rsidRPr="005A6E8C" w14:paraId="2A037745" w14:textId="77777777" w:rsidTr="00295E58">
        <w:trPr>
          <w:trHeight w:val="468"/>
        </w:trPr>
        <w:tc>
          <w:tcPr>
            <w:tcW w:w="4252" w:type="dxa"/>
            <w:shd w:val="clear" w:color="auto" w:fill="FFE599" w:themeFill="accent4" w:themeFillTint="66"/>
            <w:noWrap/>
            <w:hideMark/>
          </w:tcPr>
          <w:p w14:paraId="6D28C5E2" w14:textId="77777777" w:rsidR="0094510C" w:rsidRPr="005A6E8C" w:rsidRDefault="0094510C" w:rsidP="0094510C">
            <w:pPr>
              <w:rPr>
                <w:i/>
                <w:iCs/>
                <w:sz w:val="20"/>
                <w:szCs w:val="20"/>
              </w:rPr>
            </w:pPr>
            <w:r w:rsidRPr="005A6E8C">
              <w:rPr>
                <w:i/>
                <w:iCs/>
                <w:sz w:val="20"/>
                <w:szCs w:val="20"/>
              </w:rPr>
              <w:t>Precept request 2023/24 if grants and tax base unchanged</w:t>
            </w:r>
          </w:p>
        </w:tc>
        <w:tc>
          <w:tcPr>
            <w:tcW w:w="3823" w:type="dxa"/>
            <w:shd w:val="clear" w:color="auto" w:fill="FFE599" w:themeFill="accent4" w:themeFillTint="66"/>
            <w:noWrap/>
            <w:hideMark/>
          </w:tcPr>
          <w:p w14:paraId="503C71DA" w14:textId="77777777" w:rsidR="0094510C" w:rsidRPr="00BB73E2" w:rsidRDefault="0094510C">
            <w:pPr>
              <w:rPr>
                <w:b/>
                <w:bCs/>
                <w:i/>
                <w:iCs/>
                <w:sz w:val="20"/>
                <w:szCs w:val="20"/>
              </w:rPr>
            </w:pPr>
            <w:r w:rsidRPr="00BB73E2">
              <w:rPr>
                <w:b/>
                <w:bCs/>
                <w:i/>
                <w:iCs/>
                <w:sz w:val="20"/>
                <w:szCs w:val="20"/>
              </w:rPr>
              <w:t xml:space="preserve"> £             37,760.63 </w:t>
            </w:r>
          </w:p>
        </w:tc>
        <w:tc>
          <w:tcPr>
            <w:tcW w:w="2381" w:type="dxa"/>
            <w:shd w:val="clear" w:color="auto" w:fill="FFE599" w:themeFill="accent4" w:themeFillTint="66"/>
            <w:noWrap/>
            <w:hideMark/>
          </w:tcPr>
          <w:p w14:paraId="39E890B0" w14:textId="77777777" w:rsidR="0094510C" w:rsidRPr="005A6E8C" w:rsidRDefault="0094510C">
            <w:pPr>
              <w:rPr>
                <w:b/>
                <w:bCs/>
                <w:i/>
                <w:iCs/>
                <w:sz w:val="20"/>
                <w:szCs w:val="20"/>
              </w:rPr>
            </w:pPr>
            <w:r w:rsidRPr="005A6E8C">
              <w:rPr>
                <w:b/>
                <w:bCs/>
                <w:i/>
                <w:iCs/>
                <w:sz w:val="20"/>
                <w:szCs w:val="20"/>
              </w:rPr>
              <w:t>remaining shortfall/required precept</w:t>
            </w:r>
          </w:p>
        </w:tc>
      </w:tr>
      <w:tr w:rsidR="0094510C" w:rsidRPr="005A6E8C" w14:paraId="38D70F06" w14:textId="77777777" w:rsidTr="00B828FF">
        <w:trPr>
          <w:trHeight w:val="468"/>
        </w:trPr>
        <w:tc>
          <w:tcPr>
            <w:tcW w:w="4252" w:type="dxa"/>
            <w:noWrap/>
            <w:hideMark/>
          </w:tcPr>
          <w:p w14:paraId="620368E8" w14:textId="03478603" w:rsidR="0094510C" w:rsidRPr="005A6E8C" w:rsidRDefault="0094510C" w:rsidP="0094510C">
            <w:pPr>
              <w:rPr>
                <w:i/>
                <w:iCs/>
                <w:sz w:val="20"/>
                <w:szCs w:val="20"/>
              </w:rPr>
            </w:pPr>
            <w:r w:rsidRPr="005A6E8C">
              <w:rPr>
                <w:i/>
                <w:iCs/>
                <w:sz w:val="20"/>
                <w:szCs w:val="20"/>
              </w:rPr>
              <w:t>Reserves held exc</w:t>
            </w:r>
            <w:r w:rsidR="006025FD">
              <w:rPr>
                <w:i/>
                <w:iCs/>
                <w:sz w:val="20"/>
                <w:szCs w:val="20"/>
              </w:rPr>
              <w:t xml:space="preserve">l </w:t>
            </w:r>
            <w:r w:rsidRPr="005A6E8C">
              <w:rPr>
                <w:i/>
                <w:iCs/>
                <w:sz w:val="20"/>
                <w:szCs w:val="20"/>
              </w:rPr>
              <w:t xml:space="preserve">current year </w:t>
            </w:r>
            <w:r w:rsidR="006025FD" w:rsidRPr="005A6E8C">
              <w:rPr>
                <w:i/>
                <w:iCs/>
                <w:sz w:val="20"/>
                <w:szCs w:val="20"/>
              </w:rPr>
              <w:t>fund (</w:t>
            </w:r>
            <w:r w:rsidRPr="005A6E8C">
              <w:rPr>
                <w:i/>
                <w:iCs/>
                <w:sz w:val="20"/>
                <w:szCs w:val="20"/>
              </w:rPr>
              <w:t>see separate tab)</w:t>
            </w:r>
          </w:p>
        </w:tc>
        <w:tc>
          <w:tcPr>
            <w:tcW w:w="3823" w:type="dxa"/>
            <w:noWrap/>
            <w:vAlign w:val="bottom"/>
            <w:hideMark/>
          </w:tcPr>
          <w:p w14:paraId="663375AB" w14:textId="645786F2" w:rsidR="00A46A97" w:rsidRPr="00BB73E2" w:rsidRDefault="00A46A97" w:rsidP="00B828FF">
            <w:pPr>
              <w:rPr>
                <w:rFonts w:ascii="Calibri" w:hAnsi="Calibri" w:cs="Calibri"/>
                <w:b/>
                <w:bCs/>
                <w:i/>
                <w:iCs/>
                <w:color w:val="000000"/>
              </w:rPr>
            </w:pPr>
            <w:r w:rsidRPr="00BB73E2">
              <w:rPr>
                <w:rFonts w:ascii="Calibri" w:hAnsi="Calibri" w:cs="Calibri"/>
                <w:b/>
                <w:bCs/>
                <w:i/>
                <w:iCs/>
                <w:color w:val="000000"/>
              </w:rPr>
              <w:t>£             108,950.64</w:t>
            </w:r>
          </w:p>
          <w:p w14:paraId="37DC7A20" w14:textId="77777777" w:rsidR="0094510C" w:rsidRPr="00BB73E2" w:rsidRDefault="0094510C" w:rsidP="00B828FF">
            <w:pPr>
              <w:rPr>
                <w:b/>
                <w:bCs/>
                <w:i/>
                <w:iCs/>
                <w:sz w:val="20"/>
                <w:szCs w:val="20"/>
              </w:rPr>
            </w:pPr>
          </w:p>
        </w:tc>
        <w:tc>
          <w:tcPr>
            <w:tcW w:w="2381" w:type="dxa"/>
            <w:noWrap/>
            <w:hideMark/>
          </w:tcPr>
          <w:p w14:paraId="20460268" w14:textId="77777777" w:rsidR="0094510C" w:rsidRPr="005A6E8C" w:rsidRDefault="0094510C">
            <w:pPr>
              <w:rPr>
                <w:i/>
                <w:iCs/>
                <w:sz w:val="20"/>
                <w:szCs w:val="20"/>
              </w:rPr>
            </w:pPr>
          </w:p>
        </w:tc>
      </w:tr>
      <w:tr w:rsidR="0094510C" w:rsidRPr="005A6E8C" w14:paraId="54119A83" w14:textId="77777777" w:rsidTr="00B828FF">
        <w:trPr>
          <w:trHeight w:val="468"/>
        </w:trPr>
        <w:tc>
          <w:tcPr>
            <w:tcW w:w="4252" w:type="dxa"/>
            <w:noWrap/>
            <w:hideMark/>
          </w:tcPr>
          <w:p w14:paraId="2D681858" w14:textId="77777777" w:rsidR="0094510C" w:rsidRPr="005A6E8C" w:rsidRDefault="0094510C" w:rsidP="0094510C">
            <w:pPr>
              <w:rPr>
                <w:i/>
                <w:iCs/>
                <w:sz w:val="20"/>
                <w:szCs w:val="20"/>
              </w:rPr>
            </w:pPr>
            <w:r w:rsidRPr="005A6E8C">
              <w:rPr>
                <w:i/>
                <w:iCs/>
                <w:sz w:val="20"/>
                <w:szCs w:val="20"/>
              </w:rPr>
              <w:t>Total on all bank accounts 30112022</w:t>
            </w:r>
          </w:p>
        </w:tc>
        <w:tc>
          <w:tcPr>
            <w:tcW w:w="3823" w:type="dxa"/>
            <w:noWrap/>
            <w:vAlign w:val="bottom"/>
            <w:hideMark/>
          </w:tcPr>
          <w:p w14:paraId="5706DFEB" w14:textId="6BD253B3" w:rsidR="00B828FF" w:rsidRPr="00BB73E2" w:rsidRDefault="00B828FF" w:rsidP="00B828FF">
            <w:pPr>
              <w:rPr>
                <w:b/>
                <w:bCs/>
                <w:i/>
                <w:iCs/>
                <w:sz w:val="20"/>
                <w:szCs w:val="20"/>
              </w:rPr>
            </w:pPr>
            <w:r w:rsidRPr="00BB73E2">
              <w:rPr>
                <w:b/>
                <w:bCs/>
                <w:i/>
                <w:iCs/>
                <w:sz w:val="20"/>
                <w:szCs w:val="20"/>
              </w:rPr>
              <w:t>£              124,259.78</w:t>
            </w:r>
          </w:p>
          <w:p w14:paraId="0D7AC688" w14:textId="77777777" w:rsidR="0094510C" w:rsidRPr="00BB73E2" w:rsidRDefault="0094510C" w:rsidP="00B828FF">
            <w:pPr>
              <w:rPr>
                <w:b/>
                <w:bCs/>
                <w:i/>
                <w:iCs/>
                <w:sz w:val="20"/>
                <w:szCs w:val="20"/>
              </w:rPr>
            </w:pPr>
          </w:p>
        </w:tc>
        <w:tc>
          <w:tcPr>
            <w:tcW w:w="2381" w:type="dxa"/>
            <w:noWrap/>
            <w:hideMark/>
          </w:tcPr>
          <w:p w14:paraId="3A1F0BB9" w14:textId="77777777" w:rsidR="0094510C" w:rsidRPr="005A6E8C" w:rsidRDefault="0094510C">
            <w:pPr>
              <w:rPr>
                <w:i/>
                <w:iCs/>
                <w:sz w:val="20"/>
                <w:szCs w:val="20"/>
              </w:rPr>
            </w:pPr>
          </w:p>
        </w:tc>
      </w:tr>
      <w:tr w:rsidR="0094510C" w:rsidRPr="005A6E8C" w14:paraId="1B7F2D34" w14:textId="77777777" w:rsidTr="009A6B59">
        <w:trPr>
          <w:trHeight w:val="468"/>
        </w:trPr>
        <w:tc>
          <w:tcPr>
            <w:tcW w:w="4252" w:type="dxa"/>
            <w:noWrap/>
            <w:hideMark/>
          </w:tcPr>
          <w:p w14:paraId="5E2C828A" w14:textId="77777777" w:rsidR="0094510C" w:rsidRPr="005A6E8C" w:rsidRDefault="0094510C">
            <w:pPr>
              <w:rPr>
                <w:b/>
                <w:bCs/>
                <w:i/>
                <w:iCs/>
                <w:sz w:val="20"/>
                <w:szCs w:val="20"/>
              </w:rPr>
            </w:pPr>
          </w:p>
        </w:tc>
        <w:tc>
          <w:tcPr>
            <w:tcW w:w="3823" w:type="dxa"/>
            <w:noWrap/>
            <w:hideMark/>
          </w:tcPr>
          <w:p w14:paraId="6C98DCDE" w14:textId="77777777" w:rsidR="0094510C" w:rsidRPr="005A6E8C" w:rsidRDefault="0094510C">
            <w:pPr>
              <w:rPr>
                <w:i/>
                <w:iCs/>
                <w:sz w:val="20"/>
                <w:szCs w:val="20"/>
              </w:rPr>
            </w:pPr>
            <w:r w:rsidRPr="005A6E8C">
              <w:rPr>
                <w:i/>
                <w:iCs/>
                <w:sz w:val="20"/>
                <w:szCs w:val="20"/>
              </w:rPr>
              <w:t xml:space="preserve"> £                    23.55 </w:t>
            </w:r>
          </w:p>
        </w:tc>
        <w:tc>
          <w:tcPr>
            <w:tcW w:w="2381" w:type="dxa"/>
            <w:noWrap/>
            <w:hideMark/>
          </w:tcPr>
          <w:p w14:paraId="3F5E30B4" w14:textId="77777777" w:rsidR="0094510C" w:rsidRPr="005A6E8C" w:rsidRDefault="0094510C">
            <w:pPr>
              <w:rPr>
                <w:i/>
                <w:iCs/>
                <w:sz w:val="20"/>
                <w:szCs w:val="20"/>
              </w:rPr>
            </w:pPr>
            <w:r w:rsidRPr="005A6E8C">
              <w:rPr>
                <w:i/>
                <w:iCs/>
                <w:sz w:val="20"/>
                <w:szCs w:val="20"/>
              </w:rPr>
              <w:t>Band D sum 2022/23</w:t>
            </w:r>
          </w:p>
        </w:tc>
      </w:tr>
      <w:tr w:rsidR="00384E2A" w:rsidRPr="005A6E8C" w14:paraId="37727841" w14:textId="77777777" w:rsidTr="00384E2A">
        <w:trPr>
          <w:trHeight w:val="468"/>
        </w:trPr>
        <w:tc>
          <w:tcPr>
            <w:tcW w:w="4252" w:type="dxa"/>
            <w:noWrap/>
            <w:hideMark/>
          </w:tcPr>
          <w:p w14:paraId="78F5E620" w14:textId="60408660" w:rsidR="0094510C" w:rsidRPr="005A6E8C" w:rsidRDefault="0094510C">
            <w:pPr>
              <w:rPr>
                <w:i/>
                <w:iCs/>
                <w:sz w:val="20"/>
                <w:szCs w:val="20"/>
              </w:rPr>
            </w:pPr>
          </w:p>
        </w:tc>
        <w:tc>
          <w:tcPr>
            <w:tcW w:w="3823" w:type="dxa"/>
            <w:shd w:val="clear" w:color="auto" w:fill="FFE599" w:themeFill="accent4" w:themeFillTint="66"/>
            <w:noWrap/>
            <w:hideMark/>
          </w:tcPr>
          <w:p w14:paraId="0C8A4959" w14:textId="77777777" w:rsidR="0094510C" w:rsidRPr="005A6E8C" w:rsidRDefault="0094510C">
            <w:pPr>
              <w:rPr>
                <w:b/>
                <w:bCs/>
                <w:i/>
                <w:iCs/>
                <w:sz w:val="20"/>
                <w:szCs w:val="20"/>
              </w:rPr>
            </w:pPr>
            <w:r w:rsidRPr="005A6E8C">
              <w:rPr>
                <w:b/>
                <w:bCs/>
                <w:i/>
                <w:iCs/>
                <w:sz w:val="20"/>
                <w:szCs w:val="20"/>
              </w:rPr>
              <w:t xml:space="preserve"> £                    29.96 </w:t>
            </w:r>
          </w:p>
        </w:tc>
        <w:tc>
          <w:tcPr>
            <w:tcW w:w="2381" w:type="dxa"/>
            <w:shd w:val="clear" w:color="auto" w:fill="FFE599" w:themeFill="accent4" w:themeFillTint="66"/>
            <w:noWrap/>
            <w:hideMark/>
          </w:tcPr>
          <w:p w14:paraId="302C8837" w14:textId="77777777" w:rsidR="0094510C" w:rsidRPr="005A6E8C" w:rsidRDefault="0094510C">
            <w:pPr>
              <w:rPr>
                <w:b/>
                <w:bCs/>
                <w:i/>
                <w:iCs/>
                <w:sz w:val="20"/>
                <w:szCs w:val="20"/>
              </w:rPr>
            </w:pPr>
            <w:r w:rsidRPr="005A6E8C">
              <w:rPr>
                <w:b/>
                <w:bCs/>
                <w:i/>
                <w:iCs/>
                <w:sz w:val="20"/>
                <w:szCs w:val="20"/>
              </w:rPr>
              <w:t>Proposed band D for 2023/24 assuming tax base remains at 1260.5</w:t>
            </w:r>
          </w:p>
        </w:tc>
      </w:tr>
      <w:tr w:rsidR="0094510C" w:rsidRPr="005A6E8C" w14:paraId="6C072EDF" w14:textId="77777777" w:rsidTr="009A6B59">
        <w:trPr>
          <w:trHeight w:val="468"/>
        </w:trPr>
        <w:tc>
          <w:tcPr>
            <w:tcW w:w="4252" w:type="dxa"/>
            <w:noWrap/>
            <w:hideMark/>
          </w:tcPr>
          <w:p w14:paraId="3D7C1A06" w14:textId="77777777" w:rsidR="0094510C" w:rsidRPr="00384E2A" w:rsidRDefault="0094510C">
            <w:pPr>
              <w:rPr>
                <w:i/>
                <w:iCs/>
                <w:sz w:val="20"/>
                <w:szCs w:val="20"/>
              </w:rPr>
            </w:pPr>
          </w:p>
        </w:tc>
        <w:tc>
          <w:tcPr>
            <w:tcW w:w="3823" w:type="dxa"/>
            <w:noWrap/>
            <w:hideMark/>
          </w:tcPr>
          <w:p w14:paraId="5CFF2BCC" w14:textId="77777777" w:rsidR="0094510C" w:rsidRPr="00384E2A" w:rsidRDefault="0094510C">
            <w:pPr>
              <w:rPr>
                <w:i/>
                <w:iCs/>
                <w:sz w:val="20"/>
                <w:szCs w:val="20"/>
              </w:rPr>
            </w:pPr>
            <w:r w:rsidRPr="00384E2A">
              <w:rPr>
                <w:i/>
                <w:iCs/>
                <w:sz w:val="20"/>
                <w:szCs w:val="20"/>
              </w:rPr>
              <w:t xml:space="preserve">-£                    33.81 </w:t>
            </w:r>
          </w:p>
        </w:tc>
        <w:tc>
          <w:tcPr>
            <w:tcW w:w="2381" w:type="dxa"/>
            <w:noWrap/>
            <w:hideMark/>
          </w:tcPr>
          <w:p w14:paraId="44402639" w14:textId="2A43ED0B" w:rsidR="0094510C" w:rsidRPr="005A6E8C" w:rsidRDefault="0094510C">
            <w:pPr>
              <w:rPr>
                <w:b/>
                <w:bCs/>
                <w:i/>
                <w:iCs/>
                <w:sz w:val="20"/>
                <w:szCs w:val="20"/>
              </w:rPr>
            </w:pPr>
            <w:r w:rsidRPr="005A6E8C">
              <w:rPr>
                <w:b/>
                <w:bCs/>
                <w:i/>
                <w:iCs/>
                <w:sz w:val="20"/>
                <w:szCs w:val="20"/>
              </w:rPr>
              <w:t>Impact on band D if we did not use reserves</w:t>
            </w:r>
          </w:p>
        </w:tc>
      </w:tr>
      <w:tr w:rsidR="0094510C" w:rsidRPr="005A6E8C" w14:paraId="188817CF" w14:textId="77777777" w:rsidTr="009A6B59">
        <w:trPr>
          <w:trHeight w:val="288"/>
        </w:trPr>
        <w:tc>
          <w:tcPr>
            <w:tcW w:w="4252" w:type="dxa"/>
            <w:noWrap/>
            <w:hideMark/>
          </w:tcPr>
          <w:p w14:paraId="6A9E1CDE" w14:textId="77777777" w:rsidR="0094510C" w:rsidRPr="00384E2A" w:rsidRDefault="0094510C">
            <w:pPr>
              <w:rPr>
                <w:i/>
                <w:iCs/>
                <w:sz w:val="20"/>
                <w:szCs w:val="20"/>
              </w:rPr>
            </w:pPr>
          </w:p>
        </w:tc>
        <w:tc>
          <w:tcPr>
            <w:tcW w:w="3823" w:type="dxa"/>
            <w:noWrap/>
            <w:hideMark/>
          </w:tcPr>
          <w:p w14:paraId="4EC6543A" w14:textId="77777777" w:rsidR="0094510C" w:rsidRPr="00384E2A" w:rsidRDefault="0094510C">
            <w:pPr>
              <w:rPr>
                <w:i/>
                <w:iCs/>
                <w:sz w:val="20"/>
                <w:szCs w:val="20"/>
              </w:rPr>
            </w:pPr>
          </w:p>
        </w:tc>
        <w:tc>
          <w:tcPr>
            <w:tcW w:w="2381" w:type="dxa"/>
            <w:noWrap/>
            <w:hideMark/>
          </w:tcPr>
          <w:p w14:paraId="299A1E45" w14:textId="77777777" w:rsidR="0094510C" w:rsidRPr="005A6E8C" w:rsidRDefault="0094510C">
            <w:pPr>
              <w:rPr>
                <w:i/>
                <w:iCs/>
                <w:sz w:val="20"/>
                <w:szCs w:val="20"/>
              </w:rPr>
            </w:pPr>
          </w:p>
        </w:tc>
      </w:tr>
      <w:tr w:rsidR="0094510C" w:rsidRPr="005A6E8C" w14:paraId="49307288" w14:textId="77777777" w:rsidTr="009A6B59">
        <w:trPr>
          <w:trHeight w:val="468"/>
        </w:trPr>
        <w:tc>
          <w:tcPr>
            <w:tcW w:w="4252" w:type="dxa"/>
            <w:noWrap/>
            <w:hideMark/>
          </w:tcPr>
          <w:p w14:paraId="38061267" w14:textId="23BE68FF" w:rsidR="0094510C" w:rsidRPr="00384E2A" w:rsidRDefault="00384E2A">
            <w:pPr>
              <w:rPr>
                <w:i/>
                <w:iCs/>
                <w:sz w:val="20"/>
                <w:szCs w:val="20"/>
              </w:rPr>
            </w:pPr>
            <w:r w:rsidRPr="00384E2A">
              <w:rPr>
                <w:i/>
                <w:iCs/>
                <w:sz w:val="20"/>
                <w:szCs w:val="20"/>
              </w:rPr>
              <w:t>Assuming tax base unchanged</w:t>
            </w:r>
          </w:p>
        </w:tc>
        <w:tc>
          <w:tcPr>
            <w:tcW w:w="3823" w:type="dxa"/>
            <w:noWrap/>
            <w:hideMark/>
          </w:tcPr>
          <w:p w14:paraId="5BFCC7B7" w14:textId="77777777" w:rsidR="0094510C" w:rsidRPr="00384E2A" w:rsidRDefault="0094510C">
            <w:pPr>
              <w:rPr>
                <w:i/>
                <w:iCs/>
                <w:sz w:val="20"/>
                <w:szCs w:val="20"/>
              </w:rPr>
            </w:pPr>
            <w:r w:rsidRPr="00384E2A">
              <w:rPr>
                <w:i/>
                <w:iCs/>
                <w:sz w:val="20"/>
                <w:szCs w:val="20"/>
              </w:rPr>
              <w:t xml:space="preserve"> £                      6.41 </w:t>
            </w:r>
          </w:p>
        </w:tc>
        <w:tc>
          <w:tcPr>
            <w:tcW w:w="2381" w:type="dxa"/>
            <w:noWrap/>
            <w:hideMark/>
          </w:tcPr>
          <w:p w14:paraId="0B86B091" w14:textId="77777777" w:rsidR="0094510C" w:rsidRPr="005A6E8C" w:rsidRDefault="0094510C">
            <w:pPr>
              <w:rPr>
                <w:b/>
                <w:bCs/>
                <w:i/>
                <w:iCs/>
                <w:sz w:val="20"/>
                <w:szCs w:val="20"/>
              </w:rPr>
            </w:pPr>
            <w:r w:rsidRPr="005A6E8C">
              <w:rPr>
                <w:b/>
                <w:bCs/>
                <w:i/>
                <w:iCs/>
                <w:sz w:val="20"/>
                <w:szCs w:val="20"/>
              </w:rPr>
              <w:t>increase on last year (per band D property)</w:t>
            </w:r>
          </w:p>
        </w:tc>
      </w:tr>
      <w:tr w:rsidR="0094510C" w:rsidRPr="005A6E8C" w14:paraId="61F7B1E7" w14:textId="77777777" w:rsidTr="009A6B59">
        <w:trPr>
          <w:trHeight w:val="468"/>
        </w:trPr>
        <w:tc>
          <w:tcPr>
            <w:tcW w:w="4252" w:type="dxa"/>
            <w:noWrap/>
            <w:hideMark/>
          </w:tcPr>
          <w:p w14:paraId="62A6ACA9" w14:textId="6444C0A5" w:rsidR="0094510C" w:rsidRPr="00384E2A" w:rsidRDefault="00384E2A">
            <w:pPr>
              <w:rPr>
                <w:i/>
                <w:iCs/>
                <w:sz w:val="20"/>
                <w:szCs w:val="20"/>
              </w:rPr>
            </w:pPr>
            <w:r w:rsidRPr="00384E2A">
              <w:rPr>
                <w:i/>
                <w:iCs/>
                <w:sz w:val="20"/>
                <w:szCs w:val="20"/>
              </w:rPr>
              <w:t>Assuming tax base unchanged</w:t>
            </w:r>
          </w:p>
        </w:tc>
        <w:tc>
          <w:tcPr>
            <w:tcW w:w="3823" w:type="dxa"/>
            <w:noWrap/>
            <w:hideMark/>
          </w:tcPr>
          <w:p w14:paraId="2F3AC6C2" w14:textId="77777777" w:rsidR="0094510C" w:rsidRPr="00384E2A" w:rsidRDefault="0094510C">
            <w:pPr>
              <w:rPr>
                <w:i/>
                <w:iCs/>
                <w:sz w:val="20"/>
                <w:szCs w:val="20"/>
              </w:rPr>
            </w:pPr>
            <w:r w:rsidRPr="00384E2A">
              <w:rPr>
                <w:i/>
                <w:iCs/>
                <w:sz w:val="20"/>
                <w:szCs w:val="20"/>
              </w:rPr>
              <w:t xml:space="preserve"> £                      0.12 </w:t>
            </w:r>
          </w:p>
        </w:tc>
        <w:tc>
          <w:tcPr>
            <w:tcW w:w="2381" w:type="dxa"/>
            <w:noWrap/>
            <w:hideMark/>
          </w:tcPr>
          <w:p w14:paraId="7CE7C183" w14:textId="77777777" w:rsidR="0094510C" w:rsidRPr="005A6E8C" w:rsidRDefault="0094510C">
            <w:pPr>
              <w:rPr>
                <w:b/>
                <w:bCs/>
                <w:i/>
                <w:iCs/>
                <w:sz w:val="20"/>
                <w:szCs w:val="20"/>
              </w:rPr>
            </w:pPr>
            <w:r w:rsidRPr="005A6E8C">
              <w:rPr>
                <w:b/>
                <w:bCs/>
                <w:i/>
                <w:iCs/>
                <w:sz w:val="20"/>
                <w:szCs w:val="20"/>
              </w:rPr>
              <w:t xml:space="preserve">12 pence per week </w:t>
            </w:r>
          </w:p>
        </w:tc>
      </w:tr>
    </w:tbl>
    <w:p w14:paraId="54765A33" w14:textId="284F4144" w:rsidR="00E25CB3" w:rsidRPr="005A6E8C" w:rsidRDefault="00E25CB3">
      <w:pPr>
        <w:rPr>
          <w:i/>
          <w:iCs/>
          <w:sz w:val="20"/>
          <w:szCs w:val="20"/>
        </w:rPr>
      </w:pPr>
    </w:p>
    <w:sectPr w:rsidR="00E25CB3" w:rsidRPr="005A6E8C" w:rsidSect="005C700C">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763E0" w14:textId="77777777" w:rsidR="007E4BD8" w:rsidRDefault="007E4BD8" w:rsidP="005D5CC5">
      <w:pPr>
        <w:spacing w:after="0" w:line="240" w:lineRule="auto"/>
      </w:pPr>
      <w:r>
        <w:separator/>
      </w:r>
    </w:p>
  </w:endnote>
  <w:endnote w:type="continuationSeparator" w:id="0">
    <w:p w14:paraId="0E92C191" w14:textId="77777777" w:rsidR="007E4BD8" w:rsidRDefault="007E4BD8" w:rsidP="005D5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307035"/>
      <w:docPartObj>
        <w:docPartGallery w:val="Page Numbers (Bottom of Page)"/>
        <w:docPartUnique/>
      </w:docPartObj>
    </w:sdtPr>
    <w:sdtEndPr>
      <w:rPr>
        <w:b/>
        <w:bCs/>
        <w:spacing w:val="60"/>
      </w:rPr>
    </w:sdtEndPr>
    <w:sdtContent>
      <w:p w14:paraId="63898B2A" w14:textId="3345008B" w:rsidR="00647969" w:rsidRDefault="0064796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5511D0">
          <w:rPr>
            <w:b/>
            <w:bCs/>
            <w:spacing w:val="60"/>
          </w:rPr>
          <w:t>Page</w:t>
        </w:r>
      </w:p>
    </w:sdtContent>
  </w:sdt>
  <w:p w14:paraId="1E956D45" w14:textId="77777777" w:rsidR="00647969" w:rsidRDefault="00647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BFF9B" w14:textId="77777777" w:rsidR="007E4BD8" w:rsidRDefault="007E4BD8" w:rsidP="005D5CC5">
      <w:pPr>
        <w:spacing w:after="0" w:line="240" w:lineRule="auto"/>
      </w:pPr>
      <w:r>
        <w:separator/>
      </w:r>
    </w:p>
  </w:footnote>
  <w:footnote w:type="continuationSeparator" w:id="0">
    <w:p w14:paraId="2A6F92C4" w14:textId="77777777" w:rsidR="007E4BD8" w:rsidRDefault="007E4BD8" w:rsidP="005D5C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E94"/>
    <w:multiLevelType w:val="hybridMultilevel"/>
    <w:tmpl w:val="76204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31B97"/>
    <w:multiLevelType w:val="hybridMultilevel"/>
    <w:tmpl w:val="6DBE9E2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F0F17"/>
    <w:multiLevelType w:val="hybridMultilevel"/>
    <w:tmpl w:val="40A6A692"/>
    <w:lvl w:ilvl="0" w:tplc="27F8C65A">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BA0811"/>
    <w:multiLevelType w:val="hybridMultilevel"/>
    <w:tmpl w:val="51DE09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CAB3834"/>
    <w:multiLevelType w:val="hybridMultilevel"/>
    <w:tmpl w:val="CD3C2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937274"/>
    <w:multiLevelType w:val="hybridMultilevel"/>
    <w:tmpl w:val="4FE6B9A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5670F0B"/>
    <w:multiLevelType w:val="hybridMultilevel"/>
    <w:tmpl w:val="F696A3E8"/>
    <w:lvl w:ilvl="0" w:tplc="27F8C65A">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272E10"/>
    <w:multiLevelType w:val="hybridMultilevel"/>
    <w:tmpl w:val="579671F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B167DD9"/>
    <w:multiLevelType w:val="hybridMultilevel"/>
    <w:tmpl w:val="0D026F5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E35045"/>
    <w:multiLevelType w:val="hybridMultilevel"/>
    <w:tmpl w:val="3AA09FFA"/>
    <w:lvl w:ilvl="0" w:tplc="27F8C65A">
      <w:start w:val="3"/>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63140895">
    <w:abstractNumId w:val="4"/>
  </w:num>
  <w:num w:numId="2" w16cid:durableId="1416391407">
    <w:abstractNumId w:val="1"/>
  </w:num>
  <w:num w:numId="3" w16cid:durableId="12535818">
    <w:abstractNumId w:val="7"/>
  </w:num>
  <w:num w:numId="4" w16cid:durableId="1244335480">
    <w:abstractNumId w:val="8"/>
  </w:num>
  <w:num w:numId="5" w16cid:durableId="1765033765">
    <w:abstractNumId w:val="6"/>
  </w:num>
  <w:num w:numId="6" w16cid:durableId="1917519701">
    <w:abstractNumId w:val="9"/>
  </w:num>
  <w:num w:numId="7" w16cid:durableId="1311978377">
    <w:abstractNumId w:val="5"/>
  </w:num>
  <w:num w:numId="8" w16cid:durableId="1118331350">
    <w:abstractNumId w:val="2"/>
  </w:num>
  <w:num w:numId="9" w16cid:durableId="564875008">
    <w:abstractNumId w:val="0"/>
  </w:num>
  <w:num w:numId="10" w16cid:durableId="1526476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D2"/>
    <w:rsid w:val="000101E0"/>
    <w:rsid w:val="0004092E"/>
    <w:rsid w:val="0005082C"/>
    <w:rsid w:val="00082E0B"/>
    <w:rsid w:val="00086202"/>
    <w:rsid w:val="00087561"/>
    <w:rsid w:val="000A2062"/>
    <w:rsid w:val="000A3191"/>
    <w:rsid w:val="000B6F31"/>
    <w:rsid w:val="000D1E9A"/>
    <w:rsid w:val="000D2B9F"/>
    <w:rsid w:val="00115FFD"/>
    <w:rsid w:val="0013751A"/>
    <w:rsid w:val="00164F91"/>
    <w:rsid w:val="00172374"/>
    <w:rsid w:val="00177715"/>
    <w:rsid w:val="001918CE"/>
    <w:rsid w:val="00195139"/>
    <w:rsid w:val="001B21A7"/>
    <w:rsid w:val="001C3C99"/>
    <w:rsid w:val="001D0571"/>
    <w:rsid w:val="0020128D"/>
    <w:rsid w:val="00207297"/>
    <w:rsid w:val="00222B1F"/>
    <w:rsid w:val="0024536D"/>
    <w:rsid w:val="00246D6E"/>
    <w:rsid w:val="0026633C"/>
    <w:rsid w:val="002847E2"/>
    <w:rsid w:val="002959DE"/>
    <w:rsid w:val="00295E58"/>
    <w:rsid w:val="002B6823"/>
    <w:rsid w:val="002B796A"/>
    <w:rsid w:val="002C17E4"/>
    <w:rsid w:val="002D4C4B"/>
    <w:rsid w:val="002F70A0"/>
    <w:rsid w:val="00307819"/>
    <w:rsid w:val="00326FB1"/>
    <w:rsid w:val="00371185"/>
    <w:rsid w:val="00375305"/>
    <w:rsid w:val="00384E2A"/>
    <w:rsid w:val="003A19BD"/>
    <w:rsid w:val="003A6947"/>
    <w:rsid w:val="003C0C0E"/>
    <w:rsid w:val="003C79CC"/>
    <w:rsid w:val="003E58CA"/>
    <w:rsid w:val="003F35DB"/>
    <w:rsid w:val="003F7F07"/>
    <w:rsid w:val="00402E1C"/>
    <w:rsid w:val="004162F3"/>
    <w:rsid w:val="004164BD"/>
    <w:rsid w:val="00422D2F"/>
    <w:rsid w:val="00425E41"/>
    <w:rsid w:val="00435941"/>
    <w:rsid w:val="00444234"/>
    <w:rsid w:val="00445BA3"/>
    <w:rsid w:val="00484CB8"/>
    <w:rsid w:val="004951E9"/>
    <w:rsid w:val="00496520"/>
    <w:rsid w:val="004B760B"/>
    <w:rsid w:val="004C4EA5"/>
    <w:rsid w:val="004D165F"/>
    <w:rsid w:val="004D39E7"/>
    <w:rsid w:val="004D5858"/>
    <w:rsid w:val="004D5B48"/>
    <w:rsid w:val="004D7719"/>
    <w:rsid w:val="004F070A"/>
    <w:rsid w:val="00502094"/>
    <w:rsid w:val="0050354D"/>
    <w:rsid w:val="00513394"/>
    <w:rsid w:val="0051484A"/>
    <w:rsid w:val="005178AA"/>
    <w:rsid w:val="00524E0E"/>
    <w:rsid w:val="00534853"/>
    <w:rsid w:val="005348F5"/>
    <w:rsid w:val="00542EE8"/>
    <w:rsid w:val="005511D0"/>
    <w:rsid w:val="00552DC6"/>
    <w:rsid w:val="00561526"/>
    <w:rsid w:val="0057070F"/>
    <w:rsid w:val="005777F9"/>
    <w:rsid w:val="00584C65"/>
    <w:rsid w:val="005A6E8C"/>
    <w:rsid w:val="005B1048"/>
    <w:rsid w:val="005B1FF9"/>
    <w:rsid w:val="005C700C"/>
    <w:rsid w:val="005C7D21"/>
    <w:rsid w:val="005D5CC5"/>
    <w:rsid w:val="005E34F3"/>
    <w:rsid w:val="005E4BB8"/>
    <w:rsid w:val="005E5B58"/>
    <w:rsid w:val="006025FD"/>
    <w:rsid w:val="0060795D"/>
    <w:rsid w:val="00621125"/>
    <w:rsid w:val="00631B79"/>
    <w:rsid w:val="00635FE8"/>
    <w:rsid w:val="0064332D"/>
    <w:rsid w:val="00647969"/>
    <w:rsid w:val="00650AB2"/>
    <w:rsid w:val="006614E5"/>
    <w:rsid w:val="0067049C"/>
    <w:rsid w:val="006929C6"/>
    <w:rsid w:val="006A0DC5"/>
    <w:rsid w:val="006A5349"/>
    <w:rsid w:val="006B1E2C"/>
    <w:rsid w:val="006B536F"/>
    <w:rsid w:val="006F15B4"/>
    <w:rsid w:val="006F2B31"/>
    <w:rsid w:val="00700A0E"/>
    <w:rsid w:val="00703D19"/>
    <w:rsid w:val="00712C40"/>
    <w:rsid w:val="007233AC"/>
    <w:rsid w:val="00732857"/>
    <w:rsid w:val="007641ED"/>
    <w:rsid w:val="00764200"/>
    <w:rsid w:val="007711B4"/>
    <w:rsid w:val="00796908"/>
    <w:rsid w:val="007A0AD8"/>
    <w:rsid w:val="007C7B19"/>
    <w:rsid w:val="007E2486"/>
    <w:rsid w:val="007E4BD8"/>
    <w:rsid w:val="007E7757"/>
    <w:rsid w:val="008066AE"/>
    <w:rsid w:val="00806829"/>
    <w:rsid w:val="00811853"/>
    <w:rsid w:val="00822F47"/>
    <w:rsid w:val="00823078"/>
    <w:rsid w:val="00823377"/>
    <w:rsid w:val="00826890"/>
    <w:rsid w:val="00850812"/>
    <w:rsid w:val="00850A61"/>
    <w:rsid w:val="00887927"/>
    <w:rsid w:val="008B37E0"/>
    <w:rsid w:val="008B682B"/>
    <w:rsid w:val="008B74F0"/>
    <w:rsid w:val="008E1C57"/>
    <w:rsid w:val="008F71BF"/>
    <w:rsid w:val="008F7DFD"/>
    <w:rsid w:val="00901EB8"/>
    <w:rsid w:val="0090479B"/>
    <w:rsid w:val="00904995"/>
    <w:rsid w:val="009057DF"/>
    <w:rsid w:val="009178EF"/>
    <w:rsid w:val="00930D92"/>
    <w:rsid w:val="009426E4"/>
    <w:rsid w:val="0094510C"/>
    <w:rsid w:val="009573B3"/>
    <w:rsid w:val="00972581"/>
    <w:rsid w:val="00980409"/>
    <w:rsid w:val="00994E6B"/>
    <w:rsid w:val="009A2A78"/>
    <w:rsid w:val="009A3742"/>
    <w:rsid w:val="009A6B59"/>
    <w:rsid w:val="009C7CEF"/>
    <w:rsid w:val="009D0E41"/>
    <w:rsid w:val="009D2314"/>
    <w:rsid w:val="009D7E06"/>
    <w:rsid w:val="00A13C1C"/>
    <w:rsid w:val="00A179D8"/>
    <w:rsid w:val="00A21126"/>
    <w:rsid w:val="00A413CA"/>
    <w:rsid w:val="00A43E1E"/>
    <w:rsid w:val="00A46A97"/>
    <w:rsid w:val="00A47C9C"/>
    <w:rsid w:val="00A530CD"/>
    <w:rsid w:val="00A713FD"/>
    <w:rsid w:val="00A8333F"/>
    <w:rsid w:val="00A877CB"/>
    <w:rsid w:val="00A91675"/>
    <w:rsid w:val="00AA30A5"/>
    <w:rsid w:val="00AB03C3"/>
    <w:rsid w:val="00AC36A9"/>
    <w:rsid w:val="00AD2BA4"/>
    <w:rsid w:val="00AE1765"/>
    <w:rsid w:val="00B1394D"/>
    <w:rsid w:val="00B30A41"/>
    <w:rsid w:val="00B35468"/>
    <w:rsid w:val="00B654FC"/>
    <w:rsid w:val="00B71C1D"/>
    <w:rsid w:val="00B745D2"/>
    <w:rsid w:val="00B80898"/>
    <w:rsid w:val="00B828FF"/>
    <w:rsid w:val="00B949FA"/>
    <w:rsid w:val="00BA4B92"/>
    <w:rsid w:val="00BB73E2"/>
    <w:rsid w:val="00C00F95"/>
    <w:rsid w:val="00C12EDB"/>
    <w:rsid w:val="00C21251"/>
    <w:rsid w:val="00C54D73"/>
    <w:rsid w:val="00C55AB7"/>
    <w:rsid w:val="00C63048"/>
    <w:rsid w:val="00C630B0"/>
    <w:rsid w:val="00C6643D"/>
    <w:rsid w:val="00C671D4"/>
    <w:rsid w:val="00C73213"/>
    <w:rsid w:val="00CB0E75"/>
    <w:rsid w:val="00CC49E2"/>
    <w:rsid w:val="00CC6B30"/>
    <w:rsid w:val="00CD1106"/>
    <w:rsid w:val="00CE6053"/>
    <w:rsid w:val="00D06179"/>
    <w:rsid w:val="00D27772"/>
    <w:rsid w:val="00D352FC"/>
    <w:rsid w:val="00D45DD1"/>
    <w:rsid w:val="00D800FF"/>
    <w:rsid w:val="00D97FCF"/>
    <w:rsid w:val="00DB2E54"/>
    <w:rsid w:val="00DC57BB"/>
    <w:rsid w:val="00E0530B"/>
    <w:rsid w:val="00E10B5F"/>
    <w:rsid w:val="00E138E6"/>
    <w:rsid w:val="00E144F9"/>
    <w:rsid w:val="00E16238"/>
    <w:rsid w:val="00E25CB3"/>
    <w:rsid w:val="00E43278"/>
    <w:rsid w:val="00E43DEC"/>
    <w:rsid w:val="00E60956"/>
    <w:rsid w:val="00E63027"/>
    <w:rsid w:val="00E74FFC"/>
    <w:rsid w:val="00E80294"/>
    <w:rsid w:val="00E96978"/>
    <w:rsid w:val="00EB23EB"/>
    <w:rsid w:val="00ED579A"/>
    <w:rsid w:val="00ED7685"/>
    <w:rsid w:val="00EE508B"/>
    <w:rsid w:val="00EF35D2"/>
    <w:rsid w:val="00F071A9"/>
    <w:rsid w:val="00F078D9"/>
    <w:rsid w:val="00F15626"/>
    <w:rsid w:val="00F1774C"/>
    <w:rsid w:val="00F37FDF"/>
    <w:rsid w:val="00F43767"/>
    <w:rsid w:val="00F44685"/>
    <w:rsid w:val="00F461DF"/>
    <w:rsid w:val="00F84961"/>
    <w:rsid w:val="00FA1AD2"/>
    <w:rsid w:val="00FC7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A2CFB"/>
  <w15:chartTrackingRefBased/>
  <w15:docId w15:val="{3A36AA08-D529-4DA1-A6D4-96C5A028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1A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A1A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A1A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2D4C4B"/>
    <w:pPr>
      <w:spacing w:after="0" w:line="240" w:lineRule="auto"/>
    </w:pPr>
    <w:rPr>
      <w:rFonts w:eastAsiaTheme="minorEastAsia"/>
      <w:sz w:val="21"/>
      <w:szCs w:val="21"/>
    </w:rPr>
    <w:tblPr/>
  </w:style>
  <w:style w:type="character" w:customStyle="1" w:styleId="Heading2Char">
    <w:name w:val="Heading 2 Char"/>
    <w:basedOn w:val="DefaultParagraphFont"/>
    <w:link w:val="Heading2"/>
    <w:uiPriority w:val="9"/>
    <w:rsid w:val="00FA1AD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A1AD2"/>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FA1AD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FA1AD2"/>
    <w:rPr>
      <w:color w:val="0000FF"/>
      <w:u w:val="single"/>
    </w:rPr>
  </w:style>
  <w:style w:type="character" w:styleId="CommentReference">
    <w:name w:val="annotation reference"/>
    <w:basedOn w:val="DefaultParagraphFont"/>
    <w:uiPriority w:val="99"/>
    <w:semiHidden/>
    <w:unhideWhenUsed/>
    <w:rsid w:val="005D5CC5"/>
    <w:rPr>
      <w:sz w:val="16"/>
      <w:szCs w:val="16"/>
    </w:rPr>
  </w:style>
  <w:style w:type="paragraph" w:styleId="CommentText">
    <w:name w:val="annotation text"/>
    <w:basedOn w:val="Normal"/>
    <w:link w:val="CommentTextChar"/>
    <w:uiPriority w:val="99"/>
    <w:semiHidden/>
    <w:unhideWhenUsed/>
    <w:rsid w:val="005D5CC5"/>
    <w:pPr>
      <w:spacing w:line="240" w:lineRule="auto"/>
    </w:pPr>
    <w:rPr>
      <w:sz w:val="20"/>
      <w:szCs w:val="20"/>
    </w:rPr>
  </w:style>
  <w:style w:type="character" w:customStyle="1" w:styleId="CommentTextChar">
    <w:name w:val="Comment Text Char"/>
    <w:basedOn w:val="DefaultParagraphFont"/>
    <w:link w:val="CommentText"/>
    <w:uiPriority w:val="99"/>
    <w:semiHidden/>
    <w:rsid w:val="005D5CC5"/>
    <w:rPr>
      <w:sz w:val="20"/>
      <w:szCs w:val="20"/>
    </w:rPr>
  </w:style>
  <w:style w:type="paragraph" w:styleId="CommentSubject">
    <w:name w:val="annotation subject"/>
    <w:basedOn w:val="CommentText"/>
    <w:next w:val="CommentText"/>
    <w:link w:val="CommentSubjectChar"/>
    <w:uiPriority w:val="99"/>
    <w:semiHidden/>
    <w:unhideWhenUsed/>
    <w:rsid w:val="005D5CC5"/>
    <w:rPr>
      <w:b/>
      <w:bCs/>
    </w:rPr>
  </w:style>
  <w:style w:type="character" w:customStyle="1" w:styleId="CommentSubjectChar">
    <w:name w:val="Comment Subject Char"/>
    <w:basedOn w:val="CommentTextChar"/>
    <w:link w:val="CommentSubject"/>
    <w:uiPriority w:val="99"/>
    <w:semiHidden/>
    <w:rsid w:val="005D5CC5"/>
    <w:rPr>
      <w:b/>
      <w:bCs/>
      <w:sz w:val="20"/>
      <w:szCs w:val="20"/>
    </w:rPr>
  </w:style>
  <w:style w:type="paragraph" w:styleId="EndnoteText">
    <w:name w:val="endnote text"/>
    <w:basedOn w:val="Normal"/>
    <w:link w:val="EndnoteTextChar"/>
    <w:uiPriority w:val="99"/>
    <w:semiHidden/>
    <w:unhideWhenUsed/>
    <w:rsid w:val="005D5CC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D5CC5"/>
    <w:rPr>
      <w:sz w:val="20"/>
      <w:szCs w:val="20"/>
    </w:rPr>
  </w:style>
  <w:style w:type="character" w:styleId="EndnoteReference">
    <w:name w:val="endnote reference"/>
    <w:basedOn w:val="DefaultParagraphFont"/>
    <w:uiPriority w:val="99"/>
    <w:semiHidden/>
    <w:unhideWhenUsed/>
    <w:rsid w:val="005D5CC5"/>
    <w:rPr>
      <w:vertAlign w:val="superscript"/>
    </w:rPr>
  </w:style>
  <w:style w:type="character" w:styleId="Strong">
    <w:name w:val="Strong"/>
    <w:basedOn w:val="DefaultParagraphFont"/>
    <w:uiPriority w:val="22"/>
    <w:qFormat/>
    <w:rsid w:val="005D5CC5"/>
    <w:rPr>
      <w:b/>
      <w:bCs/>
    </w:rPr>
  </w:style>
  <w:style w:type="character" w:styleId="FollowedHyperlink">
    <w:name w:val="FollowedHyperlink"/>
    <w:basedOn w:val="DefaultParagraphFont"/>
    <w:uiPriority w:val="99"/>
    <w:semiHidden/>
    <w:unhideWhenUsed/>
    <w:rsid w:val="005D5CC5"/>
    <w:rPr>
      <w:color w:val="954F72" w:themeColor="followedHyperlink"/>
      <w:u w:val="single"/>
    </w:rPr>
  </w:style>
  <w:style w:type="paragraph" w:styleId="ListParagraph">
    <w:name w:val="List Paragraph"/>
    <w:basedOn w:val="Normal"/>
    <w:uiPriority w:val="34"/>
    <w:qFormat/>
    <w:rsid w:val="0064332D"/>
    <w:pPr>
      <w:ind w:left="720"/>
      <w:contextualSpacing/>
    </w:pPr>
  </w:style>
  <w:style w:type="paragraph" w:styleId="Header">
    <w:name w:val="header"/>
    <w:basedOn w:val="Normal"/>
    <w:link w:val="HeaderChar"/>
    <w:uiPriority w:val="99"/>
    <w:unhideWhenUsed/>
    <w:rsid w:val="006479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969"/>
  </w:style>
  <w:style w:type="paragraph" w:styleId="Footer">
    <w:name w:val="footer"/>
    <w:basedOn w:val="Normal"/>
    <w:link w:val="FooterChar"/>
    <w:uiPriority w:val="99"/>
    <w:unhideWhenUsed/>
    <w:rsid w:val="006479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969"/>
  </w:style>
  <w:style w:type="paragraph" w:styleId="NormalWeb">
    <w:name w:val="Normal (Web)"/>
    <w:basedOn w:val="Normal"/>
    <w:uiPriority w:val="99"/>
    <w:semiHidden/>
    <w:unhideWhenUsed/>
    <w:rsid w:val="00C54D7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7C7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9454">
      <w:bodyDiv w:val="1"/>
      <w:marLeft w:val="0"/>
      <w:marRight w:val="0"/>
      <w:marTop w:val="0"/>
      <w:marBottom w:val="0"/>
      <w:divBdr>
        <w:top w:val="none" w:sz="0" w:space="0" w:color="auto"/>
        <w:left w:val="none" w:sz="0" w:space="0" w:color="auto"/>
        <w:bottom w:val="none" w:sz="0" w:space="0" w:color="auto"/>
        <w:right w:val="none" w:sz="0" w:space="0" w:color="auto"/>
      </w:divBdr>
    </w:div>
    <w:div w:id="432824389">
      <w:bodyDiv w:val="1"/>
      <w:marLeft w:val="0"/>
      <w:marRight w:val="0"/>
      <w:marTop w:val="0"/>
      <w:marBottom w:val="0"/>
      <w:divBdr>
        <w:top w:val="none" w:sz="0" w:space="0" w:color="auto"/>
        <w:left w:val="none" w:sz="0" w:space="0" w:color="auto"/>
        <w:bottom w:val="none" w:sz="0" w:space="0" w:color="auto"/>
        <w:right w:val="none" w:sz="0" w:space="0" w:color="auto"/>
      </w:divBdr>
    </w:div>
    <w:div w:id="585191212">
      <w:bodyDiv w:val="1"/>
      <w:marLeft w:val="0"/>
      <w:marRight w:val="0"/>
      <w:marTop w:val="0"/>
      <w:marBottom w:val="0"/>
      <w:divBdr>
        <w:top w:val="none" w:sz="0" w:space="0" w:color="auto"/>
        <w:left w:val="none" w:sz="0" w:space="0" w:color="auto"/>
        <w:bottom w:val="none" w:sz="0" w:space="0" w:color="auto"/>
        <w:right w:val="none" w:sz="0" w:space="0" w:color="auto"/>
      </w:divBdr>
    </w:div>
    <w:div w:id="1061291923">
      <w:bodyDiv w:val="1"/>
      <w:marLeft w:val="0"/>
      <w:marRight w:val="0"/>
      <w:marTop w:val="0"/>
      <w:marBottom w:val="0"/>
      <w:divBdr>
        <w:top w:val="none" w:sz="0" w:space="0" w:color="auto"/>
        <w:left w:val="none" w:sz="0" w:space="0" w:color="auto"/>
        <w:bottom w:val="none" w:sz="0" w:space="0" w:color="auto"/>
        <w:right w:val="none" w:sz="0" w:space="0" w:color="auto"/>
      </w:divBdr>
    </w:div>
    <w:div w:id="1071973110">
      <w:bodyDiv w:val="1"/>
      <w:marLeft w:val="0"/>
      <w:marRight w:val="0"/>
      <w:marTop w:val="0"/>
      <w:marBottom w:val="0"/>
      <w:divBdr>
        <w:top w:val="none" w:sz="0" w:space="0" w:color="auto"/>
        <w:left w:val="none" w:sz="0" w:space="0" w:color="auto"/>
        <w:bottom w:val="none" w:sz="0" w:space="0" w:color="auto"/>
        <w:right w:val="none" w:sz="0" w:space="0" w:color="auto"/>
      </w:divBdr>
    </w:div>
    <w:div w:id="1235775225">
      <w:bodyDiv w:val="1"/>
      <w:marLeft w:val="0"/>
      <w:marRight w:val="0"/>
      <w:marTop w:val="0"/>
      <w:marBottom w:val="0"/>
      <w:divBdr>
        <w:top w:val="none" w:sz="0" w:space="0" w:color="auto"/>
        <w:left w:val="none" w:sz="0" w:space="0" w:color="auto"/>
        <w:bottom w:val="none" w:sz="0" w:space="0" w:color="auto"/>
        <w:right w:val="none" w:sz="0" w:space="0" w:color="auto"/>
      </w:divBdr>
    </w:div>
    <w:div w:id="1365987112">
      <w:bodyDiv w:val="1"/>
      <w:marLeft w:val="0"/>
      <w:marRight w:val="0"/>
      <w:marTop w:val="0"/>
      <w:marBottom w:val="0"/>
      <w:divBdr>
        <w:top w:val="none" w:sz="0" w:space="0" w:color="auto"/>
        <w:left w:val="none" w:sz="0" w:space="0" w:color="auto"/>
        <w:bottom w:val="none" w:sz="0" w:space="0" w:color="auto"/>
        <w:right w:val="none" w:sz="0" w:space="0" w:color="auto"/>
      </w:divBdr>
    </w:div>
    <w:div w:id="1731414753">
      <w:bodyDiv w:val="1"/>
      <w:marLeft w:val="0"/>
      <w:marRight w:val="0"/>
      <w:marTop w:val="0"/>
      <w:marBottom w:val="0"/>
      <w:divBdr>
        <w:top w:val="none" w:sz="0" w:space="0" w:color="auto"/>
        <w:left w:val="none" w:sz="0" w:space="0" w:color="auto"/>
        <w:bottom w:val="none" w:sz="0" w:space="0" w:color="auto"/>
        <w:right w:val="none" w:sz="0" w:space="0" w:color="auto"/>
      </w:divBdr>
    </w:div>
    <w:div w:id="1955936523">
      <w:bodyDiv w:val="1"/>
      <w:marLeft w:val="0"/>
      <w:marRight w:val="0"/>
      <w:marTop w:val="0"/>
      <w:marBottom w:val="0"/>
      <w:divBdr>
        <w:top w:val="none" w:sz="0" w:space="0" w:color="auto"/>
        <w:left w:val="none" w:sz="0" w:space="0" w:color="auto"/>
        <w:bottom w:val="none" w:sz="0" w:space="0" w:color="auto"/>
        <w:right w:val="none" w:sz="0" w:space="0" w:color="auto"/>
      </w:divBdr>
    </w:div>
    <w:div w:id="1976135424">
      <w:bodyDiv w:val="1"/>
      <w:marLeft w:val="0"/>
      <w:marRight w:val="0"/>
      <w:marTop w:val="0"/>
      <w:marBottom w:val="0"/>
      <w:divBdr>
        <w:top w:val="none" w:sz="0" w:space="0" w:color="auto"/>
        <w:left w:val="none" w:sz="0" w:space="0" w:color="auto"/>
        <w:bottom w:val="none" w:sz="0" w:space="0" w:color="auto"/>
        <w:right w:val="none" w:sz="0" w:space="0" w:color="auto"/>
      </w:divBdr>
    </w:div>
    <w:div w:id="205981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5" ma:contentTypeDescription="Create a new document." ma:contentTypeScope="" ma:versionID="c9c834d01f88bb25feebf02e416f8916">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bc9ab01e5fe53b268b37019327c1f2f9"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FE8BC1-D29C-4215-8F04-F203E0FA3912}">
  <ds:schemaRefs>
    <ds:schemaRef ds:uri="http://schemas.openxmlformats.org/officeDocument/2006/bibliography"/>
  </ds:schemaRefs>
</ds:datastoreItem>
</file>

<file path=customXml/itemProps2.xml><?xml version="1.0" encoding="utf-8"?>
<ds:datastoreItem xmlns:ds="http://schemas.openxmlformats.org/officeDocument/2006/customXml" ds:itemID="{18D50B53-4B7A-427B-8378-5314DF125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67FB45-D08E-4FAB-ACE5-0D4994EF5C32}">
  <ds:schemaRefs>
    <ds:schemaRef ds:uri="http://schemas.microsoft.com/sharepoint/v3/contenttype/forms"/>
  </ds:schemaRefs>
</ds:datastoreItem>
</file>

<file path=customXml/itemProps4.xml><?xml version="1.0" encoding="utf-8"?>
<ds:datastoreItem xmlns:ds="http://schemas.openxmlformats.org/officeDocument/2006/customXml" ds:itemID="{CC6697E7-A21C-4655-8495-BEB8B6BB1C05}">
  <ds:schemaRefs>
    <ds:schemaRef ds:uri="http://schemas.microsoft.com/office/2006/metadata/properties"/>
    <ds:schemaRef ds:uri="http://schemas.microsoft.com/office/infopath/2007/PartnerControls"/>
    <ds:schemaRef ds:uri="88f58032-e629-48a6-aea7-046c88153a41"/>
    <ds:schemaRef ds:uri="ca27f8c3-16d8-4391-8356-02d48a5afad6"/>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2353</Words>
  <Characters>13415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NMPC</dc:creator>
  <cp:keywords/>
  <dc:description/>
  <cp:lastModifiedBy>Nikki Bugden</cp:lastModifiedBy>
  <cp:revision>3</cp:revision>
  <cp:lastPrinted>2022-12-20T14:31:00Z</cp:lastPrinted>
  <dcterms:created xsi:type="dcterms:W3CDTF">2022-12-20T14:31:00Z</dcterms:created>
  <dcterms:modified xsi:type="dcterms:W3CDTF">2022-12-20T14:46:00Z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y fmtid="{D5CDD505-2E9C-101B-9397-08002B2CF9AE}" pid="3" name="MediaServiceImageTags">
    <vt:lpwstr/>
  </property>
</Properties>
</file>