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777777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27820680">
            <wp:extent cx="5731510" cy="126492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28AD6B37" w:rsidR="008B6F8D" w:rsidRPr="006D62E4" w:rsidRDefault="008669FA" w:rsidP="00D939EE">
      <w:pPr>
        <w:pStyle w:val="Heading1"/>
        <w:jc w:val="center"/>
      </w:pPr>
      <w:r>
        <w:t>13</w:t>
      </w:r>
      <w:r w:rsidRPr="008669FA">
        <w:rPr>
          <w:vertAlign w:val="superscript"/>
        </w:rPr>
        <w:t>th</w:t>
      </w:r>
      <w:r>
        <w:t xml:space="preserve"> September</w:t>
      </w:r>
      <w:r w:rsidR="00CF5679">
        <w:t xml:space="preserve"> </w:t>
      </w:r>
      <w:r w:rsidR="006D62E4" w:rsidRPr="006D62E4">
        <w:t>2021</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6BDFFC6B" w:rsidR="008B6F8D" w:rsidRDefault="008B6F8D" w:rsidP="00C9366B">
      <w:pPr>
        <w:pStyle w:val="Heading3"/>
        <w:rPr>
          <w:rStyle w:val="Strong"/>
          <w:color w:val="auto"/>
        </w:rPr>
      </w:pPr>
      <w:r w:rsidRPr="00BF069B">
        <w:rPr>
          <w:rStyle w:val="Strong"/>
          <w:color w:val="auto"/>
        </w:rPr>
        <w:t>Present</w:t>
      </w:r>
    </w:p>
    <w:p w14:paraId="315B377B" w14:textId="6A9BB237" w:rsidR="006455FE" w:rsidRPr="00C52A41" w:rsidRDefault="006455FE" w:rsidP="006455FE">
      <w:pPr>
        <w:spacing w:after="0"/>
        <w:rPr>
          <w:sz w:val="24"/>
          <w:szCs w:val="24"/>
        </w:rPr>
      </w:pPr>
      <w:r w:rsidRPr="00C52A41">
        <w:rPr>
          <w:sz w:val="24"/>
          <w:szCs w:val="24"/>
        </w:rPr>
        <w:t xml:space="preserve">Councillor </w:t>
      </w:r>
      <w:r w:rsidR="001248D9">
        <w:rPr>
          <w:sz w:val="24"/>
          <w:szCs w:val="24"/>
        </w:rPr>
        <w:t xml:space="preserve">Jan </w:t>
      </w:r>
      <w:r w:rsidRPr="00C52A41">
        <w:rPr>
          <w:sz w:val="24"/>
          <w:szCs w:val="24"/>
        </w:rPr>
        <w:t>Maddern</w:t>
      </w:r>
      <w:r>
        <w:rPr>
          <w:sz w:val="24"/>
          <w:szCs w:val="24"/>
        </w:rPr>
        <w:t xml:space="preserve"> (Acting Chairman)</w:t>
      </w:r>
    </w:p>
    <w:p w14:paraId="218ED312" w14:textId="175C6001" w:rsidR="0093656A" w:rsidRPr="00C52A41" w:rsidRDefault="0093656A" w:rsidP="002C5961">
      <w:pPr>
        <w:spacing w:after="0"/>
        <w:rPr>
          <w:sz w:val="24"/>
          <w:szCs w:val="24"/>
        </w:rPr>
      </w:pPr>
      <w:r w:rsidRPr="00C52A41">
        <w:rPr>
          <w:sz w:val="24"/>
          <w:szCs w:val="24"/>
        </w:rPr>
        <w:t xml:space="preserve">Councillor </w:t>
      </w:r>
      <w:r w:rsidR="006D62E4" w:rsidRPr="00C52A41">
        <w:rPr>
          <w:sz w:val="24"/>
          <w:szCs w:val="24"/>
        </w:rPr>
        <w:t>Michele Berkeley</w:t>
      </w:r>
      <w:r w:rsidRPr="00C52A41">
        <w:rPr>
          <w:sz w:val="24"/>
          <w:szCs w:val="24"/>
        </w:rPr>
        <w:t xml:space="preserve"> </w:t>
      </w:r>
    </w:p>
    <w:p w14:paraId="4DDBD184" w14:textId="6CF4F9CE" w:rsidR="006D62E4" w:rsidRPr="00C52A41" w:rsidRDefault="006D62E4" w:rsidP="002C5961">
      <w:pPr>
        <w:spacing w:after="0"/>
        <w:rPr>
          <w:sz w:val="24"/>
          <w:szCs w:val="24"/>
        </w:rPr>
      </w:pPr>
      <w:r w:rsidRPr="00C52A41">
        <w:rPr>
          <w:sz w:val="24"/>
          <w:szCs w:val="24"/>
        </w:rPr>
        <w:t>Councillor Alan Briggs</w:t>
      </w:r>
    </w:p>
    <w:p w14:paraId="1B55D54C" w14:textId="3C50F67D" w:rsidR="006D62E4" w:rsidRPr="00C52A41" w:rsidRDefault="006D62E4" w:rsidP="002C5961">
      <w:pPr>
        <w:spacing w:after="0"/>
        <w:rPr>
          <w:sz w:val="24"/>
          <w:szCs w:val="24"/>
        </w:rPr>
      </w:pPr>
      <w:r w:rsidRPr="00C52A41">
        <w:rPr>
          <w:sz w:val="24"/>
          <w:szCs w:val="24"/>
        </w:rPr>
        <w:t>Councillor Nicola Cobb</w:t>
      </w:r>
    </w:p>
    <w:p w14:paraId="28A35335" w14:textId="6C00DED7" w:rsidR="008B6F8D" w:rsidRPr="00C52A41" w:rsidRDefault="008B6F8D" w:rsidP="002C5961">
      <w:pPr>
        <w:spacing w:after="0"/>
        <w:rPr>
          <w:sz w:val="24"/>
          <w:szCs w:val="24"/>
        </w:rPr>
      </w:pPr>
      <w:r w:rsidRPr="00C52A41">
        <w:rPr>
          <w:sz w:val="24"/>
          <w:szCs w:val="24"/>
        </w:rPr>
        <w:t xml:space="preserve">Councillor Steve Roberts </w:t>
      </w:r>
    </w:p>
    <w:p w14:paraId="412E77FF" w14:textId="3C4A2EE8" w:rsidR="008B6F8D" w:rsidRPr="002C5961" w:rsidRDefault="008B6F8D" w:rsidP="002C5961">
      <w:pPr>
        <w:spacing w:after="0"/>
        <w:rPr>
          <w:rFonts w:asciiTheme="majorHAnsi" w:hAnsiTheme="majorHAnsi"/>
          <w:b/>
          <w:bCs/>
          <w:sz w:val="24"/>
          <w:szCs w:val="24"/>
        </w:rPr>
      </w:pPr>
      <w:r w:rsidRPr="002C5961">
        <w:rPr>
          <w:rFonts w:asciiTheme="majorHAnsi" w:hAnsiTheme="majorHAnsi"/>
          <w:b/>
          <w:bCs/>
          <w:sz w:val="24"/>
          <w:szCs w:val="24"/>
        </w:rPr>
        <w:t>In Attendance</w:t>
      </w:r>
    </w:p>
    <w:p w14:paraId="7A2E8DE8" w14:textId="0D203EC3" w:rsidR="008B6F8D" w:rsidRPr="00C52A41" w:rsidRDefault="008B6F8D" w:rsidP="002C5961">
      <w:pPr>
        <w:spacing w:after="0"/>
        <w:rPr>
          <w:sz w:val="24"/>
          <w:szCs w:val="24"/>
        </w:rPr>
      </w:pPr>
      <w:r w:rsidRPr="00C52A41">
        <w:rPr>
          <w:sz w:val="24"/>
          <w:szCs w:val="24"/>
        </w:rPr>
        <w:t>Nikki Bugden (</w:t>
      </w:r>
      <w:r w:rsidR="00846AA9" w:rsidRPr="00C52A41">
        <w:rPr>
          <w:sz w:val="24"/>
          <w:szCs w:val="24"/>
        </w:rPr>
        <w:t>Clerk</w:t>
      </w:r>
      <w:r w:rsidRPr="00C52A41">
        <w:rPr>
          <w:sz w:val="24"/>
          <w:szCs w:val="24"/>
        </w:rPr>
        <w:t>)</w:t>
      </w:r>
    </w:p>
    <w:p w14:paraId="639D2254" w14:textId="3CCFCCEF" w:rsidR="006D62E4" w:rsidRPr="00C52A41" w:rsidRDefault="006455FE" w:rsidP="002C5961">
      <w:pPr>
        <w:spacing w:after="0"/>
        <w:rPr>
          <w:sz w:val="24"/>
          <w:szCs w:val="24"/>
        </w:rPr>
      </w:pPr>
      <w:r>
        <w:rPr>
          <w:sz w:val="24"/>
          <w:szCs w:val="24"/>
        </w:rPr>
        <w:t>One member of the public.</w:t>
      </w:r>
    </w:p>
    <w:p w14:paraId="03C2DEE9" w14:textId="77777777" w:rsidR="009B093E" w:rsidRPr="00BF069B" w:rsidRDefault="009B093E" w:rsidP="002C5961">
      <w:pPr>
        <w:spacing w:after="0"/>
      </w:pPr>
    </w:p>
    <w:p w14:paraId="61B66B69" w14:textId="2E410562" w:rsidR="006D62E4" w:rsidRDefault="006D62E4" w:rsidP="002C5961">
      <w:pPr>
        <w:spacing w:after="0"/>
        <w:rPr>
          <w:rFonts w:asciiTheme="majorHAnsi" w:hAnsiTheme="majorHAnsi"/>
          <w:b/>
          <w:bCs/>
          <w:sz w:val="24"/>
          <w:szCs w:val="24"/>
        </w:rPr>
      </w:pPr>
      <w:r w:rsidRPr="00CF7466">
        <w:rPr>
          <w:rFonts w:asciiTheme="majorHAnsi" w:hAnsiTheme="majorHAnsi"/>
          <w:b/>
          <w:bCs/>
          <w:sz w:val="24"/>
          <w:szCs w:val="24"/>
        </w:rPr>
        <w:t>21/</w:t>
      </w:r>
      <w:r w:rsidR="006455FE" w:rsidRPr="00CF7466">
        <w:rPr>
          <w:rFonts w:asciiTheme="majorHAnsi" w:hAnsiTheme="majorHAnsi"/>
          <w:b/>
          <w:bCs/>
          <w:sz w:val="24"/>
          <w:szCs w:val="24"/>
        </w:rPr>
        <w:t>117</w:t>
      </w:r>
      <w:r w:rsidRPr="00CF7466">
        <w:rPr>
          <w:rFonts w:asciiTheme="majorHAnsi" w:hAnsiTheme="majorHAnsi"/>
          <w:b/>
          <w:bCs/>
          <w:sz w:val="24"/>
          <w:szCs w:val="24"/>
        </w:rPr>
        <w:t>/FPC     Apologies</w:t>
      </w:r>
    </w:p>
    <w:p w14:paraId="054E2CF1" w14:textId="74632572" w:rsidR="006455FE" w:rsidRPr="00CF7466" w:rsidRDefault="006455FE" w:rsidP="002C5961">
      <w:pPr>
        <w:spacing w:after="0"/>
        <w:rPr>
          <w:rFonts w:cstheme="minorHAnsi"/>
          <w:sz w:val="24"/>
          <w:szCs w:val="24"/>
        </w:rPr>
      </w:pPr>
      <w:r w:rsidRPr="00CF7466">
        <w:rPr>
          <w:rFonts w:cstheme="minorHAnsi"/>
          <w:sz w:val="24"/>
          <w:szCs w:val="24"/>
        </w:rPr>
        <w:t>Councillor Lisa Bayley</w:t>
      </w:r>
    </w:p>
    <w:p w14:paraId="0D3FB821" w14:textId="77777777" w:rsidR="006455FE" w:rsidRPr="00CF7466" w:rsidRDefault="006455FE" w:rsidP="006455FE">
      <w:pPr>
        <w:spacing w:after="0"/>
        <w:rPr>
          <w:rFonts w:cstheme="minorHAnsi"/>
          <w:sz w:val="24"/>
          <w:szCs w:val="24"/>
        </w:rPr>
      </w:pPr>
      <w:r w:rsidRPr="00CF7466">
        <w:rPr>
          <w:rFonts w:cstheme="minorHAnsi"/>
          <w:sz w:val="24"/>
          <w:szCs w:val="24"/>
        </w:rPr>
        <w:t>Councillor Emily Tout</w:t>
      </w:r>
    </w:p>
    <w:p w14:paraId="60877093" w14:textId="2BC4360E" w:rsidR="006455FE" w:rsidRDefault="006455FE" w:rsidP="006455FE">
      <w:pPr>
        <w:spacing w:after="0"/>
        <w:rPr>
          <w:rFonts w:cstheme="minorHAnsi"/>
          <w:sz w:val="24"/>
          <w:szCs w:val="24"/>
        </w:rPr>
      </w:pPr>
      <w:r w:rsidRPr="00CF7466">
        <w:rPr>
          <w:rFonts w:cstheme="minorHAnsi"/>
          <w:sz w:val="24"/>
          <w:szCs w:val="24"/>
        </w:rPr>
        <w:t xml:space="preserve">Councillor Mandy Lester </w:t>
      </w:r>
    </w:p>
    <w:p w14:paraId="215A9220" w14:textId="1DEC9820" w:rsidR="00CF7466" w:rsidRPr="00CF7466" w:rsidRDefault="00CF7466" w:rsidP="006455FE">
      <w:pPr>
        <w:spacing w:after="0"/>
        <w:rPr>
          <w:rFonts w:cstheme="minorHAnsi"/>
          <w:sz w:val="24"/>
          <w:szCs w:val="24"/>
        </w:rPr>
      </w:pPr>
      <w:r w:rsidRPr="00CF7466">
        <w:rPr>
          <w:rFonts w:cstheme="minorHAnsi"/>
          <w:b/>
          <w:bCs/>
          <w:sz w:val="24"/>
          <w:szCs w:val="24"/>
        </w:rPr>
        <w:t>Resolved</w:t>
      </w:r>
      <w:r w:rsidRPr="00CF7466">
        <w:rPr>
          <w:rFonts w:cstheme="minorHAnsi"/>
          <w:sz w:val="24"/>
          <w:szCs w:val="24"/>
        </w:rPr>
        <w:t xml:space="preserve">, </w:t>
      </w:r>
      <w:r>
        <w:rPr>
          <w:rFonts w:cstheme="minorHAnsi"/>
          <w:sz w:val="24"/>
          <w:szCs w:val="24"/>
        </w:rPr>
        <w:t>p</w:t>
      </w:r>
      <w:r w:rsidRPr="00CF7466">
        <w:rPr>
          <w:rFonts w:cstheme="minorHAnsi"/>
          <w:sz w:val="24"/>
          <w:szCs w:val="24"/>
        </w:rPr>
        <w:t>roposed Cllr Briggs, seconded Cllr Berkeley that the apologies be noted. Unanimous decision.</w:t>
      </w:r>
    </w:p>
    <w:p w14:paraId="2E4375BC" w14:textId="63B9034B" w:rsidR="006D62E4" w:rsidRPr="00E8681A" w:rsidRDefault="006D62E4" w:rsidP="00C9366B">
      <w:pPr>
        <w:pStyle w:val="Heading3"/>
        <w:rPr>
          <w:b/>
          <w:bCs/>
          <w:color w:val="auto"/>
        </w:rPr>
      </w:pPr>
      <w:r w:rsidRPr="00E8681A">
        <w:rPr>
          <w:b/>
          <w:bCs/>
          <w:color w:val="auto"/>
        </w:rPr>
        <w:t>21/</w:t>
      </w:r>
      <w:r w:rsidR="006455FE">
        <w:rPr>
          <w:b/>
          <w:bCs/>
          <w:color w:val="auto"/>
        </w:rPr>
        <w:t>118</w:t>
      </w:r>
      <w:r w:rsidRPr="00E8681A">
        <w:rPr>
          <w:b/>
          <w:bCs/>
          <w:color w:val="auto"/>
        </w:rPr>
        <w:t>/FPC     Interests</w:t>
      </w:r>
    </w:p>
    <w:p w14:paraId="6D0877EC" w14:textId="03F3C209" w:rsidR="006455FE" w:rsidRDefault="00CF7466" w:rsidP="006455FE">
      <w:pPr>
        <w:pStyle w:val="Heading6"/>
        <w:spacing w:before="0"/>
        <w:rPr>
          <w:rFonts w:asciiTheme="minorHAnsi" w:hAnsiTheme="minorHAnsi" w:cstheme="minorHAnsi"/>
          <w:bCs/>
          <w:color w:val="auto"/>
          <w:sz w:val="24"/>
          <w:szCs w:val="24"/>
        </w:rPr>
      </w:pPr>
      <w:r>
        <w:rPr>
          <w:rFonts w:asciiTheme="minorHAnsi" w:hAnsiTheme="minorHAnsi" w:cstheme="minorHAnsi"/>
          <w:bCs/>
          <w:color w:val="auto"/>
          <w:sz w:val="24"/>
          <w:szCs w:val="24"/>
        </w:rPr>
        <w:t>Cllr Berkeley asked for her interest in Highbarns to be noted should it be raised under planning matters.</w:t>
      </w:r>
    </w:p>
    <w:p w14:paraId="474CB531" w14:textId="77777777" w:rsidR="006455FE" w:rsidRPr="00EB65E4" w:rsidRDefault="006455FE" w:rsidP="006455FE">
      <w:pPr>
        <w:pStyle w:val="Heading3"/>
        <w:rPr>
          <w:b/>
          <w:bCs/>
          <w:color w:val="auto"/>
        </w:rPr>
      </w:pPr>
      <w:r w:rsidRPr="00EB65E4">
        <w:rPr>
          <w:b/>
          <w:bCs/>
          <w:color w:val="auto"/>
        </w:rPr>
        <w:t>21/119/FPC     Minutes</w:t>
      </w:r>
    </w:p>
    <w:p w14:paraId="64CFF808" w14:textId="77777777" w:rsidR="006455FE" w:rsidRPr="00EB65E4" w:rsidRDefault="006455FE" w:rsidP="006455FE">
      <w:pPr>
        <w:spacing w:after="0"/>
        <w:rPr>
          <w:sz w:val="24"/>
          <w:szCs w:val="24"/>
        </w:rPr>
      </w:pPr>
      <w:r w:rsidRPr="00EB65E4">
        <w:rPr>
          <w:sz w:val="24"/>
          <w:szCs w:val="24"/>
        </w:rPr>
        <w:t xml:space="preserve">To confirm the minutes of the following </w:t>
      </w:r>
      <w:r>
        <w:rPr>
          <w:sz w:val="24"/>
          <w:szCs w:val="24"/>
        </w:rPr>
        <w:t xml:space="preserve">Meeting(s) </w:t>
      </w:r>
      <w:r w:rsidRPr="00EB65E4">
        <w:rPr>
          <w:sz w:val="24"/>
          <w:szCs w:val="24"/>
        </w:rPr>
        <w:t>as a true and accurate record of proceedings.</w:t>
      </w:r>
    </w:p>
    <w:p w14:paraId="196B45F1" w14:textId="77777777" w:rsidR="006455FE" w:rsidRDefault="006455FE" w:rsidP="006455FE">
      <w:pPr>
        <w:spacing w:after="0"/>
        <w:rPr>
          <w:sz w:val="24"/>
          <w:szCs w:val="24"/>
        </w:rPr>
      </w:pPr>
      <w:r w:rsidRPr="00EB65E4">
        <w:rPr>
          <w:sz w:val="24"/>
          <w:szCs w:val="24"/>
        </w:rPr>
        <w:t>9</w:t>
      </w:r>
      <w:r w:rsidRPr="00EB65E4">
        <w:rPr>
          <w:sz w:val="24"/>
          <w:szCs w:val="24"/>
          <w:vertAlign w:val="superscript"/>
        </w:rPr>
        <w:t>th</w:t>
      </w:r>
      <w:r w:rsidRPr="00EB65E4">
        <w:rPr>
          <w:sz w:val="24"/>
          <w:szCs w:val="24"/>
        </w:rPr>
        <w:t xml:space="preserve"> August 2021</w:t>
      </w:r>
    </w:p>
    <w:p w14:paraId="4366EBC4" w14:textId="204643D2" w:rsidR="006455FE" w:rsidRDefault="006455FE" w:rsidP="006455FE">
      <w:pPr>
        <w:spacing w:after="0"/>
        <w:rPr>
          <w:sz w:val="24"/>
          <w:szCs w:val="24"/>
        </w:rPr>
      </w:pPr>
      <w:r>
        <w:rPr>
          <w:sz w:val="24"/>
          <w:szCs w:val="24"/>
        </w:rPr>
        <w:t>9</w:t>
      </w:r>
      <w:r w:rsidRPr="004F130F">
        <w:rPr>
          <w:sz w:val="24"/>
          <w:szCs w:val="24"/>
          <w:vertAlign w:val="superscript"/>
        </w:rPr>
        <w:t>th</w:t>
      </w:r>
      <w:r>
        <w:rPr>
          <w:sz w:val="24"/>
          <w:szCs w:val="24"/>
        </w:rPr>
        <w:t xml:space="preserve"> August 2021 Extraordinary Meeting</w:t>
      </w:r>
    </w:p>
    <w:p w14:paraId="42A49725" w14:textId="42CB5374" w:rsidR="00CF7466" w:rsidRPr="00EB65E4" w:rsidRDefault="00CF7466" w:rsidP="006455FE">
      <w:pPr>
        <w:spacing w:after="0"/>
        <w:rPr>
          <w:sz w:val="24"/>
          <w:szCs w:val="24"/>
        </w:rPr>
      </w:pPr>
      <w:r w:rsidRPr="00CF7466">
        <w:rPr>
          <w:rFonts w:cstheme="minorHAnsi"/>
          <w:b/>
          <w:bCs/>
          <w:sz w:val="24"/>
          <w:szCs w:val="24"/>
        </w:rPr>
        <w:t>Resolved</w:t>
      </w:r>
      <w:r w:rsidRPr="00CF7466">
        <w:rPr>
          <w:rFonts w:cstheme="minorHAnsi"/>
          <w:sz w:val="24"/>
          <w:szCs w:val="24"/>
        </w:rPr>
        <w:t xml:space="preserve">, </w:t>
      </w:r>
      <w:r>
        <w:rPr>
          <w:rFonts w:cstheme="minorHAnsi"/>
          <w:sz w:val="24"/>
          <w:szCs w:val="24"/>
        </w:rPr>
        <w:t>p</w:t>
      </w:r>
      <w:r w:rsidRPr="00CF7466">
        <w:rPr>
          <w:rFonts w:cstheme="minorHAnsi"/>
          <w:sz w:val="24"/>
          <w:szCs w:val="24"/>
        </w:rPr>
        <w:t xml:space="preserve">roposed Cllr Briggs, seconded Cllr </w:t>
      </w:r>
      <w:r>
        <w:rPr>
          <w:rFonts w:cstheme="minorHAnsi"/>
          <w:sz w:val="24"/>
          <w:szCs w:val="24"/>
        </w:rPr>
        <w:t>Roberts that the minutes be accepted as a true and accurate record of proceedings, and they were duly signed. Unanimous decision.</w:t>
      </w:r>
    </w:p>
    <w:p w14:paraId="5E6FA767" w14:textId="77777777" w:rsidR="006455FE" w:rsidRPr="00EB65E4" w:rsidRDefault="006455FE" w:rsidP="006455FE">
      <w:pPr>
        <w:pStyle w:val="Heading3"/>
        <w:rPr>
          <w:b/>
          <w:bCs/>
        </w:rPr>
      </w:pPr>
      <w:r w:rsidRPr="00EB65E4">
        <w:rPr>
          <w:b/>
          <w:bCs/>
          <w:color w:val="auto"/>
        </w:rPr>
        <w:t>21/120/FPC     Reports to Council (information only no actions arising unless separately detailed below)</w:t>
      </w:r>
    </w:p>
    <w:p w14:paraId="7C75F527" w14:textId="77777777" w:rsidR="006455FE" w:rsidRPr="00DF754F" w:rsidRDefault="006455FE" w:rsidP="006455FE">
      <w:pPr>
        <w:spacing w:after="0"/>
        <w:rPr>
          <w:b/>
          <w:bCs/>
          <w:sz w:val="24"/>
          <w:szCs w:val="24"/>
        </w:rPr>
      </w:pPr>
      <w:r w:rsidRPr="00EB65E4">
        <w:rPr>
          <w:sz w:val="24"/>
          <w:szCs w:val="24"/>
        </w:rPr>
        <w:t xml:space="preserve">Crime Report (PCSO Keir Simpson) </w:t>
      </w:r>
      <w:r w:rsidRPr="00DF754F">
        <w:rPr>
          <w:b/>
          <w:bCs/>
          <w:sz w:val="24"/>
          <w:szCs w:val="24"/>
        </w:rPr>
        <w:t>Appendix 1</w:t>
      </w:r>
    </w:p>
    <w:p w14:paraId="544AD818" w14:textId="0D4D6934" w:rsidR="006455FE" w:rsidRDefault="006455FE" w:rsidP="006455FE">
      <w:pPr>
        <w:spacing w:after="0"/>
        <w:rPr>
          <w:b/>
          <w:bCs/>
          <w:sz w:val="24"/>
          <w:szCs w:val="24"/>
        </w:rPr>
      </w:pPr>
      <w:r w:rsidRPr="00EB65E4">
        <w:rPr>
          <w:sz w:val="24"/>
          <w:szCs w:val="24"/>
        </w:rPr>
        <w:t xml:space="preserve">Clerk Report- circulated. </w:t>
      </w:r>
      <w:r w:rsidRPr="00DF754F">
        <w:rPr>
          <w:b/>
          <w:bCs/>
          <w:sz w:val="24"/>
          <w:szCs w:val="24"/>
        </w:rPr>
        <w:t>Appendix 2</w:t>
      </w:r>
    </w:p>
    <w:p w14:paraId="6DC99E1E" w14:textId="4FAF50CE" w:rsidR="00CF7466" w:rsidRDefault="00CF7466" w:rsidP="006455FE">
      <w:pPr>
        <w:spacing w:after="0"/>
        <w:rPr>
          <w:sz w:val="24"/>
          <w:szCs w:val="24"/>
        </w:rPr>
      </w:pPr>
      <w:r w:rsidRPr="00CF7466">
        <w:rPr>
          <w:sz w:val="24"/>
          <w:szCs w:val="24"/>
        </w:rPr>
        <w:t>Both reports were received by council.</w:t>
      </w:r>
    </w:p>
    <w:p w14:paraId="13BBCB13" w14:textId="266A6262" w:rsidR="00507281" w:rsidRDefault="00507281" w:rsidP="006455FE">
      <w:pPr>
        <w:spacing w:after="0"/>
        <w:rPr>
          <w:sz w:val="24"/>
          <w:szCs w:val="24"/>
        </w:rPr>
      </w:pPr>
    </w:p>
    <w:p w14:paraId="5A4D1235" w14:textId="59C05577" w:rsidR="00507281" w:rsidRDefault="00507281" w:rsidP="006455FE">
      <w:pPr>
        <w:spacing w:after="0"/>
        <w:rPr>
          <w:sz w:val="24"/>
          <w:szCs w:val="24"/>
        </w:rPr>
      </w:pPr>
    </w:p>
    <w:p w14:paraId="429BAABE" w14:textId="77777777" w:rsidR="00507281" w:rsidRPr="00CF7466" w:rsidRDefault="00507281" w:rsidP="006455FE">
      <w:pPr>
        <w:spacing w:after="0"/>
        <w:rPr>
          <w:sz w:val="24"/>
          <w:szCs w:val="24"/>
        </w:rPr>
      </w:pPr>
    </w:p>
    <w:p w14:paraId="56510588" w14:textId="77777777" w:rsidR="006455FE" w:rsidRPr="00C35F5D" w:rsidRDefault="006455FE" w:rsidP="006455FE">
      <w:pPr>
        <w:pStyle w:val="Heading3"/>
        <w:rPr>
          <w:b/>
          <w:bCs/>
          <w:color w:val="auto"/>
          <w:sz w:val="28"/>
          <w:szCs w:val="28"/>
          <w:u w:val="single"/>
        </w:rPr>
      </w:pPr>
      <w:r w:rsidRPr="00C35F5D">
        <w:rPr>
          <w:b/>
          <w:bCs/>
          <w:color w:val="auto"/>
          <w:sz w:val="28"/>
          <w:szCs w:val="28"/>
          <w:u w:val="single"/>
        </w:rPr>
        <w:lastRenderedPageBreak/>
        <w:t>PUBLIC PARTICIPATION 15 MINUTES TOTAL (MAX 3 MINS PER PERSON)</w:t>
      </w:r>
    </w:p>
    <w:p w14:paraId="7D4E130F" w14:textId="39678878" w:rsidR="006455FE" w:rsidRDefault="006455FE" w:rsidP="006455FE">
      <w:pPr>
        <w:pStyle w:val="Heading3"/>
        <w:rPr>
          <w:b/>
          <w:bCs/>
          <w:color w:val="auto"/>
        </w:rPr>
      </w:pPr>
      <w:r w:rsidRPr="00EB65E4">
        <w:rPr>
          <w:b/>
          <w:bCs/>
          <w:color w:val="auto"/>
        </w:rPr>
        <w:t xml:space="preserve">21/121/FPC     Public Issues/Participation </w:t>
      </w:r>
    </w:p>
    <w:p w14:paraId="53EB3C15" w14:textId="13B504F3" w:rsidR="00CF7466" w:rsidRDefault="00CF7466" w:rsidP="00F52FA9">
      <w:pPr>
        <w:spacing w:after="0"/>
        <w:rPr>
          <w:sz w:val="24"/>
          <w:szCs w:val="24"/>
        </w:rPr>
      </w:pPr>
      <w:r w:rsidRPr="002002CC">
        <w:rPr>
          <w:sz w:val="24"/>
          <w:szCs w:val="24"/>
        </w:rPr>
        <w:t>Cllr Jan Maddern updated council in her capacity as Borough and County Councillor.</w:t>
      </w:r>
    </w:p>
    <w:p w14:paraId="228B87DD" w14:textId="33B30857" w:rsidR="00156E7E" w:rsidRDefault="00156E7E" w:rsidP="00F52FA9">
      <w:pPr>
        <w:spacing w:after="0"/>
        <w:rPr>
          <w:sz w:val="24"/>
          <w:szCs w:val="24"/>
        </w:rPr>
      </w:pPr>
      <w:r>
        <w:rPr>
          <w:sz w:val="24"/>
          <w:szCs w:val="24"/>
        </w:rPr>
        <w:t>Updates were received under the following headings and the report is available on request.</w:t>
      </w:r>
    </w:p>
    <w:p w14:paraId="4268031F" w14:textId="4AB674F5" w:rsidR="00F52FA9" w:rsidRPr="00F52FA9" w:rsidRDefault="00F52FA9" w:rsidP="00F52FA9">
      <w:pPr>
        <w:spacing w:after="0" w:line="240" w:lineRule="auto"/>
        <w:rPr>
          <w:rFonts w:ascii="Calibri" w:eastAsia="Calibri" w:hAnsi="Calibri" w:cs="Times New Roman"/>
          <w:sz w:val="24"/>
          <w:szCs w:val="24"/>
        </w:rPr>
      </w:pPr>
      <w:r w:rsidRPr="00F52FA9">
        <w:rPr>
          <w:rFonts w:ascii="Calibri" w:eastAsia="Calibri" w:hAnsi="Calibri" w:cs="Times New Roman"/>
          <w:sz w:val="24"/>
          <w:szCs w:val="24"/>
        </w:rPr>
        <w:t>Nash Mills School – Road safety, The Willows Rewilding Project, Willow Trees in the Willows</w:t>
      </w:r>
    </w:p>
    <w:p w14:paraId="06ACC7DA" w14:textId="77777777" w:rsidR="00F52FA9" w:rsidRPr="00F52FA9" w:rsidRDefault="00F52FA9" w:rsidP="00F52FA9">
      <w:pPr>
        <w:spacing w:after="0" w:line="240" w:lineRule="auto"/>
        <w:rPr>
          <w:rFonts w:ascii="Calibri" w:eastAsia="Calibri" w:hAnsi="Calibri" w:cs="Times New Roman"/>
          <w:sz w:val="24"/>
          <w:szCs w:val="24"/>
        </w:rPr>
      </w:pPr>
      <w:r w:rsidRPr="00F52FA9">
        <w:rPr>
          <w:rFonts w:ascii="Calibri" w:eastAsia="Calibri" w:hAnsi="Calibri" w:cs="Times New Roman"/>
          <w:sz w:val="24"/>
          <w:szCs w:val="24"/>
        </w:rPr>
        <w:t>Highways Walk-Around</w:t>
      </w:r>
    </w:p>
    <w:p w14:paraId="7CCCD5C8" w14:textId="77777777" w:rsidR="00F52FA9" w:rsidRPr="00F52FA9" w:rsidRDefault="00F52FA9" w:rsidP="00F52FA9">
      <w:pPr>
        <w:spacing w:after="0" w:line="240" w:lineRule="auto"/>
        <w:rPr>
          <w:rFonts w:ascii="Calibri" w:eastAsia="Calibri" w:hAnsi="Calibri" w:cs="Times New Roman"/>
          <w:sz w:val="24"/>
          <w:szCs w:val="24"/>
        </w:rPr>
      </w:pPr>
    </w:p>
    <w:p w14:paraId="682F5176" w14:textId="77777777" w:rsidR="006455FE" w:rsidRPr="00246285" w:rsidRDefault="006455FE" w:rsidP="006455FE">
      <w:pPr>
        <w:pStyle w:val="Heading3"/>
        <w:rPr>
          <w:b/>
          <w:bCs/>
          <w:color w:val="auto"/>
          <w:sz w:val="28"/>
          <w:szCs w:val="28"/>
          <w:u w:val="single"/>
        </w:rPr>
      </w:pPr>
      <w:r w:rsidRPr="00246285">
        <w:rPr>
          <w:b/>
          <w:bCs/>
          <w:color w:val="auto"/>
          <w:sz w:val="28"/>
          <w:szCs w:val="28"/>
          <w:u w:val="single"/>
        </w:rPr>
        <w:t>PLANNING &amp; CONSULTATIONS</w:t>
      </w:r>
    </w:p>
    <w:p w14:paraId="7A551326" w14:textId="77777777" w:rsidR="006455FE" w:rsidRPr="00246285" w:rsidRDefault="006455FE" w:rsidP="006455FE">
      <w:pPr>
        <w:pStyle w:val="Heading3"/>
        <w:rPr>
          <w:b/>
          <w:bCs/>
          <w:color w:val="FF0000"/>
        </w:rPr>
      </w:pPr>
      <w:r w:rsidRPr="00246285">
        <w:rPr>
          <w:b/>
          <w:bCs/>
          <w:color w:val="auto"/>
        </w:rPr>
        <w:t xml:space="preserve">21/122/FPC    </w:t>
      </w:r>
    </w:p>
    <w:p w14:paraId="2CCC9F9A" w14:textId="77777777" w:rsidR="006455FE" w:rsidRPr="00246285" w:rsidRDefault="006455FE" w:rsidP="006455FE">
      <w:pPr>
        <w:spacing w:after="0"/>
        <w:rPr>
          <w:sz w:val="24"/>
          <w:szCs w:val="24"/>
        </w:rPr>
      </w:pPr>
      <w:r w:rsidRPr="00246285">
        <w:rPr>
          <w:sz w:val="24"/>
          <w:szCs w:val="24"/>
        </w:rPr>
        <w:t>To consider and approve the Parish Council’s response to the following planning applications received since last meeting up to 6</w:t>
      </w:r>
      <w:r w:rsidRPr="00246285">
        <w:rPr>
          <w:sz w:val="24"/>
          <w:szCs w:val="24"/>
          <w:vertAlign w:val="superscript"/>
        </w:rPr>
        <w:t>th</w:t>
      </w:r>
      <w:r w:rsidRPr="00246285">
        <w:rPr>
          <w:sz w:val="24"/>
          <w:szCs w:val="24"/>
        </w:rPr>
        <w:t xml:space="preserve"> September 2021.</w:t>
      </w:r>
    </w:p>
    <w:p w14:paraId="0846A270" w14:textId="0C08AE39" w:rsidR="00CF7466" w:rsidRDefault="00572EE4" w:rsidP="00CF7466">
      <w:pPr>
        <w:pStyle w:val="ListParagraph"/>
        <w:numPr>
          <w:ilvl w:val="0"/>
          <w:numId w:val="40"/>
        </w:numPr>
        <w:spacing w:after="0" w:line="288" w:lineRule="auto"/>
        <w:rPr>
          <w:color w:val="0000FF"/>
          <w:sz w:val="24"/>
          <w:szCs w:val="24"/>
          <w:u w:val="single"/>
        </w:rPr>
      </w:pPr>
      <w:hyperlink r:id="rId12" w:history="1">
        <w:r w:rsidR="00603120">
          <w:rPr>
            <w:color w:val="0000FF"/>
            <w:sz w:val="24"/>
            <w:szCs w:val="24"/>
            <w:u w:val="single"/>
          </w:rPr>
          <w:t xml:space="preserve">21/03143/LDP 14 Longdean Park </w:t>
        </w:r>
      </w:hyperlink>
    </w:p>
    <w:p w14:paraId="26755B01" w14:textId="362CB130" w:rsidR="00CF7466" w:rsidRDefault="00CF7466" w:rsidP="00CF7466">
      <w:pPr>
        <w:spacing w:after="0" w:line="288" w:lineRule="auto"/>
        <w:rPr>
          <w:sz w:val="24"/>
          <w:szCs w:val="24"/>
        </w:rPr>
      </w:pPr>
      <w:r w:rsidRPr="00CF7466">
        <w:rPr>
          <w:b/>
          <w:bCs/>
          <w:sz w:val="24"/>
          <w:szCs w:val="24"/>
        </w:rPr>
        <w:t>Resolved</w:t>
      </w:r>
      <w:r>
        <w:rPr>
          <w:b/>
          <w:bCs/>
          <w:sz w:val="24"/>
          <w:szCs w:val="24"/>
        </w:rPr>
        <w:t>,</w:t>
      </w:r>
      <w:r>
        <w:rPr>
          <w:sz w:val="24"/>
          <w:szCs w:val="24"/>
        </w:rPr>
        <w:t xml:space="preserve"> proposed Cllr Briggs, seconded Cllr Berkeley that no objection be given to this </w:t>
      </w:r>
      <w:r w:rsidR="00F12DAB">
        <w:rPr>
          <w:sz w:val="24"/>
          <w:szCs w:val="24"/>
        </w:rPr>
        <w:t>proposal</w:t>
      </w:r>
      <w:r>
        <w:rPr>
          <w:sz w:val="24"/>
          <w:szCs w:val="24"/>
        </w:rPr>
        <w:t>. Majority decision. 1 abstention.</w:t>
      </w:r>
    </w:p>
    <w:p w14:paraId="2A246FB2" w14:textId="344D5743" w:rsidR="006455FE" w:rsidRDefault="00572EE4" w:rsidP="00CF7466">
      <w:pPr>
        <w:pStyle w:val="ListParagraph"/>
        <w:numPr>
          <w:ilvl w:val="0"/>
          <w:numId w:val="40"/>
        </w:numPr>
        <w:spacing w:after="0" w:line="288" w:lineRule="auto"/>
        <w:rPr>
          <w:color w:val="0000FF"/>
          <w:sz w:val="24"/>
          <w:szCs w:val="24"/>
        </w:rPr>
      </w:pPr>
      <w:hyperlink r:id="rId13" w:history="1">
        <w:r w:rsidR="00603120" w:rsidRPr="00CF7466">
          <w:rPr>
            <w:rStyle w:val="Hyperlink"/>
            <w:sz w:val="24"/>
            <w:szCs w:val="24"/>
          </w:rPr>
          <w:t xml:space="preserve">21/03364/DRC 22 Longdean Park </w:t>
        </w:r>
      </w:hyperlink>
      <w:r w:rsidR="006455FE" w:rsidRPr="00CF7466">
        <w:rPr>
          <w:color w:val="0000FF"/>
          <w:sz w:val="24"/>
          <w:szCs w:val="24"/>
        </w:rPr>
        <w:t xml:space="preserve">    </w:t>
      </w:r>
    </w:p>
    <w:p w14:paraId="54227370" w14:textId="7F9BB757" w:rsidR="00CF7466" w:rsidRPr="00CF7466" w:rsidRDefault="00CF7466" w:rsidP="00CF7466">
      <w:pPr>
        <w:spacing w:after="0" w:line="288" w:lineRule="auto"/>
        <w:rPr>
          <w:sz w:val="24"/>
          <w:szCs w:val="24"/>
        </w:rPr>
      </w:pPr>
      <w:r w:rsidRPr="00CF7466">
        <w:rPr>
          <w:b/>
          <w:bCs/>
          <w:sz w:val="24"/>
          <w:szCs w:val="24"/>
        </w:rPr>
        <w:t>Resolved,</w:t>
      </w:r>
      <w:r w:rsidRPr="00CF7466">
        <w:rPr>
          <w:sz w:val="24"/>
          <w:szCs w:val="24"/>
        </w:rPr>
        <w:t xml:space="preserve"> proposed Cllr Briggs, seconded Cllr Berkeley that no objection be given to this</w:t>
      </w:r>
      <w:r w:rsidR="00F12DAB">
        <w:rPr>
          <w:sz w:val="24"/>
          <w:szCs w:val="24"/>
        </w:rPr>
        <w:t xml:space="preserve"> proposal</w:t>
      </w:r>
      <w:r w:rsidRPr="00CF7466">
        <w:rPr>
          <w:sz w:val="24"/>
          <w:szCs w:val="24"/>
        </w:rPr>
        <w:t>. Majority decision.</w:t>
      </w:r>
      <w:r>
        <w:rPr>
          <w:sz w:val="24"/>
          <w:szCs w:val="24"/>
        </w:rPr>
        <w:t xml:space="preserve"> 1 abstention.</w:t>
      </w:r>
    </w:p>
    <w:p w14:paraId="52DDC45F" w14:textId="77777777" w:rsidR="006455FE" w:rsidRPr="00246285" w:rsidRDefault="006455FE" w:rsidP="006455FE">
      <w:pPr>
        <w:spacing w:after="0"/>
        <w:rPr>
          <w:sz w:val="24"/>
          <w:szCs w:val="24"/>
        </w:rPr>
      </w:pPr>
      <w:r w:rsidRPr="00246285">
        <w:rPr>
          <w:sz w:val="24"/>
          <w:szCs w:val="24"/>
        </w:rPr>
        <w:t xml:space="preserve">To consider any planning applications received during the period after which the agenda was published. </w:t>
      </w:r>
    </w:p>
    <w:p w14:paraId="20C36002" w14:textId="5E7A90A7" w:rsidR="006455FE" w:rsidRDefault="006455FE" w:rsidP="006455FE">
      <w:pPr>
        <w:spacing w:after="0"/>
        <w:rPr>
          <w:sz w:val="24"/>
          <w:szCs w:val="24"/>
        </w:rPr>
      </w:pPr>
      <w:r w:rsidRPr="00246285">
        <w:rPr>
          <w:sz w:val="24"/>
          <w:szCs w:val="24"/>
        </w:rPr>
        <w:t>7</w:t>
      </w:r>
      <w:r w:rsidRPr="00246285">
        <w:rPr>
          <w:sz w:val="24"/>
          <w:szCs w:val="24"/>
          <w:vertAlign w:val="superscript"/>
        </w:rPr>
        <w:t>th</w:t>
      </w:r>
      <w:r w:rsidRPr="00246285">
        <w:rPr>
          <w:sz w:val="24"/>
          <w:szCs w:val="24"/>
        </w:rPr>
        <w:t xml:space="preserve"> September 2021- 13</w:t>
      </w:r>
      <w:r w:rsidRPr="00246285">
        <w:rPr>
          <w:sz w:val="24"/>
          <w:szCs w:val="24"/>
          <w:vertAlign w:val="superscript"/>
        </w:rPr>
        <w:t>th</w:t>
      </w:r>
      <w:r w:rsidRPr="00246285">
        <w:rPr>
          <w:sz w:val="24"/>
          <w:szCs w:val="24"/>
        </w:rPr>
        <w:t xml:space="preserve"> September 2021.</w:t>
      </w:r>
    </w:p>
    <w:p w14:paraId="241D23E4" w14:textId="77777777" w:rsidR="00603120" w:rsidRPr="003E706D" w:rsidRDefault="00603120" w:rsidP="00603120">
      <w:pPr>
        <w:spacing w:after="0"/>
        <w:rPr>
          <w:rStyle w:val="Hyperlink"/>
          <w:i/>
          <w:iCs/>
          <w:sz w:val="24"/>
          <w:szCs w:val="24"/>
        </w:rPr>
      </w:pPr>
      <w:r w:rsidRPr="003550D5">
        <w:rPr>
          <w:i/>
          <w:iCs/>
        </w:rPr>
        <w:t xml:space="preserve">Clerk to advise. The Dacorum monthly list showing the individual applications that may be included for consideration </w:t>
      </w:r>
      <w:r w:rsidRPr="003E706D">
        <w:rPr>
          <w:i/>
          <w:iCs/>
          <w:sz w:val="24"/>
          <w:szCs w:val="24"/>
        </w:rPr>
        <w:t xml:space="preserve">at this meeting can be verified by members of the public using the link </w:t>
      </w:r>
      <w:hyperlink r:id="rId14" w:history="1">
        <w:r w:rsidRPr="003E706D">
          <w:rPr>
            <w:rStyle w:val="Hyperlink"/>
            <w:i/>
            <w:iCs/>
            <w:sz w:val="24"/>
            <w:szCs w:val="24"/>
          </w:rPr>
          <w:t>Monthly List (dacorum.gov.uk)</w:t>
        </w:r>
      </w:hyperlink>
    </w:p>
    <w:p w14:paraId="1F0C3C33" w14:textId="77777777" w:rsidR="00603120" w:rsidRPr="003E706D" w:rsidRDefault="00603120" w:rsidP="006455FE">
      <w:pPr>
        <w:spacing w:after="0"/>
        <w:rPr>
          <w:sz w:val="24"/>
          <w:szCs w:val="24"/>
        </w:rPr>
      </w:pPr>
    </w:p>
    <w:p w14:paraId="7C5F51D6" w14:textId="66DB25DD" w:rsidR="006455FE" w:rsidRPr="003E706D" w:rsidRDefault="00572EE4" w:rsidP="00603120">
      <w:pPr>
        <w:pStyle w:val="Heading3"/>
        <w:numPr>
          <w:ilvl w:val="0"/>
          <w:numId w:val="42"/>
        </w:numPr>
        <w:spacing w:before="0"/>
        <w:rPr>
          <w:rFonts w:asciiTheme="minorHAnsi" w:eastAsia="Times New Roman" w:hAnsiTheme="minorHAnsi" w:cstheme="minorHAnsi"/>
          <w:color w:val="0066FF"/>
        </w:rPr>
      </w:pPr>
      <w:hyperlink r:id="rId15" w:history="1">
        <w:r w:rsidR="00603120" w:rsidRPr="003E706D">
          <w:rPr>
            <w:rStyle w:val="Hyperlink"/>
            <w:rFonts w:asciiTheme="minorHAnsi" w:eastAsia="Times New Roman" w:hAnsiTheme="minorHAnsi" w:cstheme="minorHAnsi"/>
            <w:color w:val="0066FF"/>
          </w:rPr>
          <w:t xml:space="preserve">21/03412/FHA 2 The Cart Track Belswains Lane </w:t>
        </w:r>
      </w:hyperlink>
      <w:r w:rsidR="006455FE" w:rsidRPr="003E706D">
        <w:rPr>
          <w:rFonts w:asciiTheme="minorHAnsi" w:eastAsia="Times New Roman" w:hAnsiTheme="minorHAnsi" w:cstheme="minorHAnsi"/>
          <w:color w:val="0066FF"/>
        </w:rPr>
        <w:t xml:space="preserve"> </w:t>
      </w:r>
    </w:p>
    <w:p w14:paraId="00486B4D" w14:textId="36D91C5F" w:rsidR="00CF7466" w:rsidRPr="002002CC" w:rsidRDefault="00CF7466" w:rsidP="00CF7466">
      <w:pPr>
        <w:spacing w:after="0"/>
        <w:rPr>
          <w:sz w:val="24"/>
          <w:szCs w:val="24"/>
        </w:rPr>
      </w:pPr>
      <w:r w:rsidRPr="002002CC">
        <w:rPr>
          <w:sz w:val="24"/>
          <w:szCs w:val="24"/>
        </w:rPr>
        <w:t xml:space="preserve">This application was included by the </w:t>
      </w:r>
      <w:r w:rsidR="003E706D" w:rsidRPr="002002CC">
        <w:rPr>
          <w:sz w:val="24"/>
          <w:szCs w:val="24"/>
        </w:rPr>
        <w:t xml:space="preserve">Dacorum Borough Council </w:t>
      </w:r>
      <w:r w:rsidR="002002CC">
        <w:rPr>
          <w:sz w:val="24"/>
          <w:szCs w:val="24"/>
        </w:rPr>
        <w:t xml:space="preserve">(DBC) </w:t>
      </w:r>
      <w:r w:rsidRPr="002002CC">
        <w:rPr>
          <w:sz w:val="24"/>
          <w:szCs w:val="24"/>
        </w:rPr>
        <w:t xml:space="preserve">planning team </w:t>
      </w:r>
      <w:r w:rsidR="003E706D" w:rsidRPr="002002CC">
        <w:rPr>
          <w:sz w:val="24"/>
          <w:szCs w:val="24"/>
        </w:rPr>
        <w:t xml:space="preserve">due to its proximity to the parish boundary </w:t>
      </w:r>
      <w:r w:rsidRPr="002002CC">
        <w:rPr>
          <w:sz w:val="24"/>
          <w:szCs w:val="24"/>
        </w:rPr>
        <w:t xml:space="preserve">and therefore NMPC </w:t>
      </w:r>
      <w:r w:rsidR="003E706D" w:rsidRPr="002002CC">
        <w:rPr>
          <w:sz w:val="24"/>
          <w:szCs w:val="24"/>
        </w:rPr>
        <w:t xml:space="preserve">considered </w:t>
      </w:r>
      <w:r w:rsidRPr="002002CC">
        <w:rPr>
          <w:sz w:val="24"/>
          <w:szCs w:val="24"/>
        </w:rPr>
        <w:t>the application.</w:t>
      </w:r>
    </w:p>
    <w:p w14:paraId="77EA3EAC" w14:textId="1E673074" w:rsidR="00CF7466" w:rsidRDefault="00CF7466" w:rsidP="00CF7466">
      <w:pPr>
        <w:spacing w:after="0" w:line="288" w:lineRule="auto"/>
        <w:rPr>
          <w:sz w:val="24"/>
          <w:szCs w:val="24"/>
        </w:rPr>
      </w:pPr>
      <w:r w:rsidRPr="00CF7466">
        <w:rPr>
          <w:b/>
          <w:bCs/>
          <w:sz w:val="24"/>
          <w:szCs w:val="24"/>
        </w:rPr>
        <w:t>Resolved</w:t>
      </w:r>
      <w:r>
        <w:rPr>
          <w:b/>
          <w:bCs/>
          <w:sz w:val="24"/>
          <w:szCs w:val="24"/>
        </w:rPr>
        <w:t>,</w:t>
      </w:r>
      <w:r>
        <w:rPr>
          <w:sz w:val="24"/>
          <w:szCs w:val="24"/>
        </w:rPr>
        <w:t xml:space="preserve"> proposed Cllr Briggs, seconded Cllr </w:t>
      </w:r>
      <w:r w:rsidR="003E706D">
        <w:rPr>
          <w:sz w:val="24"/>
          <w:szCs w:val="24"/>
        </w:rPr>
        <w:t>Berkeley</w:t>
      </w:r>
      <w:r>
        <w:rPr>
          <w:sz w:val="24"/>
          <w:szCs w:val="24"/>
        </w:rPr>
        <w:t xml:space="preserve"> that no objection be given to this</w:t>
      </w:r>
      <w:r w:rsidR="00F12DAB">
        <w:rPr>
          <w:sz w:val="24"/>
          <w:szCs w:val="24"/>
        </w:rPr>
        <w:t xml:space="preserve"> proposal</w:t>
      </w:r>
      <w:r>
        <w:rPr>
          <w:sz w:val="24"/>
          <w:szCs w:val="24"/>
        </w:rPr>
        <w:t xml:space="preserve">. Majority decision. 1 abstention. </w:t>
      </w:r>
    </w:p>
    <w:p w14:paraId="422F0B20" w14:textId="5473672B" w:rsidR="00603120" w:rsidRPr="003E706D" w:rsidRDefault="00572EE4" w:rsidP="006C6C4C">
      <w:pPr>
        <w:pStyle w:val="ListParagraph"/>
        <w:numPr>
          <w:ilvl w:val="0"/>
          <w:numId w:val="41"/>
        </w:numPr>
        <w:spacing w:after="0"/>
        <w:rPr>
          <w:rStyle w:val="Hyperlink"/>
          <w:color w:val="auto"/>
          <w:sz w:val="24"/>
          <w:szCs w:val="24"/>
          <w:u w:val="none"/>
          <w:lang w:val="en-US"/>
        </w:rPr>
      </w:pPr>
      <w:hyperlink r:id="rId16" w:history="1">
        <w:r w:rsidR="00603120" w:rsidRPr="00603120">
          <w:rPr>
            <w:rStyle w:val="Hyperlink"/>
            <w:sz w:val="24"/>
            <w:szCs w:val="24"/>
          </w:rPr>
          <w:t xml:space="preserve">21/03440/HPA  385 Barnacres Road </w:t>
        </w:r>
      </w:hyperlink>
    </w:p>
    <w:p w14:paraId="1317C9DB" w14:textId="551C5C80" w:rsidR="002002CC" w:rsidRDefault="002002CC" w:rsidP="006C6C4C">
      <w:pPr>
        <w:spacing w:after="0"/>
        <w:rPr>
          <w:b/>
          <w:bCs/>
          <w:sz w:val="24"/>
          <w:szCs w:val="24"/>
        </w:rPr>
      </w:pPr>
      <w:r w:rsidRPr="002002CC">
        <w:rPr>
          <w:sz w:val="24"/>
          <w:szCs w:val="24"/>
        </w:rPr>
        <w:t>The information was received late;</w:t>
      </w:r>
      <w:r>
        <w:rPr>
          <w:sz w:val="24"/>
          <w:szCs w:val="24"/>
        </w:rPr>
        <w:t xml:space="preserve"> </w:t>
      </w:r>
      <w:r w:rsidRPr="002002CC">
        <w:rPr>
          <w:sz w:val="24"/>
          <w:szCs w:val="24"/>
        </w:rPr>
        <w:t>however, all Councillors had seen the application documents</w:t>
      </w:r>
      <w:r>
        <w:rPr>
          <w:b/>
          <w:bCs/>
          <w:sz w:val="24"/>
          <w:szCs w:val="24"/>
        </w:rPr>
        <w:t>.</w:t>
      </w:r>
      <w:r w:rsidRPr="00CF7466">
        <w:rPr>
          <w:b/>
          <w:bCs/>
          <w:sz w:val="24"/>
          <w:szCs w:val="24"/>
        </w:rPr>
        <w:t xml:space="preserve"> </w:t>
      </w:r>
    </w:p>
    <w:p w14:paraId="6A49B449" w14:textId="2E975799" w:rsidR="003E706D" w:rsidRPr="003E706D" w:rsidRDefault="002002CC" w:rsidP="006C6C4C">
      <w:pPr>
        <w:spacing w:after="0"/>
        <w:rPr>
          <w:rStyle w:val="Hyperlink"/>
          <w:color w:val="auto"/>
          <w:sz w:val="24"/>
          <w:szCs w:val="24"/>
          <w:u w:val="none"/>
          <w:lang w:val="en-US"/>
        </w:rPr>
      </w:pPr>
      <w:r w:rsidRPr="00CF7466">
        <w:rPr>
          <w:b/>
          <w:bCs/>
          <w:sz w:val="24"/>
          <w:szCs w:val="24"/>
        </w:rPr>
        <w:t>Resolved</w:t>
      </w:r>
      <w:r w:rsidR="003E706D">
        <w:rPr>
          <w:b/>
          <w:bCs/>
          <w:sz w:val="24"/>
          <w:szCs w:val="24"/>
        </w:rPr>
        <w:t>,</w:t>
      </w:r>
      <w:r w:rsidR="003E706D">
        <w:rPr>
          <w:sz w:val="24"/>
          <w:szCs w:val="24"/>
        </w:rPr>
        <w:t xml:space="preserve"> proposed Cllr Briggs, seconded Cllr Roberts that no objection be given to this </w:t>
      </w:r>
      <w:r w:rsidR="00F12DAB">
        <w:rPr>
          <w:sz w:val="24"/>
          <w:szCs w:val="24"/>
        </w:rPr>
        <w:t>proposal.</w:t>
      </w:r>
      <w:r w:rsidR="003E706D">
        <w:rPr>
          <w:sz w:val="24"/>
          <w:szCs w:val="24"/>
        </w:rPr>
        <w:t xml:space="preserve"> Majority decision. 1 abstention</w:t>
      </w:r>
    </w:p>
    <w:p w14:paraId="75B1E9F0" w14:textId="77777777" w:rsidR="006455FE" w:rsidRPr="00246285" w:rsidRDefault="006455FE" w:rsidP="006455FE">
      <w:pPr>
        <w:pStyle w:val="Heading3"/>
        <w:spacing w:before="0"/>
        <w:rPr>
          <w:b/>
          <w:bCs/>
          <w:color w:val="auto"/>
        </w:rPr>
      </w:pPr>
      <w:r w:rsidRPr="00246285">
        <w:rPr>
          <w:b/>
          <w:bCs/>
          <w:color w:val="auto"/>
        </w:rPr>
        <w:t xml:space="preserve">21/123/FPC     Consultations. (Clerk to advise) </w:t>
      </w:r>
    </w:p>
    <w:p w14:paraId="456889F6" w14:textId="77777777" w:rsidR="006455FE" w:rsidRDefault="006455FE" w:rsidP="006455FE">
      <w:pPr>
        <w:spacing w:after="0"/>
        <w:rPr>
          <w:sz w:val="24"/>
          <w:szCs w:val="24"/>
        </w:rPr>
      </w:pPr>
      <w:r w:rsidRPr="00246285">
        <w:rPr>
          <w:sz w:val="24"/>
          <w:szCs w:val="24"/>
        </w:rPr>
        <w:t xml:space="preserve">To consider and decide actions (if any) to be taken by NMPC in relation to Consultations received. </w:t>
      </w:r>
    </w:p>
    <w:p w14:paraId="568170D1" w14:textId="77777777" w:rsidR="006455FE" w:rsidRPr="003E706D" w:rsidRDefault="00572EE4" w:rsidP="006455FE">
      <w:pPr>
        <w:spacing w:after="0"/>
        <w:rPr>
          <w:sz w:val="24"/>
          <w:szCs w:val="24"/>
        </w:rPr>
      </w:pPr>
      <w:hyperlink r:id="rId17" w:history="1">
        <w:r w:rsidR="006455FE" w:rsidRPr="003E706D">
          <w:rPr>
            <w:rStyle w:val="Hyperlink"/>
            <w:sz w:val="24"/>
            <w:szCs w:val="24"/>
          </w:rPr>
          <w:t xml:space="preserve">Local Nature </w:t>
        </w:r>
        <w:r w:rsidR="006455FE" w:rsidRPr="003E706D">
          <w:rPr>
            <w:rStyle w:val="Hyperlink"/>
            <w:color w:val="0066FF"/>
            <w:sz w:val="24"/>
            <w:szCs w:val="24"/>
          </w:rPr>
          <w:t>Recovery</w:t>
        </w:r>
        <w:r w:rsidR="006455FE" w:rsidRPr="003E706D">
          <w:rPr>
            <w:rStyle w:val="Hyperlink"/>
            <w:sz w:val="24"/>
            <w:szCs w:val="24"/>
          </w:rPr>
          <w:t xml:space="preserve"> Strategies how to prepare and what to include consultation.pdf (defra.gov.uk)</w:t>
        </w:r>
      </w:hyperlink>
    </w:p>
    <w:p w14:paraId="3ED1E295" w14:textId="40FB3DB7" w:rsidR="006455FE" w:rsidRDefault="006455FE" w:rsidP="006455FE">
      <w:pPr>
        <w:spacing w:after="0"/>
        <w:rPr>
          <w:b/>
          <w:bCs/>
          <w:sz w:val="24"/>
          <w:szCs w:val="24"/>
        </w:rPr>
      </w:pPr>
      <w:r w:rsidRPr="00245F30">
        <w:rPr>
          <w:sz w:val="24"/>
          <w:szCs w:val="24"/>
        </w:rPr>
        <w:t xml:space="preserve">NALC Consultation </w:t>
      </w:r>
      <w:r>
        <w:rPr>
          <w:sz w:val="24"/>
          <w:szCs w:val="24"/>
        </w:rPr>
        <w:t xml:space="preserve">Response </w:t>
      </w:r>
      <w:r w:rsidRPr="00245F30">
        <w:rPr>
          <w:sz w:val="24"/>
          <w:szCs w:val="24"/>
        </w:rPr>
        <w:t>Closing</w:t>
      </w:r>
      <w:r>
        <w:rPr>
          <w:sz w:val="24"/>
          <w:szCs w:val="24"/>
        </w:rPr>
        <w:t xml:space="preserve"> date 15/10/2021 </w:t>
      </w:r>
      <w:r w:rsidRPr="00A10320">
        <w:rPr>
          <w:b/>
          <w:bCs/>
          <w:sz w:val="24"/>
          <w:szCs w:val="24"/>
        </w:rPr>
        <w:t>Appendix 3</w:t>
      </w:r>
    </w:p>
    <w:p w14:paraId="017B5E2A" w14:textId="4E30BCAB" w:rsidR="003E706D" w:rsidRPr="002002CC" w:rsidRDefault="003E706D" w:rsidP="006455FE">
      <w:pPr>
        <w:spacing w:after="0"/>
        <w:rPr>
          <w:sz w:val="24"/>
          <w:szCs w:val="24"/>
        </w:rPr>
      </w:pPr>
      <w:r w:rsidRPr="002002CC">
        <w:rPr>
          <w:sz w:val="24"/>
          <w:szCs w:val="24"/>
        </w:rPr>
        <w:t xml:space="preserve">Council supported the importance of </w:t>
      </w:r>
      <w:r w:rsidR="002002CC">
        <w:rPr>
          <w:sz w:val="24"/>
          <w:szCs w:val="24"/>
        </w:rPr>
        <w:t>town and parish councils being involved in this new national strategy to promote recovery and protection of the environment</w:t>
      </w:r>
      <w:r w:rsidR="00F44A49">
        <w:rPr>
          <w:sz w:val="24"/>
          <w:szCs w:val="24"/>
        </w:rPr>
        <w:t xml:space="preserve">. This forms </w:t>
      </w:r>
      <w:r w:rsidR="002002CC">
        <w:rPr>
          <w:sz w:val="24"/>
          <w:szCs w:val="24"/>
        </w:rPr>
        <w:t>part of the Govts new Environmental Bill.</w:t>
      </w:r>
    </w:p>
    <w:p w14:paraId="61464451" w14:textId="7AA5C038" w:rsidR="003E706D" w:rsidRDefault="003E706D" w:rsidP="006455FE">
      <w:pPr>
        <w:spacing w:after="0"/>
        <w:rPr>
          <w:b/>
          <w:bCs/>
          <w:sz w:val="24"/>
          <w:szCs w:val="24"/>
        </w:rPr>
      </w:pPr>
      <w:r w:rsidRPr="00CF7466">
        <w:rPr>
          <w:b/>
          <w:bCs/>
          <w:sz w:val="24"/>
          <w:szCs w:val="24"/>
        </w:rPr>
        <w:t>Resolved</w:t>
      </w:r>
      <w:r>
        <w:rPr>
          <w:b/>
          <w:bCs/>
          <w:sz w:val="24"/>
          <w:szCs w:val="24"/>
        </w:rPr>
        <w:t>,</w:t>
      </w:r>
      <w:r>
        <w:rPr>
          <w:sz w:val="24"/>
          <w:szCs w:val="24"/>
        </w:rPr>
        <w:t xml:space="preserve"> proposed Cllr Briggs, seconded Cllr Cobb that NMPC create a working group to formulate responses to the questions raised by NALC. All Councillors to be members of this working group due to the short time frame. This action will support NALC in providing informed representation on this </w:t>
      </w:r>
      <w:r w:rsidR="002002CC">
        <w:rPr>
          <w:sz w:val="24"/>
          <w:szCs w:val="24"/>
        </w:rPr>
        <w:t>DEFRA consultation</w:t>
      </w:r>
      <w:r>
        <w:rPr>
          <w:sz w:val="24"/>
          <w:szCs w:val="24"/>
        </w:rPr>
        <w:t xml:space="preserve"> on behalf of parish and town councils. Unanimous decision. Proposed responses to be brought back to council for deliberation in the October meeting.</w:t>
      </w:r>
    </w:p>
    <w:p w14:paraId="679C7D2F" w14:textId="77777777" w:rsidR="00603120" w:rsidRPr="00A10320" w:rsidRDefault="00603120" w:rsidP="006455FE">
      <w:pPr>
        <w:spacing w:after="0"/>
        <w:rPr>
          <w:b/>
          <w:bCs/>
          <w:sz w:val="24"/>
          <w:szCs w:val="24"/>
        </w:rPr>
      </w:pPr>
    </w:p>
    <w:p w14:paraId="14EE541C" w14:textId="77777777" w:rsidR="006455FE" w:rsidRPr="00246285" w:rsidRDefault="006455FE" w:rsidP="006455FE">
      <w:pPr>
        <w:pStyle w:val="Heading3"/>
        <w:rPr>
          <w:b/>
          <w:bCs/>
          <w:color w:val="auto"/>
        </w:rPr>
      </w:pPr>
      <w:r w:rsidRPr="00246285">
        <w:rPr>
          <w:b/>
          <w:bCs/>
          <w:color w:val="auto"/>
        </w:rPr>
        <w:lastRenderedPageBreak/>
        <w:t xml:space="preserve">21/124/FPC     Development Management Committee (to consider any actions required) </w:t>
      </w:r>
    </w:p>
    <w:p w14:paraId="161D71D1" w14:textId="43CC2811" w:rsidR="006455FE" w:rsidRDefault="006455FE" w:rsidP="006455FE">
      <w:pPr>
        <w:spacing w:after="0"/>
        <w:rPr>
          <w:sz w:val="24"/>
          <w:szCs w:val="24"/>
        </w:rPr>
      </w:pPr>
      <w:r w:rsidRPr="00246285">
        <w:rPr>
          <w:sz w:val="24"/>
          <w:szCs w:val="24"/>
        </w:rPr>
        <w:t>To ratify the decision taken by the clerk for Cllr Cobb to represent NMPC at the DMC meeting 2/9/2021</w:t>
      </w:r>
    </w:p>
    <w:p w14:paraId="0A29FA9B" w14:textId="1D91D0AD" w:rsidR="002002CC" w:rsidRPr="00246285" w:rsidRDefault="002002CC" w:rsidP="006455FE">
      <w:pPr>
        <w:spacing w:after="0"/>
        <w:rPr>
          <w:sz w:val="24"/>
          <w:szCs w:val="24"/>
        </w:rPr>
      </w:pPr>
      <w:r w:rsidRPr="00CF7466">
        <w:rPr>
          <w:b/>
          <w:bCs/>
          <w:sz w:val="24"/>
          <w:szCs w:val="24"/>
        </w:rPr>
        <w:t>Resolved</w:t>
      </w:r>
      <w:r>
        <w:rPr>
          <w:b/>
          <w:bCs/>
          <w:sz w:val="24"/>
          <w:szCs w:val="24"/>
        </w:rPr>
        <w:t>,</w:t>
      </w:r>
      <w:r>
        <w:rPr>
          <w:sz w:val="24"/>
          <w:szCs w:val="24"/>
        </w:rPr>
        <w:t xml:space="preserve"> proposed Cllr Maddern, seconded Cllr Berkeley that the </w:t>
      </w:r>
      <w:r w:rsidR="00202065">
        <w:rPr>
          <w:sz w:val="24"/>
          <w:szCs w:val="24"/>
        </w:rPr>
        <w:t xml:space="preserve">emergency </w:t>
      </w:r>
      <w:r>
        <w:rPr>
          <w:sz w:val="24"/>
          <w:szCs w:val="24"/>
        </w:rPr>
        <w:t xml:space="preserve">decision to change representative due to the unavailability of those nominated be ratified. </w:t>
      </w:r>
      <w:r w:rsidR="00283811">
        <w:rPr>
          <w:sz w:val="24"/>
          <w:szCs w:val="24"/>
        </w:rPr>
        <w:t>Unanimous decision.</w:t>
      </w:r>
    </w:p>
    <w:p w14:paraId="02A428E2" w14:textId="5BCEFF39" w:rsidR="006455FE" w:rsidRDefault="006455FE" w:rsidP="006455FE">
      <w:pPr>
        <w:pStyle w:val="Heading3"/>
        <w:rPr>
          <w:b/>
          <w:bCs/>
          <w:color w:val="auto"/>
        </w:rPr>
      </w:pPr>
      <w:r w:rsidRPr="00246285">
        <w:rPr>
          <w:b/>
          <w:bCs/>
          <w:color w:val="auto"/>
        </w:rPr>
        <w:t>21/125/FPC     Planning Information/Updates from Clerk. (Clerk to advise)</w:t>
      </w:r>
    </w:p>
    <w:p w14:paraId="2F222585" w14:textId="21703780" w:rsidR="002002CC" w:rsidRPr="00202065" w:rsidRDefault="00202065" w:rsidP="00BC78C6">
      <w:pPr>
        <w:spacing w:after="0"/>
        <w:rPr>
          <w:sz w:val="24"/>
          <w:szCs w:val="24"/>
        </w:rPr>
      </w:pPr>
      <w:r>
        <w:rPr>
          <w:sz w:val="24"/>
          <w:szCs w:val="24"/>
        </w:rPr>
        <w:t>The c</w:t>
      </w:r>
      <w:r w:rsidR="002002CC" w:rsidRPr="00202065">
        <w:rPr>
          <w:sz w:val="24"/>
          <w:szCs w:val="24"/>
        </w:rPr>
        <w:t>lerk advised that the application for 5 Highbarns had been refused.</w:t>
      </w:r>
    </w:p>
    <w:p w14:paraId="20F7D026" w14:textId="0310BCDF" w:rsidR="002002CC" w:rsidRDefault="002002CC" w:rsidP="00BC78C6">
      <w:pPr>
        <w:spacing w:after="0"/>
        <w:rPr>
          <w:sz w:val="24"/>
          <w:szCs w:val="24"/>
        </w:rPr>
      </w:pPr>
      <w:r w:rsidRPr="00507281">
        <w:rPr>
          <w:sz w:val="24"/>
          <w:szCs w:val="24"/>
        </w:rPr>
        <w:t>The clerk advised that there had been no update from either DBC or HM Planning Inspectorate in relation to the appeals launched for</w:t>
      </w:r>
      <w:r w:rsidR="00283811">
        <w:rPr>
          <w:sz w:val="24"/>
          <w:szCs w:val="24"/>
        </w:rPr>
        <w:t xml:space="preserve"> the</w:t>
      </w:r>
      <w:r w:rsidRPr="00507281">
        <w:rPr>
          <w:sz w:val="24"/>
          <w:szCs w:val="24"/>
        </w:rPr>
        <w:t xml:space="preserve"> Nash House</w:t>
      </w:r>
      <w:r w:rsidR="00283811">
        <w:rPr>
          <w:sz w:val="24"/>
          <w:szCs w:val="24"/>
        </w:rPr>
        <w:t xml:space="preserve"> applications.</w:t>
      </w:r>
    </w:p>
    <w:p w14:paraId="6EC1244A" w14:textId="77777777" w:rsidR="006455FE" w:rsidRPr="00246285" w:rsidRDefault="006455FE" w:rsidP="006455FE">
      <w:pPr>
        <w:pStyle w:val="Heading3"/>
        <w:rPr>
          <w:b/>
          <w:bCs/>
          <w:color w:val="auto"/>
          <w:sz w:val="28"/>
          <w:szCs w:val="28"/>
          <w:u w:val="single"/>
        </w:rPr>
      </w:pPr>
      <w:r w:rsidRPr="00246285">
        <w:rPr>
          <w:b/>
          <w:bCs/>
          <w:color w:val="auto"/>
          <w:sz w:val="28"/>
          <w:szCs w:val="28"/>
          <w:u w:val="single"/>
        </w:rPr>
        <w:t xml:space="preserve">FINANCE </w:t>
      </w:r>
    </w:p>
    <w:p w14:paraId="029A21F3" w14:textId="77777777" w:rsidR="006455FE" w:rsidRPr="00246285" w:rsidRDefault="006455FE" w:rsidP="006455FE">
      <w:pPr>
        <w:pStyle w:val="Heading3"/>
        <w:rPr>
          <w:b/>
          <w:bCs/>
          <w:iCs/>
          <w:color w:val="auto"/>
        </w:rPr>
      </w:pPr>
      <w:r w:rsidRPr="00246285">
        <w:rPr>
          <w:b/>
          <w:bCs/>
          <w:color w:val="auto"/>
        </w:rPr>
        <w:t xml:space="preserve">21/126/FPC     Monthly Financial Matters </w:t>
      </w:r>
      <w:r w:rsidRPr="00246285">
        <w:rPr>
          <w:b/>
          <w:bCs/>
          <w:iCs/>
          <w:color w:val="auto"/>
        </w:rPr>
        <w:t xml:space="preserve">Appendix </w:t>
      </w:r>
      <w:r>
        <w:rPr>
          <w:b/>
          <w:bCs/>
          <w:iCs/>
          <w:color w:val="auto"/>
        </w:rPr>
        <w:t>4</w:t>
      </w:r>
      <w:r w:rsidRPr="00246285">
        <w:rPr>
          <w:b/>
          <w:bCs/>
          <w:iCs/>
          <w:color w:val="auto"/>
        </w:rPr>
        <w:t xml:space="preserve"> (a, b)</w:t>
      </w:r>
    </w:p>
    <w:p w14:paraId="6E152371" w14:textId="252248CD" w:rsidR="006455FE" w:rsidRDefault="006455FE" w:rsidP="006455FE">
      <w:pPr>
        <w:spacing w:after="0"/>
        <w:rPr>
          <w:sz w:val="24"/>
          <w:szCs w:val="24"/>
        </w:rPr>
      </w:pPr>
      <w:r w:rsidRPr="00246285">
        <w:rPr>
          <w:sz w:val="24"/>
          <w:szCs w:val="24"/>
        </w:rPr>
        <w:t xml:space="preserve">To authorise payments made in accordance with the budget. </w:t>
      </w:r>
    </w:p>
    <w:p w14:paraId="18D9C344" w14:textId="0F28C3E2" w:rsidR="00507281" w:rsidRDefault="00507281" w:rsidP="006455FE">
      <w:pPr>
        <w:spacing w:after="0"/>
        <w:rPr>
          <w:sz w:val="24"/>
          <w:szCs w:val="24"/>
        </w:rPr>
      </w:pPr>
      <w:r w:rsidRPr="00CF7466">
        <w:rPr>
          <w:b/>
          <w:bCs/>
          <w:sz w:val="24"/>
          <w:szCs w:val="24"/>
        </w:rPr>
        <w:t>Resolved</w:t>
      </w:r>
      <w:r>
        <w:rPr>
          <w:b/>
          <w:bCs/>
          <w:sz w:val="24"/>
          <w:szCs w:val="24"/>
        </w:rPr>
        <w:t>,</w:t>
      </w:r>
      <w:r>
        <w:rPr>
          <w:sz w:val="24"/>
          <w:szCs w:val="24"/>
        </w:rPr>
        <w:t xml:space="preserve"> proposed Cllr Maddern, seconded Cllr Berkeley that the payments listed below be authorised and paid and the schedule duly signed. Unanimous decision. Cllr Maddern and Cllr Berkeley will be signing off the banking payments. Unanimous decision.</w:t>
      </w:r>
    </w:p>
    <w:p w14:paraId="296440BB" w14:textId="06140A7F" w:rsidR="00202065" w:rsidRDefault="00202065" w:rsidP="006455FE">
      <w:pPr>
        <w:spacing w:after="0"/>
        <w:rPr>
          <w:sz w:val="24"/>
          <w:szCs w:val="24"/>
        </w:rPr>
      </w:pPr>
    </w:p>
    <w:tbl>
      <w:tblPr>
        <w:tblStyle w:val="TableGrid"/>
        <w:tblW w:w="0" w:type="auto"/>
        <w:tblLook w:val="04A0" w:firstRow="1" w:lastRow="0" w:firstColumn="1" w:lastColumn="0" w:noHBand="0" w:noVBand="1"/>
      </w:tblPr>
      <w:tblGrid>
        <w:gridCol w:w="2733"/>
        <w:gridCol w:w="1263"/>
        <w:gridCol w:w="1514"/>
        <w:gridCol w:w="1010"/>
        <w:gridCol w:w="1555"/>
        <w:gridCol w:w="2381"/>
      </w:tblGrid>
      <w:tr w:rsidR="003C46A7" w:rsidRPr="00396A2E" w14:paraId="48258BDB" w14:textId="77777777" w:rsidTr="003C46A7">
        <w:trPr>
          <w:trHeight w:val="465"/>
        </w:trPr>
        <w:tc>
          <w:tcPr>
            <w:tcW w:w="2743" w:type="dxa"/>
          </w:tcPr>
          <w:p w14:paraId="1B33D713" w14:textId="77777777" w:rsidR="003C46A7" w:rsidRPr="00396A2E" w:rsidRDefault="003C46A7" w:rsidP="00507281">
            <w:pPr>
              <w:spacing w:after="0"/>
              <w:jc w:val="center"/>
              <w:rPr>
                <w:b/>
                <w:bCs/>
              </w:rPr>
            </w:pPr>
            <w:r w:rsidRPr="00396A2E">
              <w:rPr>
                <w:b/>
                <w:bCs/>
              </w:rPr>
              <w:t>Payee</w:t>
            </w:r>
          </w:p>
          <w:p w14:paraId="6CBF1EA5" w14:textId="77777777" w:rsidR="003C46A7" w:rsidRPr="00396A2E" w:rsidRDefault="003C46A7" w:rsidP="00507281">
            <w:pPr>
              <w:spacing w:after="0"/>
              <w:jc w:val="center"/>
            </w:pPr>
          </w:p>
        </w:tc>
        <w:tc>
          <w:tcPr>
            <w:tcW w:w="1253" w:type="dxa"/>
            <w:noWrap/>
          </w:tcPr>
          <w:p w14:paraId="3AAF0509" w14:textId="77777777" w:rsidR="003C46A7" w:rsidRPr="00396A2E" w:rsidRDefault="003C46A7" w:rsidP="00507281">
            <w:pPr>
              <w:spacing w:after="0"/>
              <w:jc w:val="center"/>
              <w:rPr>
                <w:b/>
                <w:bCs/>
              </w:rPr>
            </w:pPr>
            <w:r w:rsidRPr="00396A2E">
              <w:rPr>
                <w:b/>
                <w:bCs/>
              </w:rPr>
              <w:t>Description</w:t>
            </w:r>
          </w:p>
          <w:p w14:paraId="7B07A409" w14:textId="77777777" w:rsidR="003C46A7" w:rsidRPr="00396A2E" w:rsidRDefault="003C46A7" w:rsidP="00507281">
            <w:pPr>
              <w:spacing w:after="0"/>
              <w:jc w:val="center"/>
            </w:pPr>
          </w:p>
        </w:tc>
        <w:tc>
          <w:tcPr>
            <w:tcW w:w="1514" w:type="dxa"/>
            <w:noWrap/>
          </w:tcPr>
          <w:p w14:paraId="73D34AA1" w14:textId="3250EC52" w:rsidR="003C46A7" w:rsidRPr="00396A2E" w:rsidRDefault="003C46A7" w:rsidP="00507281">
            <w:pPr>
              <w:spacing w:after="0"/>
              <w:jc w:val="center"/>
              <w:rPr>
                <w:b/>
                <w:bCs/>
              </w:rPr>
            </w:pPr>
            <w:r w:rsidRPr="00396A2E">
              <w:rPr>
                <w:b/>
                <w:bCs/>
              </w:rPr>
              <w:t>Amount</w:t>
            </w:r>
          </w:p>
          <w:p w14:paraId="6F2CF676" w14:textId="77777777" w:rsidR="003C46A7" w:rsidRPr="00396A2E" w:rsidRDefault="003C46A7" w:rsidP="00507281">
            <w:pPr>
              <w:spacing w:after="0"/>
              <w:jc w:val="center"/>
            </w:pPr>
          </w:p>
        </w:tc>
        <w:tc>
          <w:tcPr>
            <w:tcW w:w="1010" w:type="dxa"/>
            <w:noWrap/>
          </w:tcPr>
          <w:p w14:paraId="002537E8" w14:textId="6586CB65" w:rsidR="003C46A7" w:rsidRPr="00396A2E" w:rsidRDefault="003C46A7" w:rsidP="00507281">
            <w:pPr>
              <w:spacing w:after="0"/>
              <w:jc w:val="center"/>
              <w:rPr>
                <w:b/>
                <w:bCs/>
              </w:rPr>
            </w:pPr>
            <w:r w:rsidRPr="00396A2E">
              <w:rPr>
                <w:b/>
                <w:bCs/>
              </w:rPr>
              <w:t>Vat</w:t>
            </w:r>
          </w:p>
          <w:p w14:paraId="2AF7FD30" w14:textId="77777777" w:rsidR="003C46A7" w:rsidRPr="00396A2E" w:rsidRDefault="003C46A7" w:rsidP="00507281">
            <w:pPr>
              <w:spacing w:after="0"/>
              <w:jc w:val="center"/>
            </w:pPr>
          </w:p>
        </w:tc>
        <w:tc>
          <w:tcPr>
            <w:tcW w:w="1555" w:type="dxa"/>
            <w:noWrap/>
          </w:tcPr>
          <w:p w14:paraId="06B8D8B5" w14:textId="77777777" w:rsidR="003C46A7" w:rsidRPr="00396A2E" w:rsidRDefault="003C46A7" w:rsidP="00507281">
            <w:pPr>
              <w:spacing w:after="0"/>
              <w:jc w:val="center"/>
            </w:pPr>
          </w:p>
        </w:tc>
        <w:tc>
          <w:tcPr>
            <w:tcW w:w="2381" w:type="dxa"/>
            <w:noWrap/>
          </w:tcPr>
          <w:p w14:paraId="7D5CD606" w14:textId="7F35D813" w:rsidR="00507281" w:rsidRPr="00396A2E" w:rsidRDefault="00507281" w:rsidP="00507281">
            <w:pPr>
              <w:spacing w:after="0"/>
              <w:jc w:val="center"/>
              <w:rPr>
                <w:b/>
                <w:bCs/>
              </w:rPr>
            </w:pPr>
            <w:r w:rsidRPr="00396A2E">
              <w:rPr>
                <w:b/>
                <w:bCs/>
              </w:rPr>
              <w:t>Amount</w:t>
            </w:r>
          </w:p>
          <w:p w14:paraId="7C5E490E" w14:textId="77777777" w:rsidR="003C46A7" w:rsidRPr="00396A2E" w:rsidRDefault="003C46A7" w:rsidP="00507281">
            <w:pPr>
              <w:spacing w:after="0"/>
              <w:jc w:val="center"/>
            </w:pPr>
          </w:p>
        </w:tc>
      </w:tr>
      <w:tr w:rsidR="003C46A7" w:rsidRPr="00396A2E" w14:paraId="2C3D3B57" w14:textId="77777777" w:rsidTr="003C46A7">
        <w:trPr>
          <w:trHeight w:val="465"/>
        </w:trPr>
        <w:tc>
          <w:tcPr>
            <w:tcW w:w="2743" w:type="dxa"/>
          </w:tcPr>
          <w:p w14:paraId="7FC0F4CE" w14:textId="3509E4A4" w:rsidR="003C46A7" w:rsidRPr="00396A2E" w:rsidRDefault="003C46A7" w:rsidP="003C46A7">
            <w:pPr>
              <w:spacing w:after="0"/>
            </w:pPr>
            <w:r w:rsidRPr="00396A2E">
              <w:t xml:space="preserve"> Salaries/HMRC/Pension</w:t>
            </w:r>
          </w:p>
        </w:tc>
        <w:tc>
          <w:tcPr>
            <w:tcW w:w="1253" w:type="dxa"/>
            <w:noWrap/>
            <w:hideMark/>
          </w:tcPr>
          <w:p w14:paraId="6BEC70B4" w14:textId="579530A2" w:rsidR="003C46A7" w:rsidRPr="00396A2E" w:rsidRDefault="003C46A7" w:rsidP="003C46A7">
            <w:pPr>
              <w:spacing w:after="0"/>
            </w:pPr>
            <w:r w:rsidRPr="00396A2E">
              <w:t>Aug Salaries, HMRC, Pension</w:t>
            </w:r>
          </w:p>
        </w:tc>
        <w:tc>
          <w:tcPr>
            <w:tcW w:w="1514" w:type="dxa"/>
            <w:noWrap/>
            <w:hideMark/>
          </w:tcPr>
          <w:p w14:paraId="42776374" w14:textId="06E1E1D6" w:rsidR="003C46A7" w:rsidRPr="00396A2E" w:rsidRDefault="003C46A7" w:rsidP="003C46A7">
            <w:pPr>
              <w:spacing w:after="0"/>
            </w:pPr>
            <w:r w:rsidRPr="00396A2E">
              <w:t xml:space="preserve"> £2,244.16</w:t>
            </w:r>
          </w:p>
        </w:tc>
        <w:tc>
          <w:tcPr>
            <w:tcW w:w="1010" w:type="dxa"/>
            <w:noWrap/>
            <w:hideMark/>
          </w:tcPr>
          <w:p w14:paraId="792F23EA" w14:textId="3121CEAD" w:rsidR="003C46A7" w:rsidRPr="00396A2E" w:rsidRDefault="003C46A7" w:rsidP="003C46A7">
            <w:pPr>
              <w:spacing w:after="0"/>
              <w:jc w:val="both"/>
            </w:pPr>
          </w:p>
        </w:tc>
        <w:tc>
          <w:tcPr>
            <w:tcW w:w="1555" w:type="dxa"/>
            <w:noWrap/>
            <w:hideMark/>
          </w:tcPr>
          <w:p w14:paraId="2081D2DA" w14:textId="72D5A837" w:rsidR="003C46A7" w:rsidRPr="00396A2E" w:rsidRDefault="003C46A7" w:rsidP="003C46A7">
            <w:pPr>
              <w:spacing w:after="0"/>
              <w:jc w:val="both"/>
            </w:pPr>
            <w:r w:rsidRPr="00396A2E">
              <w:t>£2,244.16</w:t>
            </w:r>
          </w:p>
        </w:tc>
        <w:tc>
          <w:tcPr>
            <w:tcW w:w="2381" w:type="dxa"/>
            <w:noWrap/>
            <w:hideMark/>
          </w:tcPr>
          <w:p w14:paraId="2F82BF00" w14:textId="77777777" w:rsidR="003C46A7" w:rsidRPr="00396A2E" w:rsidRDefault="003C46A7" w:rsidP="003C46A7">
            <w:pPr>
              <w:spacing w:after="0"/>
            </w:pPr>
          </w:p>
        </w:tc>
      </w:tr>
      <w:tr w:rsidR="003C46A7" w:rsidRPr="00396A2E" w14:paraId="77C82CFE" w14:textId="77777777" w:rsidTr="003C46A7">
        <w:trPr>
          <w:trHeight w:val="465"/>
        </w:trPr>
        <w:tc>
          <w:tcPr>
            <w:tcW w:w="2743" w:type="dxa"/>
          </w:tcPr>
          <w:p w14:paraId="6134AEC0" w14:textId="7D074FFE" w:rsidR="003C46A7" w:rsidRPr="00396A2E" w:rsidRDefault="003C46A7" w:rsidP="003C46A7">
            <w:pPr>
              <w:spacing w:after="0"/>
            </w:pPr>
            <w:r w:rsidRPr="00396A2E">
              <w:t>Vodaphone</w:t>
            </w:r>
          </w:p>
        </w:tc>
        <w:tc>
          <w:tcPr>
            <w:tcW w:w="1253" w:type="dxa"/>
            <w:noWrap/>
            <w:hideMark/>
          </w:tcPr>
          <w:p w14:paraId="441A4362" w14:textId="6DA4AAAD" w:rsidR="003C46A7" w:rsidRPr="00396A2E" w:rsidRDefault="003C46A7" w:rsidP="003C46A7">
            <w:pPr>
              <w:spacing w:after="0"/>
            </w:pPr>
            <w:r w:rsidRPr="00396A2E">
              <w:t xml:space="preserve">Clerk's Mobile </w:t>
            </w:r>
          </w:p>
        </w:tc>
        <w:tc>
          <w:tcPr>
            <w:tcW w:w="1514" w:type="dxa"/>
            <w:noWrap/>
            <w:hideMark/>
          </w:tcPr>
          <w:p w14:paraId="65224E5B" w14:textId="1DEB2DD5" w:rsidR="003C46A7" w:rsidRPr="00396A2E" w:rsidRDefault="003C46A7" w:rsidP="003C46A7">
            <w:pPr>
              <w:spacing w:after="0"/>
            </w:pPr>
            <w:r w:rsidRPr="00396A2E">
              <w:t>£15.90</w:t>
            </w:r>
          </w:p>
        </w:tc>
        <w:tc>
          <w:tcPr>
            <w:tcW w:w="1010" w:type="dxa"/>
            <w:noWrap/>
            <w:hideMark/>
          </w:tcPr>
          <w:p w14:paraId="7024EF11" w14:textId="552B60BC" w:rsidR="003C46A7" w:rsidRPr="00396A2E" w:rsidRDefault="003C46A7" w:rsidP="003C46A7">
            <w:pPr>
              <w:spacing w:after="0"/>
              <w:jc w:val="both"/>
            </w:pPr>
            <w:r w:rsidRPr="00396A2E">
              <w:t>£ 3.18</w:t>
            </w:r>
          </w:p>
        </w:tc>
        <w:tc>
          <w:tcPr>
            <w:tcW w:w="1555" w:type="dxa"/>
            <w:noWrap/>
            <w:hideMark/>
          </w:tcPr>
          <w:p w14:paraId="53F46299" w14:textId="09A33ED8" w:rsidR="003C46A7" w:rsidRPr="00396A2E" w:rsidRDefault="003C46A7" w:rsidP="003C46A7">
            <w:pPr>
              <w:spacing w:after="0"/>
              <w:jc w:val="both"/>
            </w:pPr>
            <w:r w:rsidRPr="00396A2E">
              <w:t>£19.08</w:t>
            </w:r>
          </w:p>
        </w:tc>
        <w:tc>
          <w:tcPr>
            <w:tcW w:w="2381" w:type="dxa"/>
            <w:noWrap/>
            <w:hideMark/>
          </w:tcPr>
          <w:p w14:paraId="6177787F" w14:textId="77777777" w:rsidR="003C46A7" w:rsidRPr="00396A2E" w:rsidRDefault="003C46A7" w:rsidP="003C46A7">
            <w:pPr>
              <w:spacing w:after="0"/>
            </w:pPr>
          </w:p>
        </w:tc>
      </w:tr>
      <w:tr w:rsidR="003C46A7" w:rsidRPr="00396A2E" w14:paraId="0AB24BD1" w14:textId="77777777" w:rsidTr="003C46A7">
        <w:trPr>
          <w:trHeight w:val="465"/>
        </w:trPr>
        <w:tc>
          <w:tcPr>
            <w:tcW w:w="2743" w:type="dxa"/>
          </w:tcPr>
          <w:p w14:paraId="37AE660A" w14:textId="1C94C5F3" w:rsidR="003C46A7" w:rsidRPr="00396A2E" w:rsidRDefault="003C46A7" w:rsidP="003C46A7">
            <w:pPr>
              <w:spacing w:after="0"/>
            </w:pPr>
            <w:r w:rsidRPr="00396A2E">
              <w:t>NMVHA</w:t>
            </w:r>
          </w:p>
        </w:tc>
        <w:tc>
          <w:tcPr>
            <w:tcW w:w="1253" w:type="dxa"/>
            <w:noWrap/>
            <w:hideMark/>
          </w:tcPr>
          <w:p w14:paraId="55730129" w14:textId="29C2F7EF" w:rsidR="003C46A7" w:rsidRPr="00396A2E" w:rsidRDefault="003C46A7" w:rsidP="003C46A7">
            <w:pPr>
              <w:spacing w:after="0"/>
            </w:pPr>
            <w:r w:rsidRPr="00396A2E">
              <w:t>Hall Hire</w:t>
            </w:r>
          </w:p>
        </w:tc>
        <w:tc>
          <w:tcPr>
            <w:tcW w:w="1514" w:type="dxa"/>
            <w:noWrap/>
            <w:hideMark/>
          </w:tcPr>
          <w:p w14:paraId="02DCF52D" w14:textId="61C0F6E9" w:rsidR="003C46A7" w:rsidRPr="00396A2E" w:rsidRDefault="003C46A7" w:rsidP="003C46A7">
            <w:pPr>
              <w:spacing w:after="0"/>
            </w:pPr>
            <w:r w:rsidRPr="00396A2E">
              <w:t>£36.00</w:t>
            </w:r>
          </w:p>
        </w:tc>
        <w:tc>
          <w:tcPr>
            <w:tcW w:w="1010" w:type="dxa"/>
            <w:noWrap/>
            <w:hideMark/>
          </w:tcPr>
          <w:p w14:paraId="71B67B5D" w14:textId="6E779FED" w:rsidR="003C46A7" w:rsidRPr="00396A2E" w:rsidRDefault="003C46A7" w:rsidP="003C46A7">
            <w:pPr>
              <w:spacing w:after="0"/>
              <w:jc w:val="both"/>
            </w:pPr>
          </w:p>
        </w:tc>
        <w:tc>
          <w:tcPr>
            <w:tcW w:w="1555" w:type="dxa"/>
            <w:noWrap/>
            <w:hideMark/>
          </w:tcPr>
          <w:p w14:paraId="00A78B96" w14:textId="02F6B15E" w:rsidR="003C46A7" w:rsidRPr="00396A2E" w:rsidRDefault="003C46A7" w:rsidP="003C46A7">
            <w:pPr>
              <w:spacing w:after="0"/>
              <w:jc w:val="both"/>
            </w:pPr>
            <w:r w:rsidRPr="00396A2E">
              <w:t>£36.00</w:t>
            </w:r>
          </w:p>
        </w:tc>
        <w:tc>
          <w:tcPr>
            <w:tcW w:w="2381" w:type="dxa"/>
            <w:noWrap/>
            <w:hideMark/>
          </w:tcPr>
          <w:p w14:paraId="36A2BA28" w14:textId="77777777" w:rsidR="003C46A7" w:rsidRPr="00396A2E" w:rsidRDefault="003C46A7" w:rsidP="003C46A7">
            <w:pPr>
              <w:spacing w:after="0"/>
            </w:pPr>
          </w:p>
        </w:tc>
      </w:tr>
      <w:tr w:rsidR="003C46A7" w:rsidRPr="00396A2E" w14:paraId="26DA53A3" w14:textId="77777777" w:rsidTr="003C46A7">
        <w:trPr>
          <w:trHeight w:val="465"/>
        </w:trPr>
        <w:tc>
          <w:tcPr>
            <w:tcW w:w="2743" w:type="dxa"/>
          </w:tcPr>
          <w:p w14:paraId="5C00E955" w14:textId="127ACCBA" w:rsidR="003C46A7" w:rsidRPr="00396A2E" w:rsidRDefault="003C46A7" w:rsidP="003C46A7">
            <w:pPr>
              <w:spacing w:after="0"/>
            </w:pPr>
            <w:r w:rsidRPr="00396A2E">
              <w:t>DBC</w:t>
            </w:r>
          </w:p>
        </w:tc>
        <w:tc>
          <w:tcPr>
            <w:tcW w:w="1253" w:type="dxa"/>
            <w:noWrap/>
            <w:hideMark/>
          </w:tcPr>
          <w:p w14:paraId="75134C57" w14:textId="7F9D98EE" w:rsidR="003C46A7" w:rsidRPr="00396A2E" w:rsidRDefault="003C46A7" w:rsidP="003C46A7">
            <w:pPr>
              <w:spacing w:after="0"/>
            </w:pPr>
            <w:r w:rsidRPr="00396A2E">
              <w:t>Garage Rental</w:t>
            </w:r>
          </w:p>
        </w:tc>
        <w:tc>
          <w:tcPr>
            <w:tcW w:w="1514" w:type="dxa"/>
            <w:noWrap/>
            <w:hideMark/>
          </w:tcPr>
          <w:p w14:paraId="30762528" w14:textId="34967BD0" w:rsidR="003C46A7" w:rsidRPr="00396A2E" w:rsidRDefault="003C46A7" w:rsidP="003C46A7">
            <w:pPr>
              <w:spacing w:after="0"/>
            </w:pPr>
            <w:r w:rsidRPr="00396A2E">
              <w:t>£52.60</w:t>
            </w:r>
          </w:p>
        </w:tc>
        <w:tc>
          <w:tcPr>
            <w:tcW w:w="1010" w:type="dxa"/>
            <w:noWrap/>
            <w:hideMark/>
          </w:tcPr>
          <w:p w14:paraId="3F7C3F1B" w14:textId="7C2B0275" w:rsidR="003C46A7" w:rsidRPr="00396A2E" w:rsidRDefault="003C46A7" w:rsidP="003C46A7">
            <w:pPr>
              <w:spacing w:after="0"/>
              <w:jc w:val="both"/>
            </w:pPr>
            <w:r w:rsidRPr="00396A2E">
              <w:t>£10.52</w:t>
            </w:r>
          </w:p>
        </w:tc>
        <w:tc>
          <w:tcPr>
            <w:tcW w:w="1555" w:type="dxa"/>
            <w:noWrap/>
            <w:hideMark/>
          </w:tcPr>
          <w:p w14:paraId="1C8DD34A" w14:textId="6EF7621C" w:rsidR="003C46A7" w:rsidRPr="00396A2E" w:rsidRDefault="003C46A7" w:rsidP="003C46A7">
            <w:pPr>
              <w:spacing w:after="0"/>
              <w:jc w:val="both"/>
            </w:pPr>
            <w:r w:rsidRPr="00396A2E">
              <w:t>£63.12</w:t>
            </w:r>
          </w:p>
        </w:tc>
        <w:tc>
          <w:tcPr>
            <w:tcW w:w="2381" w:type="dxa"/>
            <w:noWrap/>
            <w:hideMark/>
          </w:tcPr>
          <w:p w14:paraId="07EF879E" w14:textId="77777777" w:rsidR="003C46A7" w:rsidRPr="00396A2E" w:rsidRDefault="003C46A7" w:rsidP="003C46A7">
            <w:pPr>
              <w:spacing w:after="0"/>
            </w:pPr>
          </w:p>
        </w:tc>
      </w:tr>
      <w:tr w:rsidR="003C46A7" w:rsidRPr="00396A2E" w14:paraId="68846AB0" w14:textId="77777777" w:rsidTr="003C46A7">
        <w:trPr>
          <w:trHeight w:val="465"/>
        </w:trPr>
        <w:tc>
          <w:tcPr>
            <w:tcW w:w="2743" w:type="dxa"/>
          </w:tcPr>
          <w:p w14:paraId="006AA168" w14:textId="0C0CC00F" w:rsidR="003C46A7" w:rsidRPr="00396A2E" w:rsidRDefault="003C46A7" w:rsidP="003C46A7">
            <w:pPr>
              <w:spacing w:after="0"/>
            </w:pPr>
            <w:r w:rsidRPr="00396A2E">
              <w:t>Paybureau</w:t>
            </w:r>
          </w:p>
        </w:tc>
        <w:tc>
          <w:tcPr>
            <w:tcW w:w="1253" w:type="dxa"/>
            <w:noWrap/>
            <w:hideMark/>
          </w:tcPr>
          <w:p w14:paraId="20C75E9F" w14:textId="42EC5AF8" w:rsidR="003C46A7" w:rsidRPr="00396A2E" w:rsidRDefault="003C46A7" w:rsidP="003C46A7">
            <w:pPr>
              <w:spacing w:after="0"/>
            </w:pPr>
            <w:r w:rsidRPr="00396A2E">
              <w:t>Monthly Wages Fee</w:t>
            </w:r>
          </w:p>
        </w:tc>
        <w:tc>
          <w:tcPr>
            <w:tcW w:w="1514" w:type="dxa"/>
            <w:noWrap/>
            <w:hideMark/>
          </w:tcPr>
          <w:p w14:paraId="74731663" w14:textId="31EFA88D" w:rsidR="003C46A7" w:rsidRPr="00396A2E" w:rsidRDefault="003C46A7" w:rsidP="003C46A7">
            <w:pPr>
              <w:spacing w:after="0"/>
            </w:pPr>
            <w:r w:rsidRPr="00396A2E">
              <w:t>£18.00</w:t>
            </w:r>
          </w:p>
        </w:tc>
        <w:tc>
          <w:tcPr>
            <w:tcW w:w="1010" w:type="dxa"/>
            <w:noWrap/>
            <w:hideMark/>
          </w:tcPr>
          <w:p w14:paraId="7E2EC81A" w14:textId="190A2D81" w:rsidR="003C46A7" w:rsidRPr="00396A2E" w:rsidRDefault="003C46A7" w:rsidP="003C46A7">
            <w:pPr>
              <w:spacing w:after="0"/>
              <w:jc w:val="both"/>
            </w:pPr>
            <w:r w:rsidRPr="00396A2E">
              <w:t>£ 3.60</w:t>
            </w:r>
          </w:p>
        </w:tc>
        <w:tc>
          <w:tcPr>
            <w:tcW w:w="1555" w:type="dxa"/>
            <w:noWrap/>
            <w:hideMark/>
          </w:tcPr>
          <w:p w14:paraId="63BF7C43" w14:textId="237BC40F" w:rsidR="003C46A7" w:rsidRPr="00396A2E" w:rsidRDefault="003C46A7" w:rsidP="003C46A7">
            <w:pPr>
              <w:spacing w:after="0"/>
              <w:jc w:val="both"/>
            </w:pPr>
            <w:r w:rsidRPr="00396A2E">
              <w:t>£21.60</w:t>
            </w:r>
          </w:p>
        </w:tc>
        <w:tc>
          <w:tcPr>
            <w:tcW w:w="2381" w:type="dxa"/>
            <w:noWrap/>
            <w:hideMark/>
          </w:tcPr>
          <w:p w14:paraId="440F090E" w14:textId="77777777" w:rsidR="003C46A7" w:rsidRPr="00396A2E" w:rsidRDefault="003C46A7" w:rsidP="003C46A7">
            <w:pPr>
              <w:spacing w:after="0"/>
            </w:pPr>
          </w:p>
        </w:tc>
      </w:tr>
      <w:tr w:rsidR="003C46A7" w:rsidRPr="00396A2E" w14:paraId="4C195E0A" w14:textId="77777777" w:rsidTr="003C46A7">
        <w:trPr>
          <w:trHeight w:val="465"/>
        </w:trPr>
        <w:tc>
          <w:tcPr>
            <w:tcW w:w="2743" w:type="dxa"/>
          </w:tcPr>
          <w:p w14:paraId="6D98B8D3" w14:textId="6030B3AC" w:rsidR="003C46A7" w:rsidRPr="00396A2E" w:rsidRDefault="003C46A7" w:rsidP="003C46A7">
            <w:pPr>
              <w:spacing w:after="0"/>
            </w:pPr>
            <w:r w:rsidRPr="00396A2E">
              <w:t>Clerks &amp; Councils direct</w:t>
            </w:r>
          </w:p>
        </w:tc>
        <w:tc>
          <w:tcPr>
            <w:tcW w:w="1253" w:type="dxa"/>
            <w:noWrap/>
            <w:hideMark/>
          </w:tcPr>
          <w:p w14:paraId="3AFDDFD1" w14:textId="56B4B536" w:rsidR="003C46A7" w:rsidRPr="00396A2E" w:rsidRDefault="003C46A7" w:rsidP="003C46A7">
            <w:pPr>
              <w:spacing w:after="0"/>
            </w:pPr>
            <w:r w:rsidRPr="00396A2E">
              <w:t>Copy scroll</w:t>
            </w:r>
          </w:p>
        </w:tc>
        <w:tc>
          <w:tcPr>
            <w:tcW w:w="1514" w:type="dxa"/>
            <w:noWrap/>
            <w:hideMark/>
          </w:tcPr>
          <w:p w14:paraId="2974DC88" w14:textId="19A90A6E" w:rsidR="003C46A7" w:rsidRPr="00396A2E" w:rsidRDefault="003C46A7" w:rsidP="003C46A7">
            <w:pPr>
              <w:spacing w:after="0"/>
            </w:pPr>
            <w:r w:rsidRPr="00396A2E">
              <w:t>£25.00</w:t>
            </w:r>
          </w:p>
        </w:tc>
        <w:tc>
          <w:tcPr>
            <w:tcW w:w="1010" w:type="dxa"/>
            <w:noWrap/>
            <w:hideMark/>
          </w:tcPr>
          <w:p w14:paraId="033D1006" w14:textId="36807007" w:rsidR="003C46A7" w:rsidRPr="00396A2E" w:rsidRDefault="003C46A7" w:rsidP="003C46A7">
            <w:pPr>
              <w:spacing w:after="0"/>
              <w:jc w:val="both"/>
            </w:pPr>
            <w:r w:rsidRPr="00396A2E">
              <w:t>£5.00</w:t>
            </w:r>
          </w:p>
        </w:tc>
        <w:tc>
          <w:tcPr>
            <w:tcW w:w="1555" w:type="dxa"/>
            <w:noWrap/>
            <w:hideMark/>
          </w:tcPr>
          <w:p w14:paraId="589C55A6" w14:textId="1FFD02BA" w:rsidR="003C46A7" w:rsidRPr="00396A2E" w:rsidRDefault="003C46A7" w:rsidP="003C46A7">
            <w:pPr>
              <w:spacing w:after="0"/>
              <w:jc w:val="both"/>
            </w:pPr>
            <w:r w:rsidRPr="00396A2E">
              <w:t>£30.00</w:t>
            </w:r>
          </w:p>
        </w:tc>
        <w:tc>
          <w:tcPr>
            <w:tcW w:w="2381" w:type="dxa"/>
            <w:noWrap/>
            <w:hideMark/>
          </w:tcPr>
          <w:p w14:paraId="008EA63D" w14:textId="77777777" w:rsidR="003C46A7" w:rsidRPr="00396A2E" w:rsidRDefault="003C46A7" w:rsidP="003C46A7">
            <w:pPr>
              <w:spacing w:after="0"/>
            </w:pPr>
            <w:r w:rsidRPr="00396A2E">
              <w:t>21/096/FPC</w:t>
            </w:r>
          </w:p>
        </w:tc>
      </w:tr>
      <w:tr w:rsidR="003C46A7" w:rsidRPr="00396A2E" w14:paraId="5710BD07" w14:textId="77777777" w:rsidTr="003C46A7">
        <w:trPr>
          <w:trHeight w:val="465"/>
        </w:trPr>
        <w:tc>
          <w:tcPr>
            <w:tcW w:w="2743" w:type="dxa"/>
          </w:tcPr>
          <w:p w14:paraId="2C98FF79" w14:textId="4769BE7A" w:rsidR="003C46A7" w:rsidRPr="00396A2E" w:rsidRDefault="003C46A7" w:rsidP="003C46A7">
            <w:pPr>
              <w:spacing w:after="0"/>
            </w:pPr>
            <w:r w:rsidRPr="00396A2E">
              <w:t>Clerks &amp; Councils direct</w:t>
            </w:r>
          </w:p>
        </w:tc>
        <w:tc>
          <w:tcPr>
            <w:tcW w:w="1253" w:type="dxa"/>
            <w:noWrap/>
            <w:hideMark/>
          </w:tcPr>
          <w:p w14:paraId="0439914F" w14:textId="705CA0FD" w:rsidR="003C46A7" w:rsidRPr="00396A2E" w:rsidRDefault="003C46A7" w:rsidP="003C46A7">
            <w:pPr>
              <w:spacing w:after="0"/>
            </w:pPr>
            <w:r w:rsidRPr="00396A2E">
              <w:t>Scroll</w:t>
            </w:r>
          </w:p>
        </w:tc>
        <w:tc>
          <w:tcPr>
            <w:tcW w:w="1514" w:type="dxa"/>
            <w:noWrap/>
            <w:hideMark/>
          </w:tcPr>
          <w:p w14:paraId="17D369DC" w14:textId="5334A52F" w:rsidR="003C46A7" w:rsidRPr="00396A2E" w:rsidRDefault="003C46A7" w:rsidP="003C46A7">
            <w:pPr>
              <w:spacing w:after="0"/>
            </w:pPr>
            <w:r w:rsidRPr="00396A2E">
              <w:t>£83.80</w:t>
            </w:r>
          </w:p>
        </w:tc>
        <w:tc>
          <w:tcPr>
            <w:tcW w:w="1010" w:type="dxa"/>
            <w:noWrap/>
            <w:hideMark/>
          </w:tcPr>
          <w:p w14:paraId="2490D139" w14:textId="78567EED" w:rsidR="003C46A7" w:rsidRPr="00396A2E" w:rsidRDefault="003C46A7" w:rsidP="003C46A7">
            <w:pPr>
              <w:spacing w:after="0"/>
              <w:jc w:val="both"/>
            </w:pPr>
            <w:r w:rsidRPr="00396A2E">
              <w:t>£16.76</w:t>
            </w:r>
          </w:p>
        </w:tc>
        <w:tc>
          <w:tcPr>
            <w:tcW w:w="1555" w:type="dxa"/>
            <w:noWrap/>
            <w:hideMark/>
          </w:tcPr>
          <w:p w14:paraId="62B7494D" w14:textId="2302FA63" w:rsidR="003C46A7" w:rsidRPr="00396A2E" w:rsidRDefault="003C46A7" w:rsidP="003C46A7">
            <w:pPr>
              <w:spacing w:after="0"/>
              <w:jc w:val="both"/>
            </w:pPr>
            <w:r w:rsidRPr="00396A2E">
              <w:t>£100.56</w:t>
            </w:r>
          </w:p>
        </w:tc>
        <w:tc>
          <w:tcPr>
            <w:tcW w:w="2381" w:type="dxa"/>
            <w:noWrap/>
            <w:hideMark/>
          </w:tcPr>
          <w:p w14:paraId="2C8407C2" w14:textId="77777777" w:rsidR="003C46A7" w:rsidRPr="00396A2E" w:rsidRDefault="003C46A7" w:rsidP="003C46A7">
            <w:pPr>
              <w:spacing w:after="0"/>
            </w:pPr>
            <w:r w:rsidRPr="00396A2E">
              <w:t>21/096/FPC</w:t>
            </w:r>
          </w:p>
        </w:tc>
      </w:tr>
      <w:tr w:rsidR="003C46A7" w:rsidRPr="00396A2E" w14:paraId="6C583993" w14:textId="77777777" w:rsidTr="003C46A7">
        <w:trPr>
          <w:trHeight w:val="465"/>
        </w:trPr>
        <w:tc>
          <w:tcPr>
            <w:tcW w:w="2743" w:type="dxa"/>
          </w:tcPr>
          <w:p w14:paraId="7C8C152D" w14:textId="3EBD24DD" w:rsidR="003C46A7" w:rsidRPr="00396A2E" w:rsidRDefault="003C46A7" w:rsidP="003C46A7">
            <w:pPr>
              <w:spacing w:after="0"/>
            </w:pPr>
            <w:r w:rsidRPr="00396A2E">
              <w:t>clerk expenses</w:t>
            </w:r>
          </w:p>
        </w:tc>
        <w:tc>
          <w:tcPr>
            <w:tcW w:w="1253" w:type="dxa"/>
            <w:noWrap/>
            <w:hideMark/>
          </w:tcPr>
          <w:p w14:paraId="3830AB68" w14:textId="33894161" w:rsidR="003C46A7" w:rsidRPr="00396A2E" w:rsidRDefault="003C46A7" w:rsidP="003C46A7">
            <w:pPr>
              <w:spacing w:after="0"/>
            </w:pPr>
            <w:r w:rsidRPr="00396A2E">
              <w:t xml:space="preserve">NetNerd Domain upgrade </w:t>
            </w:r>
          </w:p>
        </w:tc>
        <w:tc>
          <w:tcPr>
            <w:tcW w:w="1514" w:type="dxa"/>
            <w:noWrap/>
            <w:hideMark/>
          </w:tcPr>
          <w:p w14:paraId="4CCD2DED" w14:textId="153874E5" w:rsidR="003C46A7" w:rsidRPr="00396A2E" w:rsidRDefault="003C46A7" w:rsidP="003C46A7">
            <w:pPr>
              <w:spacing w:after="0"/>
            </w:pPr>
            <w:r w:rsidRPr="00396A2E">
              <w:t>£8.71</w:t>
            </w:r>
          </w:p>
        </w:tc>
        <w:tc>
          <w:tcPr>
            <w:tcW w:w="1010" w:type="dxa"/>
            <w:noWrap/>
            <w:hideMark/>
          </w:tcPr>
          <w:p w14:paraId="7667C459" w14:textId="05F7A745" w:rsidR="003C46A7" w:rsidRPr="00396A2E" w:rsidRDefault="003C46A7" w:rsidP="003C46A7">
            <w:pPr>
              <w:spacing w:after="0"/>
              <w:jc w:val="both"/>
            </w:pPr>
            <w:r w:rsidRPr="00396A2E">
              <w:t>£ 1.74</w:t>
            </w:r>
          </w:p>
        </w:tc>
        <w:tc>
          <w:tcPr>
            <w:tcW w:w="1555" w:type="dxa"/>
            <w:noWrap/>
            <w:hideMark/>
          </w:tcPr>
          <w:p w14:paraId="05E46FB7" w14:textId="08D8AC7B" w:rsidR="003C46A7" w:rsidRPr="00396A2E" w:rsidRDefault="003C46A7" w:rsidP="003C46A7">
            <w:pPr>
              <w:spacing w:after="0"/>
              <w:jc w:val="both"/>
            </w:pPr>
            <w:r w:rsidRPr="00396A2E">
              <w:t>£10.45</w:t>
            </w:r>
          </w:p>
        </w:tc>
        <w:tc>
          <w:tcPr>
            <w:tcW w:w="2381" w:type="dxa"/>
            <w:noWrap/>
            <w:hideMark/>
          </w:tcPr>
          <w:p w14:paraId="279E69D1" w14:textId="77777777" w:rsidR="003C46A7" w:rsidRPr="00396A2E" w:rsidRDefault="003C46A7" w:rsidP="003C46A7">
            <w:pPr>
              <w:spacing w:after="0"/>
            </w:pPr>
          </w:p>
        </w:tc>
      </w:tr>
      <w:tr w:rsidR="003C46A7" w:rsidRPr="00396A2E" w14:paraId="4EB5C526" w14:textId="77777777" w:rsidTr="003C46A7">
        <w:trPr>
          <w:trHeight w:val="465"/>
        </w:trPr>
        <w:tc>
          <w:tcPr>
            <w:tcW w:w="2743" w:type="dxa"/>
          </w:tcPr>
          <w:p w14:paraId="57B6382F" w14:textId="793C0441" w:rsidR="003C46A7" w:rsidRPr="00396A2E" w:rsidRDefault="003C46A7" w:rsidP="003C46A7">
            <w:pPr>
              <w:spacing w:after="0"/>
            </w:pPr>
            <w:r w:rsidRPr="00396A2E">
              <w:t>Diverse Print</w:t>
            </w:r>
          </w:p>
        </w:tc>
        <w:tc>
          <w:tcPr>
            <w:tcW w:w="1253" w:type="dxa"/>
            <w:noWrap/>
            <w:hideMark/>
          </w:tcPr>
          <w:p w14:paraId="0FA5A9A7" w14:textId="4882A9BB" w:rsidR="003C46A7" w:rsidRPr="00396A2E" w:rsidRDefault="003C46A7" w:rsidP="003C46A7">
            <w:pPr>
              <w:spacing w:after="0"/>
            </w:pPr>
            <w:r w:rsidRPr="00396A2E">
              <w:t>Magazine Print</w:t>
            </w:r>
          </w:p>
        </w:tc>
        <w:tc>
          <w:tcPr>
            <w:tcW w:w="1514" w:type="dxa"/>
            <w:noWrap/>
            <w:hideMark/>
          </w:tcPr>
          <w:p w14:paraId="41B7C367" w14:textId="77E590C8" w:rsidR="003C46A7" w:rsidRPr="00396A2E" w:rsidRDefault="003C46A7" w:rsidP="003C46A7">
            <w:pPr>
              <w:spacing w:after="0"/>
            </w:pPr>
            <w:r w:rsidRPr="00396A2E">
              <w:t>£725.00</w:t>
            </w:r>
          </w:p>
        </w:tc>
        <w:tc>
          <w:tcPr>
            <w:tcW w:w="1010" w:type="dxa"/>
            <w:noWrap/>
            <w:hideMark/>
          </w:tcPr>
          <w:p w14:paraId="41D025A7" w14:textId="57537BE6" w:rsidR="003C46A7" w:rsidRPr="00396A2E" w:rsidRDefault="003C46A7" w:rsidP="003C46A7">
            <w:pPr>
              <w:spacing w:after="0"/>
              <w:jc w:val="both"/>
            </w:pPr>
            <w:r w:rsidRPr="00396A2E">
              <w:t>£                     -</w:t>
            </w:r>
          </w:p>
        </w:tc>
        <w:tc>
          <w:tcPr>
            <w:tcW w:w="1555" w:type="dxa"/>
            <w:noWrap/>
            <w:hideMark/>
          </w:tcPr>
          <w:p w14:paraId="69414C56" w14:textId="7B5D96D0" w:rsidR="003C46A7" w:rsidRPr="00396A2E" w:rsidRDefault="003C46A7" w:rsidP="003C46A7">
            <w:pPr>
              <w:spacing w:after="0"/>
              <w:jc w:val="both"/>
            </w:pPr>
            <w:r w:rsidRPr="00396A2E">
              <w:t>£725.00</w:t>
            </w:r>
          </w:p>
        </w:tc>
        <w:tc>
          <w:tcPr>
            <w:tcW w:w="2381" w:type="dxa"/>
            <w:noWrap/>
            <w:hideMark/>
          </w:tcPr>
          <w:p w14:paraId="091A62D3" w14:textId="77777777" w:rsidR="003C46A7" w:rsidRPr="00396A2E" w:rsidRDefault="003C46A7" w:rsidP="003C46A7">
            <w:pPr>
              <w:spacing w:after="0"/>
            </w:pPr>
          </w:p>
        </w:tc>
      </w:tr>
      <w:tr w:rsidR="003C46A7" w:rsidRPr="00396A2E" w14:paraId="4718CA08" w14:textId="77777777" w:rsidTr="003C46A7">
        <w:trPr>
          <w:trHeight w:val="465"/>
        </w:trPr>
        <w:tc>
          <w:tcPr>
            <w:tcW w:w="2743" w:type="dxa"/>
          </w:tcPr>
          <w:p w14:paraId="4400C85B" w14:textId="0E7C26E1" w:rsidR="003C46A7" w:rsidRPr="00396A2E" w:rsidRDefault="003C46A7" w:rsidP="003C46A7">
            <w:pPr>
              <w:spacing w:after="0"/>
            </w:pPr>
            <w:r w:rsidRPr="00396A2E">
              <w:t>WEL Medical</w:t>
            </w:r>
          </w:p>
        </w:tc>
        <w:tc>
          <w:tcPr>
            <w:tcW w:w="1253" w:type="dxa"/>
            <w:noWrap/>
            <w:hideMark/>
          </w:tcPr>
          <w:p w14:paraId="2E591B5F" w14:textId="3F94A167" w:rsidR="003C46A7" w:rsidRPr="00396A2E" w:rsidRDefault="003C46A7" w:rsidP="003C46A7">
            <w:pPr>
              <w:spacing w:after="0"/>
            </w:pPr>
            <w:r w:rsidRPr="00396A2E">
              <w:t>Heated Lockable defib case</w:t>
            </w:r>
          </w:p>
        </w:tc>
        <w:tc>
          <w:tcPr>
            <w:tcW w:w="1514" w:type="dxa"/>
            <w:noWrap/>
            <w:hideMark/>
          </w:tcPr>
          <w:p w14:paraId="495FD348" w14:textId="402A7BB0" w:rsidR="003C46A7" w:rsidRPr="00396A2E" w:rsidRDefault="003C46A7" w:rsidP="003C46A7">
            <w:pPr>
              <w:spacing w:after="0"/>
            </w:pPr>
            <w:r w:rsidRPr="00396A2E">
              <w:t>£504.95</w:t>
            </w:r>
          </w:p>
        </w:tc>
        <w:tc>
          <w:tcPr>
            <w:tcW w:w="1010" w:type="dxa"/>
            <w:noWrap/>
            <w:hideMark/>
          </w:tcPr>
          <w:p w14:paraId="7C395F5F" w14:textId="07DD821F" w:rsidR="003C46A7" w:rsidRPr="00396A2E" w:rsidRDefault="003C46A7" w:rsidP="003C46A7">
            <w:pPr>
              <w:spacing w:after="0"/>
              <w:jc w:val="both"/>
            </w:pPr>
            <w:r w:rsidRPr="00396A2E">
              <w:t>£100.99</w:t>
            </w:r>
          </w:p>
        </w:tc>
        <w:tc>
          <w:tcPr>
            <w:tcW w:w="1555" w:type="dxa"/>
            <w:noWrap/>
            <w:hideMark/>
          </w:tcPr>
          <w:p w14:paraId="400CC722" w14:textId="506FA93D" w:rsidR="003C46A7" w:rsidRPr="00396A2E" w:rsidRDefault="003C46A7" w:rsidP="003C46A7">
            <w:pPr>
              <w:spacing w:after="0"/>
              <w:jc w:val="both"/>
            </w:pPr>
            <w:r w:rsidRPr="00396A2E">
              <w:t>£605.94</w:t>
            </w:r>
          </w:p>
        </w:tc>
        <w:tc>
          <w:tcPr>
            <w:tcW w:w="2381" w:type="dxa"/>
            <w:noWrap/>
            <w:hideMark/>
          </w:tcPr>
          <w:p w14:paraId="45403480" w14:textId="77777777" w:rsidR="003C46A7" w:rsidRPr="00396A2E" w:rsidRDefault="003C46A7" w:rsidP="003C46A7">
            <w:pPr>
              <w:spacing w:after="0"/>
            </w:pPr>
            <w:r w:rsidRPr="00396A2E">
              <w:t>21/087/FPC</w:t>
            </w:r>
          </w:p>
        </w:tc>
      </w:tr>
      <w:tr w:rsidR="003C46A7" w:rsidRPr="00396A2E" w14:paraId="56E59238" w14:textId="77777777" w:rsidTr="003C46A7">
        <w:trPr>
          <w:trHeight w:val="465"/>
        </w:trPr>
        <w:tc>
          <w:tcPr>
            <w:tcW w:w="2743" w:type="dxa"/>
          </w:tcPr>
          <w:p w14:paraId="479526C8" w14:textId="4BEC438E" w:rsidR="003C46A7" w:rsidRPr="00396A2E" w:rsidRDefault="003C46A7" w:rsidP="003C46A7">
            <w:pPr>
              <w:spacing w:after="0"/>
            </w:pPr>
            <w:r w:rsidRPr="00396A2E">
              <w:t>Lamps &amp; Tubes</w:t>
            </w:r>
          </w:p>
        </w:tc>
        <w:tc>
          <w:tcPr>
            <w:tcW w:w="1253" w:type="dxa"/>
            <w:noWrap/>
            <w:hideMark/>
          </w:tcPr>
          <w:p w14:paraId="1D0B5E0A" w14:textId="21D370A5" w:rsidR="003C46A7" w:rsidRPr="00396A2E" w:rsidRDefault="003C46A7" w:rsidP="003C46A7">
            <w:pPr>
              <w:spacing w:after="0"/>
            </w:pPr>
            <w:r w:rsidRPr="00396A2E">
              <w:t>Christmas lights inspection</w:t>
            </w:r>
          </w:p>
        </w:tc>
        <w:tc>
          <w:tcPr>
            <w:tcW w:w="1514" w:type="dxa"/>
            <w:noWrap/>
            <w:hideMark/>
          </w:tcPr>
          <w:p w14:paraId="60BC4638" w14:textId="167A52C6" w:rsidR="003C46A7" w:rsidRPr="00396A2E" w:rsidRDefault="003C46A7" w:rsidP="003C46A7">
            <w:pPr>
              <w:spacing w:after="0"/>
            </w:pPr>
            <w:r w:rsidRPr="00396A2E">
              <w:t>£250.00</w:t>
            </w:r>
          </w:p>
        </w:tc>
        <w:tc>
          <w:tcPr>
            <w:tcW w:w="1010" w:type="dxa"/>
            <w:noWrap/>
            <w:hideMark/>
          </w:tcPr>
          <w:p w14:paraId="31DEC01D" w14:textId="485E5E0E" w:rsidR="003C46A7" w:rsidRPr="00396A2E" w:rsidRDefault="003C46A7" w:rsidP="003C46A7">
            <w:pPr>
              <w:spacing w:after="0"/>
              <w:jc w:val="both"/>
            </w:pPr>
            <w:r w:rsidRPr="00396A2E">
              <w:t>£50.00</w:t>
            </w:r>
          </w:p>
        </w:tc>
        <w:tc>
          <w:tcPr>
            <w:tcW w:w="1555" w:type="dxa"/>
            <w:noWrap/>
            <w:hideMark/>
          </w:tcPr>
          <w:p w14:paraId="497CF658" w14:textId="674B19AC" w:rsidR="003C46A7" w:rsidRPr="00396A2E" w:rsidRDefault="003C46A7" w:rsidP="003C46A7">
            <w:pPr>
              <w:spacing w:after="0"/>
              <w:jc w:val="both"/>
            </w:pPr>
            <w:r w:rsidRPr="00396A2E">
              <w:t>£300.00</w:t>
            </w:r>
          </w:p>
        </w:tc>
        <w:tc>
          <w:tcPr>
            <w:tcW w:w="2381" w:type="dxa"/>
            <w:noWrap/>
            <w:hideMark/>
          </w:tcPr>
          <w:p w14:paraId="5A0377B1" w14:textId="77777777" w:rsidR="003C46A7" w:rsidRPr="00396A2E" w:rsidRDefault="003C46A7" w:rsidP="003C46A7">
            <w:pPr>
              <w:spacing w:after="0"/>
            </w:pPr>
          </w:p>
        </w:tc>
      </w:tr>
      <w:tr w:rsidR="003C46A7" w:rsidRPr="00396A2E" w14:paraId="16001C82" w14:textId="77777777" w:rsidTr="003C46A7">
        <w:trPr>
          <w:trHeight w:val="465"/>
        </w:trPr>
        <w:tc>
          <w:tcPr>
            <w:tcW w:w="2743" w:type="dxa"/>
          </w:tcPr>
          <w:p w14:paraId="3750892E" w14:textId="41E872CE" w:rsidR="003C46A7" w:rsidRPr="00396A2E" w:rsidRDefault="003C46A7" w:rsidP="003C46A7">
            <w:pPr>
              <w:spacing w:after="0"/>
            </w:pPr>
            <w:r w:rsidRPr="00396A2E">
              <w:t>AC</w:t>
            </w:r>
          </w:p>
        </w:tc>
        <w:tc>
          <w:tcPr>
            <w:tcW w:w="1253" w:type="dxa"/>
            <w:noWrap/>
            <w:hideMark/>
          </w:tcPr>
          <w:p w14:paraId="402765A1" w14:textId="1A86900A" w:rsidR="003C46A7" w:rsidRPr="00396A2E" w:rsidRDefault="003C46A7" w:rsidP="003C46A7">
            <w:pPr>
              <w:spacing w:after="0"/>
            </w:pPr>
            <w:r w:rsidRPr="00396A2E">
              <w:t>Magazine Delivery</w:t>
            </w:r>
          </w:p>
        </w:tc>
        <w:tc>
          <w:tcPr>
            <w:tcW w:w="1514" w:type="dxa"/>
            <w:noWrap/>
            <w:hideMark/>
          </w:tcPr>
          <w:p w14:paraId="45207BCF" w14:textId="2F3C5676" w:rsidR="003C46A7" w:rsidRPr="00396A2E" w:rsidRDefault="003C46A7" w:rsidP="003C46A7">
            <w:pPr>
              <w:spacing w:after="0"/>
            </w:pPr>
            <w:r w:rsidRPr="00396A2E">
              <w:t>£120.00</w:t>
            </w:r>
          </w:p>
        </w:tc>
        <w:tc>
          <w:tcPr>
            <w:tcW w:w="1010" w:type="dxa"/>
            <w:noWrap/>
            <w:hideMark/>
          </w:tcPr>
          <w:p w14:paraId="0A3A7C35" w14:textId="20E3CC93" w:rsidR="003C46A7" w:rsidRPr="00396A2E" w:rsidRDefault="003C46A7" w:rsidP="003C46A7">
            <w:pPr>
              <w:spacing w:after="0"/>
              <w:jc w:val="both"/>
            </w:pPr>
            <w:r w:rsidRPr="00396A2E">
              <w:t>£                     -</w:t>
            </w:r>
          </w:p>
        </w:tc>
        <w:tc>
          <w:tcPr>
            <w:tcW w:w="1555" w:type="dxa"/>
            <w:noWrap/>
            <w:hideMark/>
          </w:tcPr>
          <w:p w14:paraId="00BBC617" w14:textId="01D43B1E" w:rsidR="003C46A7" w:rsidRPr="00396A2E" w:rsidRDefault="003C46A7" w:rsidP="003C46A7">
            <w:pPr>
              <w:spacing w:after="0"/>
              <w:jc w:val="both"/>
            </w:pPr>
            <w:r w:rsidRPr="00396A2E">
              <w:t>£120.00</w:t>
            </w:r>
          </w:p>
        </w:tc>
        <w:tc>
          <w:tcPr>
            <w:tcW w:w="2381" w:type="dxa"/>
            <w:noWrap/>
            <w:hideMark/>
          </w:tcPr>
          <w:p w14:paraId="3EAB02BF" w14:textId="77777777" w:rsidR="003C46A7" w:rsidRPr="00396A2E" w:rsidRDefault="003C46A7" w:rsidP="003C46A7">
            <w:pPr>
              <w:spacing w:after="0"/>
            </w:pPr>
          </w:p>
        </w:tc>
      </w:tr>
      <w:tr w:rsidR="003C46A7" w:rsidRPr="00396A2E" w14:paraId="2A84853D" w14:textId="77777777" w:rsidTr="003C46A7">
        <w:trPr>
          <w:trHeight w:val="480"/>
        </w:trPr>
        <w:tc>
          <w:tcPr>
            <w:tcW w:w="2743" w:type="dxa"/>
          </w:tcPr>
          <w:p w14:paraId="4CB7EFB2" w14:textId="77777777" w:rsidR="003C46A7" w:rsidRPr="00396A2E" w:rsidRDefault="003C46A7" w:rsidP="00202065">
            <w:pPr>
              <w:spacing w:after="0"/>
            </w:pPr>
          </w:p>
        </w:tc>
        <w:tc>
          <w:tcPr>
            <w:tcW w:w="1253" w:type="dxa"/>
            <w:noWrap/>
            <w:hideMark/>
          </w:tcPr>
          <w:p w14:paraId="1D5264BF" w14:textId="7AD80800" w:rsidR="003C46A7" w:rsidRPr="00396A2E" w:rsidRDefault="003C46A7" w:rsidP="00202065">
            <w:pPr>
              <w:spacing w:after="0"/>
            </w:pPr>
          </w:p>
        </w:tc>
        <w:tc>
          <w:tcPr>
            <w:tcW w:w="1514" w:type="dxa"/>
            <w:noWrap/>
            <w:hideMark/>
          </w:tcPr>
          <w:p w14:paraId="119C158E" w14:textId="2CB920C8" w:rsidR="003C46A7" w:rsidRPr="00396A2E" w:rsidRDefault="003C46A7" w:rsidP="00202065">
            <w:pPr>
              <w:spacing w:after="0"/>
              <w:rPr>
                <w:b/>
                <w:bCs/>
              </w:rPr>
            </w:pPr>
            <w:r w:rsidRPr="00396A2E">
              <w:rPr>
                <w:b/>
                <w:bCs/>
              </w:rPr>
              <w:t>£4,084.12</w:t>
            </w:r>
          </w:p>
        </w:tc>
        <w:tc>
          <w:tcPr>
            <w:tcW w:w="1010" w:type="dxa"/>
            <w:noWrap/>
            <w:hideMark/>
          </w:tcPr>
          <w:p w14:paraId="2BF39C5D" w14:textId="36659A1A" w:rsidR="003C46A7" w:rsidRPr="00396A2E" w:rsidRDefault="003C46A7" w:rsidP="003C46A7">
            <w:pPr>
              <w:spacing w:after="0"/>
              <w:jc w:val="both"/>
              <w:rPr>
                <w:b/>
                <w:bCs/>
              </w:rPr>
            </w:pPr>
            <w:r w:rsidRPr="00396A2E">
              <w:rPr>
                <w:b/>
                <w:bCs/>
              </w:rPr>
              <w:t>£191.79</w:t>
            </w:r>
          </w:p>
        </w:tc>
        <w:tc>
          <w:tcPr>
            <w:tcW w:w="1555" w:type="dxa"/>
            <w:noWrap/>
            <w:hideMark/>
          </w:tcPr>
          <w:p w14:paraId="3BC262F8" w14:textId="210EDC07" w:rsidR="003C46A7" w:rsidRPr="00396A2E" w:rsidRDefault="003C46A7" w:rsidP="003C46A7">
            <w:pPr>
              <w:spacing w:after="0"/>
              <w:jc w:val="both"/>
              <w:rPr>
                <w:b/>
                <w:bCs/>
              </w:rPr>
            </w:pPr>
            <w:r w:rsidRPr="00396A2E">
              <w:rPr>
                <w:b/>
                <w:bCs/>
              </w:rPr>
              <w:t>£4,275.91</w:t>
            </w:r>
          </w:p>
        </w:tc>
        <w:tc>
          <w:tcPr>
            <w:tcW w:w="2381" w:type="dxa"/>
            <w:noWrap/>
            <w:hideMark/>
          </w:tcPr>
          <w:p w14:paraId="2B5B8D00" w14:textId="77777777" w:rsidR="003C46A7" w:rsidRPr="00396A2E" w:rsidRDefault="003C46A7" w:rsidP="00202065">
            <w:pPr>
              <w:spacing w:after="0"/>
              <w:rPr>
                <w:b/>
                <w:bCs/>
              </w:rPr>
            </w:pPr>
          </w:p>
        </w:tc>
      </w:tr>
    </w:tbl>
    <w:p w14:paraId="49E36554" w14:textId="33B33463" w:rsidR="00202065" w:rsidRPr="00396A2E" w:rsidRDefault="00202065" w:rsidP="006455FE">
      <w:pPr>
        <w:spacing w:after="0"/>
      </w:pPr>
    </w:p>
    <w:p w14:paraId="3BFDA0C9" w14:textId="58BAA423" w:rsidR="006455FE" w:rsidRDefault="006455FE" w:rsidP="006455FE">
      <w:pPr>
        <w:spacing w:after="0"/>
        <w:rPr>
          <w:sz w:val="24"/>
          <w:szCs w:val="24"/>
        </w:rPr>
      </w:pPr>
      <w:r w:rsidRPr="00246285">
        <w:rPr>
          <w:sz w:val="24"/>
          <w:szCs w:val="24"/>
        </w:rPr>
        <w:lastRenderedPageBreak/>
        <w:t>To receive month end reconciliation.</w:t>
      </w:r>
    </w:p>
    <w:p w14:paraId="60DF4EC0" w14:textId="473F3478" w:rsidR="00202065" w:rsidRDefault="00202065" w:rsidP="006455FE">
      <w:pPr>
        <w:spacing w:after="0"/>
        <w:rPr>
          <w:sz w:val="24"/>
          <w:szCs w:val="24"/>
        </w:rPr>
      </w:pPr>
      <w:bookmarkStart w:id="0" w:name="_Hlk82529077"/>
      <w:r w:rsidRPr="00CF7466">
        <w:rPr>
          <w:b/>
          <w:bCs/>
          <w:sz w:val="24"/>
          <w:szCs w:val="24"/>
        </w:rPr>
        <w:t>Resolved</w:t>
      </w:r>
      <w:r>
        <w:rPr>
          <w:b/>
          <w:bCs/>
          <w:sz w:val="24"/>
          <w:szCs w:val="24"/>
        </w:rPr>
        <w:t>,</w:t>
      </w:r>
      <w:r>
        <w:rPr>
          <w:sz w:val="24"/>
          <w:szCs w:val="24"/>
        </w:rPr>
        <w:t xml:space="preserve"> proposed Cllr Maddern, seconded Cllr Berkeley </w:t>
      </w:r>
      <w:bookmarkEnd w:id="0"/>
      <w:r>
        <w:rPr>
          <w:sz w:val="24"/>
          <w:szCs w:val="24"/>
        </w:rPr>
        <w:t>that the reconciliation be noted at £131736.51 at month end and that the unpresented payments totalling £747.81 be noted. This was represented by the following</w:t>
      </w:r>
    </w:p>
    <w:p w14:paraId="64DC8E5A" w14:textId="2E36F124" w:rsidR="00202065" w:rsidRDefault="00202065" w:rsidP="006455FE">
      <w:pPr>
        <w:spacing w:after="0"/>
        <w:rPr>
          <w:sz w:val="24"/>
          <w:szCs w:val="24"/>
        </w:rPr>
      </w:pPr>
      <w:r>
        <w:rPr>
          <w:sz w:val="24"/>
          <w:szCs w:val="24"/>
        </w:rPr>
        <w:t>Lloyds Current £14768.06 (31/08/2021)</w:t>
      </w:r>
    </w:p>
    <w:p w14:paraId="3C47803A" w14:textId="7DF3F96F" w:rsidR="00202065" w:rsidRDefault="00202065" w:rsidP="006455FE">
      <w:pPr>
        <w:spacing w:after="0"/>
        <w:rPr>
          <w:sz w:val="24"/>
          <w:szCs w:val="24"/>
        </w:rPr>
      </w:pPr>
      <w:r>
        <w:rPr>
          <w:sz w:val="24"/>
          <w:szCs w:val="24"/>
        </w:rPr>
        <w:t>Lloyds 32 Day £32049.02 (31/08/2021)</w:t>
      </w:r>
    </w:p>
    <w:p w14:paraId="66B5EB3A" w14:textId="0739C553" w:rsidR="00202065" w:rsidRDefault="00202065" w:rsidP="006455FE">
      <w:pPr>
        <w:spacing w:after="0"/>
        <w:rPr>
          <w:sz w:val="24"/>
          <w:szCs w:val="24"/>
        </w:rPr>
      </w:pPr>
      <w:r>
        <w:rPr>
          <w:sz w:val="24"/>
          <w:szCs w:val="24"/>
        </w:rPr>
        <w:t>NatWest Current £4075.89 (30/07/2021)</w:t>
      </w:r>
    </w:p>
    <w:p w14:paraId="4461FF7B" w14:textId="5ECCBCF4" w:rsidR="00202065" w:rsidRDefault="00202065" w:rsidP="006455FE">
      <w:pPr>
        <w:spacing w:after="0"/>
        <w:rPr>
          <w:sz w:val="24"/>
          <w:szCs w:val="24"/>
        </w:rPr>
      </w:pPr>
      <w:r>
        <w:rPr>
          <w:sz w:val="24"/>
          <w:szCs w:val="24"/>
        </w:rPr>
        <w:t>NatWest Reserve £80843.54 (30/06/2021)</w:t>
      </w:r>
      <w:r w:rsidR="00507281">
        <w:rPr>
          <w:sz w:val="24"/>
          <w:szCs w:val="24"/>
        </w:rPr>
        <w:t>.</w:t>
      </w:r>
    </w:p>
    <w:p w14:paraId="4E700242" w14:textId="5D8E5238" w:rsidR="00507281" w:rsidRDefault="006C106D" w:rsidP="006455FE">
      <w:pPr>
        <w:spacing w:after="0"/>
        <w:rPr>
          <w:sz w:val="24"/>
          <w:szCs w:val="24"/>
        </w:rPr>
      </w:pPr>
      <w:r>
        <w:rPr>
          <w:sz w:val="24"/>
          <w:szCs w:val="24"/>
        </w:rPr>
        <w:t xml:space="preserve">True bank balances had these been presented would have been £130988.70 which matched the cashbook entries. </w:t>
      </w:r>
      <w:r w:rsidR="00507281">
        <w:rPr>
          <w:sz w:val="24"/>
          <w:szCs w:val="24"/>
        </w:rPr>
        <w:t>Unanimous decision.</w:t>
      </w:r>
    </w:p>
    <w:p w14:paraId="38E3FFB8" w14:textId="77777777" w:rsidR="00507281" w:rsidRPr="00246285" w:rsidRDefault="00507281" w:rsidP="006455FE">
      <w:pPr>
        <w:spacing w:after="0"/>
        <w:rPr>
          <w:sz w:val="24"/>
          <w:szCs w:val="24"/>
        </w:rPr>
      </w:pPr>
    </w:p>
    <w:p w14:paraId="0C0E1DCF" w14:textId="77777777" w:rsidR="006455FE" w:rsidRPr="00246285" w:rsidRDefault="006455FE" w:rsidP="006455FE">
      <w:pPr>
        <w:pStyle w:val="Heading3"/>
        <w:rPr>
          <w:b/>
          <w:bCs/>
          <w:color w:val="auto"/>
          <w:sz w:val="28"/>
          <w:szCs w:val="28"/>
          <w:u w:val="single"/>
        </w:rPr>
      </w:pPr>
      <w:r w:rsidRPr="00246285">
        <w:rPr>
          <w:b/>
          <w:bCs/>
          <w:color w:val="auto"/>
          <w:sz w:val="28"/>
          <w:szCs w:val="28"/>
          <w:u w:val="single"/>
        </w:rPr>
        <w:t>AGENDA REQUESTS FROM COUNCILLORS/WORKING GROUPS/COMMITTEES</w:t>
      </w:r>
    </w:p>
    <w:p w14:paraId="149A3910" w14:textId="77777777" w:rsidR="006455FE" w:rsidRPr="00246285" w:rsidRDefault="006455FE" w:rsidP="006455FE">
      <w:pPr>
        <w:pStyle w:val="Heading3"/>
        <w:rPr>
          <w:b/>
          <w:bCs/>
          <w:color w:val="auto"/>
        </w:rPr>
      </w:pPr>
      <w:r w:rsidRPr="00246285">
        <w:rPr>
          <w:b/>
          <w:bCs/>
          <w:color w:val="auto"/>
        </w:rPr>
        <w:t xml:space="preserve">21/127/FPC     The Verges Working Group Appendix </w:t>
      </w:r>
      <w:r>
        <w:rPr>
          <w:b/>
          <w:bCs/>
          <w:color w:val="auto"/>
        </w:rPr>
        <w:t>5</w:t>
      </w:r>
    </w:p>
    <w:p w14:paraId="7B8BCA63" w14:textId="77777777" w:rsidR="006455FE" w:rsidRPr="00246285" w:rsidRDefault="006455FE" w:rsidP="006455FE">
      <w:pPr>
        <w:spacing w:after="0"/>
        <w:rPr>
          <w:sz w:val="24"/>
          <w:szCs w:val="24"/>
        </w:rPr>
      </w:pPr>
      <w:r w:rsidRPr="00246285">
        <w:rPr>
          <w:sz w:val="24"/>
          <w:szCs w:val="24"/>
        </w:rPr>
        <w:t xml:space="preserve">To receive the working group report </w:t>
      </w:r>
    </w:p>
    <w:p w14:paraId="3CE04548" w14:textId="37F50DA7" w:rsidR="006455FE" w:rsidRDefault="006455FE" w:rsidP="006455FE">
      <w:pPr>
        <w:spacing w:after="0"/>
        <w:rPr>
          <w:sz w:val="24"/>
          <w:szCs w:val="24"/>
        </w:rPr>
      </w:pPr>
      <w:r w:rsidRPr="00246285">
        <w:rPr>
          <w:sz w:val="24"/>
          <w:szCs w:val="24"/>
        </w:rPr>
        <w:t>To confirm the details outlined in the revised report as suitable for investigation with the relevant agencies during the up-and-coming site visit.</w:t>
      </w:r>
    </w:p>
    <w:p w14:paraId="4F199B4E" w14:textId="0FF2E03E" w:rsidR="006C106D" w:rsidRDefault="00522C28" w:rsidP="006455FE">
      <w:pPr>
        <w:spacing w:after="0"/>
        <w:rPr>
          <w:sz w:val="24"/>
          <w:szCs w:val="24"/>
        </w:rPr>
      </w:pPr>
      <w:r>
        <w:rPr>
          <w:sz w:val="24"/>
          <w:szCs w:val="24"/>
        </w:rPr>
        <w:t xml:space="preserve">The report was received. </w:t>
      </w:r>
      <w:r w:rsidR="006C106D">
        <w:rPr>
          <w:sz w:val="24"/>
          <w:szCs w:val="24"/>
        </w:rPr>
        <w:t>Discussions were held regarding the report and the suitability of some suggestions due to the possibility of inappropriate parking near to junctions</w:t>
      </w:r>
      <w:r>
        <w:rPr>
          <w:sz w:val="24"/>
          <w:szCs w:val="24"/>
        </w:rPr>
        <w:t xml:space="preserve"> causing visibility issues.</w:t>
      </w:r>
    </w:p>
    <w:p w14:paraId="26A006A3" w14:textId="37B0F0C3" w:rsidR="006C106D" w:rsidRDefault="006C106D" w:rsidP="006455FE">
      <w:pPr>
        <w:spacing w:after="0"/>
        <w:rPr>
          <w:sz w:val="24"/>
          <w:szCs w:val="24"/>
        </w:rPr>
      </w:pPr>
      <w:r w:rsidRPr="00CF7466">
        <w:rPr>
          <w:b/>
          <w:bCs/>
          <w:sz w:val="24"/>
          <w:szCs w:val="24"/>
        </w:rPr>
        <w:t>Resolved</w:t>
      </w:r>
      <w:r>
        <w:rPr>
          <w:b/>
          <w:bCs/>
          <w:sz w:val="24"/>
          <w:szCs w:val="24"/>
        </w:rPr>
        <w:t>,</w:t>
      </w:r>
      <w:r>
        <w:rPr>
          <w:sz w:val="24"/>
          <w:szCs w:val="24"/>
        </w:rPr>
        <w:t xml:space="preserve"> proposed Cllr Berkeley, seconded Cllr Briggs that </w:t>
      </w:r>
      <w:r w:rsidR="00522C28">
        <w:rPr>
          <w:sz w:val="24"/>
          <w:szCs w:val="24"/>
        </w:rPr>
        <w:t xml:space="preserve">the report remain in </w:t>
      </w:r>
      <w:r w:rsidR="00D92A73">
        <w:rPr>
          <w:sz w:val="24"/>
          <w:szCs w:val="24"/>
        </w:rPr>
        <w:t xml:space="preserve">the form </w:t>
      </w:r>
      <w:r w:rsidR="00F16499">
        <w:rPr>
          <w:sz w:val="24"/>
          <w:szCs w:val="24"/>
        </w:rPr>
        <w:t>as circulated</w:t>
      </w:r>
      <w:r w:rsidR="00522C28">
        <w:rPr>
          <w:sz w:val="24"/>
          <w:szCs w:val="24"/>
        </w:rPr>
        <w:t xml:space="preserve"> and that </w:t>
      </w:r>
      <w:r>
        <w:rPr>
          <w:sz w:val="24"/>
          <w:szCs w:val="24"/>
        </w:rPr>
        <w:t xml:space="preserve">the opinion of the </w:t>
      </w:r>
      <w:r w:rsidR="00522C28">
        <w:rPr>
          <w:sz w:val="24"/>
          <w:szCs w:val="24"/>
        </w:rPr>
        <w:t>Herts County Council Highways</w:t>
      </w:r>
      <w:r>
        <w:rPr>
          <w:sz w:val="24"/>
          <w:szCs w:val="24"/>
        </w:rPr>
        <w:t xml:space="preserve"> </w:t>
      </w:r>
      <w:r w:rsidR="00522C28">
        <w:rPr>
          <w:sz w:val="24"/>
          <w:szCs w:val="24"/>
        </w:rPr>
        <w:t>O</w:t>
      </w:r>
      <w:r>
        <w:rPr>
          <w:sz w:val="24"/>
          <w:szCs w:val="24"/>
        </w:rPr>
        <w:t>fficer be sought</w:t>
      </w:r>
      <w:r w:rsidR="00522C28">
        <w:rPr>
          <w:sz w:val="24"/>
          <w:szCs w:val="24"/>
        </w:rPr>
        <w:t xml:space="preserve"> regarding any potential safety issues</w:t>
      </w:r>
      <w:r>
        <w:rPr>
          <w:sz w:val="24"/>
          <w:szCs w:val="24"/>
        </w:rPr>
        <w:t xml:space="preserve"> during the site visit on 27</w:t>
      </w:r>
      <w:r w:rsidRPr="006C106D">
        <w:rPr>
          <w:sz w:val="24"/>
          <w:szCs w:val="24"/>
          <w:vertAlign w:val="superscript"/>
        </w:rPr>
        <w:t>th</w:t>
      </w:r>
      <w:r>
        <w:rPr>
          <w:sz w:val="24"/>
          <w:szCs w:val="24"/>
        </w:rPr>
        <w:t xml:space="preserve"> September</w:t>
      </w:r>
      <w:r w:rsidR="00522C28">
        <w:rPr>
          <w:sz w:val="24"/>
          <w:szCs w:val="24"/>
        </w:rPr>
        <w:t>. This feedback will be</w:t>
      </w:r>
      <w:r>
        <w:rPr>
          <w:sz w:val="24"/>
          <w:szCs w:val="24"/>
        </w:rPr>
        <w:t xml:space="preserve"> bought back to council for further </w:t>
      </w:r>
      <w:r w:rsidR="00522C28">
        <w:rPr>
          <w:sz w:val="24"/>
          <w:szCs w:val="24"/>
        </w:rPr>
        <w:t xml:space="preserve">discussion prior to any final decisions being made. Unanimous decision. Cllr Briggs and Cllr Cobb will be joining the site visit with Cllr Berkeley, C/Cllr </w:t>
      </w:r>
      <w:r w:rsidR="009F3F42">
        <w:rPr>
          <w:sz w:val="24"/>
          <w:szCs w:val="24"/>
        </w:rPr>
        <w:t>Maddern,</w:t>
      </w:r>
      <w:r w:rsidR="00522C28">
        <w:rPr>
          <w:sz w:val="24"/>
          <w:szCs w:val="24"/>
        </w:rPr>
        <w:t xml:space="preserve"> and the clerk. Council and the clerk were also notified that an officer from DBC will attend following an invitation from Cllr Maddern.</w:t>
      </w:r>
    </w:p>
    <w:p w14:paraId="79E3C1E5" w14:textId="77777777" w:rsidR="00522C28" w:rsidRPr="00246285" w:rsidRDefault="00522C28" w:rsidP="006455FE">
      <w:pPr>
        <w:spacing w:after="0"/>
        <w:rPr>
          <w:sz w:val="24"/>
          <w:szCs w:val="24"/>
        </w:rPr>
      </w:pPr>
    </w:p>
    <w:p w14:paraId="02CEA4D1" w14:textId="77777777" w:rsidR="006455FE" w:rsidRPr="00246285" w:rsidRDefault="006455FE" w:rsidP="006455FE">
      <w:pPr>
        <w:pStyle w:val="Heading3"/>
        <w:rPr>
          <w:b/>
          <w:bCs/>
          <w:color w:val="auto"/>
        </w:rPr>
      </w:pPr>
      <w:bookmarkStart w:id="1" w:name="_Hlk81837139"/>
      <w:r w:rsidRPr="00246285">
        <w:rPr>
          <w:b/>
          <w:bCs/>
          <w:color w:val="auto"/>
        </w:rPr>
        <w:t>21/128/FPC     Road Safety concerns in the parish/20 mph zones. (Cllr Briggs)</w:t>
      </w:r>
    </w:p>
    <w:p w14:paraId="4C95883E" w14:textId="3139163D" w:rsidR="006455FE" w:rsidRDefault="006455FE" w:rsidP="006455FE">
      <w:pPr>
        <w:spacing w:after="0"/>
        <w:rPr>
          <w:sz w:val="24"/>
          <w:szCs w:val="24"/>
        </w:rPr>
      </w:pPr>
      <w:r w:rsidRPr="00246285">
        <w:rPr>
          <w:sz w:val="24"/>
          <w:szCs w:val="24"/>
        </w:rPr>
        <w:t>To consider potential NMPC actions in relation to road safety within the parish.</w:t>
      </w:r>
    </w:p>
    <w:p w14:paraId="7616F57A" w14:textId="6536D423" w:rsidR="00DF15BA" w:rsidRDefault="00DF15BA" w:rsidP="006455FE">
      <w:pPr>
        <w:spacing w:after="0"/>
        <w:rPr>
          <w:sz w:val="24"/>
          <w:szCs w:val="24"/>
        </w:rPr>
      </w:pPr>
      <w:r>
        <w:rPr>
          <w:sz w:val="24"/>
          <w:szCs w:val="24"/>
        </w:rPr>
        <w:t xml:space="preserve">Cllr Briggs expressed a concern regarding speeding within the parish and asked council to consider further investigation of 20mph zones. </w:t>
      </w:r>
      <w:r w:rsidR="00252DA8">
        <w:rPr>
          <w:sz w:val="24"/>
          <w:szCs w:val="24"/>
        </w:rPr>
        <w:t xml:space="preserve">A discussion was held regarding the efficacy of the proposed scheme. </w:t>
      </w:r>
      <w:r w:rsidR="00953645" w:rsidRPr="00953645">
        <w:rPr>
          <w:sz w:val="24"/>
          <w:szCs w:val="24"/>
        </w:rPr>
        <w:t>Cllr Briggs used examples of how difficult it was to a) pull out in a vehicle onto Belswains Lane from Kingfisher Drive and Croxley Road and b) to cross Belswains Lane and Barnacres Road as a pedestrian with reduced mobility and suggested</w:t>
      </w:r>
      <w:r w:rsidR="00252DA8">
        <w:rPr>
          <w:sz w:val="24"/>
          <w:szCs w:val="24"/>
        </w:rPr>
        <w:t xml:space="preserve"> that council should look at a wider area in addition to B/Cllrs Maddern’s safety ideas for the area in the vicinity of the school. </w:t>
      </w:r>
      <w:r>
        <w:rPr>
          <w:sz w:val="24"/>
          <w:szCs w:val="24"/>
        </w:rPr>
        <w:t>The clerk advised that some parish and town councils had found that there was difficulty in enforcing these restrictions</w:t>
      </w:r>
      <w:r w:rsidR="00252DA8">
        <w:rPr>
          <w:sz w:val="24"/>
          <w:szCs w:val="24"/>
        </w:rPr>
        <w:t xml:space="preserve"> (this was reinforced by B/Cllr Maddern) and</w:t>
      </w:r>
      <w:r>
        <w:rPr>
          <w:sz w:val="24"/>
          <w:szCs w:val="24"/>
        </w:rPr>
        <w:t xml:space="preserve"> suggested that significant consultation with </w:t>
      </w:r>
      <w:r w:rsidR="00515FCF">
        <w:rPr>
          <w:sz w:val="24"/>
          <w:szCs w:val="24"/>
        </w:rPr>
        <w:t xml:space="preserve">both county highways officers and </w:t>
      </w:r>
      <w:r>
        <w:rPr>
          <w:sz w:val="24"/>
          <w:szCs w:val="24"/>
        </w:rPr>
        <w:t>residents should be taken at an early stage of investigations, prior to any statutory consultation periods.</w:t>
      </w:r>
      <w:r w:rsidR="00252DA8">
        <w:rPr>
          <w:sz w:val="24"/>
          <w:szCs w:val="24"/>
        </w:rPr>
        <w:t xml:space="preserve"> </w:t>
      </w:r>
    </w:p>
    <w:p w14:paraId="1D562B71" w14:textId="74CA1131" w:rsidR="00252DA8" w:rsidRPr="00246285" w:rsidRDefault="00252DA8" w:rsidP="006455FE">
      <w:pPr>
        <w:spacing w:after="0"/>
        <w:rPr>
          <w:sz w:val="24"/>
          <w:szCs w:val="24"/>
        </w:rPr>
      </w:pPr>
      <w:r w:rsidRPr="00252DA8">
        <w:rPr>
          <w:b/>
          <w:bCs/>
          <w:sz w:val="24"/>
          <w:szCs w:val="24"/>
        </w:rPr>
        <w:t>Resolved</w:t>
      </w:r>
      <w:r>
        <w:rPr>
          <w:sz w:val="24"/>
          <w:szCs w:val="24"/>
        </w:rPr>
        <w:t>, proposed Cllr Briggs, seconded Cllr Berkeley that consultation should be commenced via Facebook and the Parish magazine and that the opinions of the HCC Officer be sought during the parish site visit in September. Unanimous decision.</w:t>
      </w:r>
    </w:p>
    <w:p w14:paraId="1F9893B6" w14:textId="77777777" w:rsidR="006455FE" w:rsidRPr="00246285" w:rsidRDefault="006455FE" w:rsidP="006455FE">
      <w:pPr>
        <w:pStyle w:val="Heading3"/>
        <w:spacing w:before="0"/>
        <w:rPr>
          <w:b/>
          <w:bCs/>
          <w:color w:val="auto"/>
        </w:rPr>
      </w:pPr>
      <w:bookmarkStart w:id="2" w:name="_Hlk81837175"/>
      <w:bookmarkEnd w:id="1"/>
      <w:r w:rsidRPr="00246285">
        <w:rPr>
          <w:b/>
          <w:bCs/>
          <w:color w:val="auto"/>
        </w:rPr>
        <w:t>21/129/FPC      Christmas Lights Switch On.</w:t>
      </w:r>
    </w:p>
    <w:p w14:paraId="3B6767C9" w14:textId="77777777" w:rsidR="006455FE" w:rsidRPr="00246285" w:rsidRDefault="006455FE" w:rsidP="006455FE">
      <w:pPr>
        <w:spacing w:after="0"/>
        <w:rPr>
          <w:sz w:val="24"/>
          <w:szCs w:val="24"/>
        </w:rPr>
      </w:pPr>
      <w:r w:rsidRPr="00246285">
        <w:rPr>
          <w:sz w:val="24"/>
          <w:szCs w:val="24"/>
        </w:rPr>
        <w:t>To determine the dates for the Christmas lights (switch on and end) and hours of operation.</w:t>
      </w:r>
    </w:p>
    <w:p w14:paraId="09056C7B" w14:textId="65AF686D" w:rsidR="006455FE" w:rsidRDefault="006455FE" w:rsidP="006455FE">
      <w:pPr>
        <w:spacing w:after="0"/>
        <w:rPr>
          <w:sz w:val="24"/>
          <w:szCs w:val="24"/>
        </w:rPr>
      </w:pPr>
      <w:r w:rsidRPr="00246285">
        <w:rPr>
          <w:sz w:val="24"/>
          <w:szCs w:val="24"/>
        </w:rPr>
        <w:t>To consider whether NMPC wish to plan any supporting events and determine necessary actions to facilitate this.</w:t>
      </w:r>
    </w:p>
    <w:p w14:paraId="15461603" w14:textId="61FDD662" w:rsidR="00252DA8" w:rsidRDefault="00252DA8" w:rsidP="006455FE">
      <w:pPr>
        <w:spacing w:after="0"/>
        <w:rPr>
          <w:sz w:val="24"/>
          <w:szCs w:val="24"/>
        </w:rPr>
      </w:pPr>
      <w:r w:rsidRPr="00252DA8">
        <w:rPr>
          <w:b/>
          <w:bCs/>
          <w:sz w:val="24"/>
          <w:szCs w:val="24"/>
        </w:rPr>
        <w:t>Resolved</w:t>
      </w:r>
      <w:r>
        <w:rPr>
          <w:sz w:val="24"/>
          <w:szCs w:val="24"/>
        </w:rPr>
        <w:t>, proposed Cllr Maddern, seconded Cllr Cobb that the lights be switched on as close to 19</w:t>
      </w:r>
      <w:r w:rsidRPr="00252DA8">
        <w:rPr>
          <w:sz w:val="24"/>
          <w:szCs w:val="24"/>
          <w:vertAlign w:val="superscript"/>
        </w:rPr>
        <w:t>th</w:t>
      </w:r>
      <w:r>
        <w:rPr>
          <w:sz w:val="24"/>
          <w:szCs w:val="24"/>
        </w:rPr>
        <w:t xml:space="preserve"> November 2021 as the contractor can arrange and that they are switched off by 6</w:t>
      </w:r>
      <w:r w:rsidRPr="00252DA8">
        <w:rPr>
          <w:sz w:val="24"/>
          <w:szCs w:val="24"/>
          <w:vertAlign w:val="superscript"/>
        </w:rPr>
        <w:t>th</w:t>
      </w:r>
      <w:r>
        <w:rPr>
          <w:sz w:val="24"/>
          <w:szCs w:val="24"/>
        </w:rPr>
        <w:t xml:space="preserve"> January 2022. </w:t>
      </w:r>
      <w:r>
        <w:rPr>
          <w:sz w:val="24"/>
          <w:szCs w:val="24"/>
        </w:rPr>
        <w:lastRenderedPageBreak/>
        <w:t xml:space="preserve">Following positive feedback from </w:t>
      </w:r>
      <w:r w:rsidR="00E365DF">
        <w:rPr>
          <w:sz w:val="24"/>
          <w:szCs w:val="24"/>
        </w:rPr>
        <w:t xml:space="preserve">the </w:t>
      </w:r>
      <w:r w:rsidR="00F16499">
        <w:rPr>
          <w:sz w:val="24"/>
          <w:szCs w:val="24"/>
        </w:rPr>
        <w:t>public last</w:t>
      </w:r>
      <w:r>
        <w:rPr>
          <w:sz w:val="24"/>
          <w:szCs w:val="24"/>
        </w:rPr>
        <w:t xml:space="preserve"> year the new hours of operation will be 6am-8.30am then 3pm-11pm. Unanimous decision.</w:t>
      </w:r>
    </w:p>
    <w:p w14:paraId="7C39D3AB" w14:textId="1F6E1DD1" w:rsidR="00252DA8" w:rsidRPr="00246285" w:rsidRDefault="00252DA8" w:rsidP="006455FE">
      <w:pPr>
        <w:spacing w:after="0"/>
        <w:rPr>
          <w:sz w:val="24"/>
          <w:szCs w:val="24"/>
        </w:rPr>
      </w:pPr>
      <w:r w:rsidRPr="00252DA8">
        <w:rPr>
          <w:b/>
          <w:bCs/>
          <w:sz w:val="24"/>
          <w:szCs w:val="24"/>
        </w:rPr>
        <w:t>Resolved</w:t>
      </w:r>
      <w:r>
        <w:rPr>
          <w:sz w:val="24"/>
          <w:szCs w:val="24"/>
        </w:rPr>
        <w:t>, proposed Cllr Maddern, seconded Cllr Berkley that due to the uncertainty regarding Covid-19 restrictions Christmas event proposals should be deferred until next year. Unanimous decision.</w:t>
      </w:r>
    </w:p>
    <w:p w14:paraId="301F51B9" w14:textId="77777777" w:rsidR="006455FE" w:rsidRPr="00246285" w:rsidRDefault="006455FE" w:rsidP="006455FE">
      <w:pPr>
        <w:pStyle w:val="Heading3"/>
        <w:rPr>
          <w:b/>
          <w:bCs/>
        </w:rPr>
      </w:pPr>
      <w:r w:rsidRPr="00246285">
        <w:rPr>
          <w:b/>
          <w:bCs/>
          <w:color w:val="auto"/>
        </w:rPr>
        <w:t xml:space="preserve">21/130/FPC     Parish Aims &amp; Vision Working Group Appendix </w:t>
      </w:r>
      <w:r>
        <w:rPr>
          <w:b/>
          <w:bCs/>
          <w:color w:val="auto"/>
        </w:rPr>
        <w:t>6</w:t>
      </w:r>
    </w:p>
    <w:p w14:paraId="3C8EF209" w14:textId="77777777" w:rsidR="006455FE" w:rsidRPr="00246285" w:rsidRDefault="006455FE" w:rsidP="006455FE">
      <w:pPr>
        <w:spacing w:after="0"/>
        <w:rPr>
          <w:sz w:val="24"/>
          <w:szCs w:val="24"/>
        </w:rPr>
      </w:pPr>
      <w:r w:rsidRPr="00246285">
        <w:rPr>
          <w:sz w:val="24"/>
          <w:szCs w:val="24"/>
        </w:rPr>
        <w:t>To receive the working group report</w:t>
      </w:r>
    </w:p>
    <w:p w14:paraId="52E81637" w14:textId="5E7A8EA0" w:rsidR="006455FE" w:rsidRDefault="006455FE" w:rsidP="006455FE">
      <w:pPr>
        <w:spacing w:after="0"/>
        <w:rPr>
          <w:sz w:val="24"/>
          <w:szCs w:val="24"/>
        </w:rPr>
      </w:pPr>
      <w:r w:rsidRPr="00246285">
        <w:rPr>
          <w:sz w:val="24"/>
          <w:szCs w:val="24"/>
        </w:rPr>
        <w:t>To determine whether NMPC wish to modify the core values as listed in the report.</w:t>
      </w:r>
      <w:bookmarkEnd w:id="2"/>
    </w:p>
    <w:p w14:paraId="1EBE76B4" w14:textId="23580E8D" w:rsidR="00156E7E" w:rsidRDefault="00156E7E" w:rsidP="006455FE">
      <w:pPr>
        <w:spacing w:after="0"/>
        <w:rPr>
          <w:sz w:val="24"/>
          <w:szCs w:val="24"/>
        </w:rPr>
      </w:pPr>
      <w:r>
        <w:rPr>
          <w:sz w:val="24"/>
          <w:szCs w:val="24"/>
        </w:rPr>
        <w:t>The report was received.</w:t>
      </w:r>
    </w:p>
    <w:p w14:paraId="0432FCD6" w14:textId="3D40EB61" w:rsidR="00156E7E" w:rsidRDefault="00156E7E" w:rsidP="006455FE">
      <w:pPr>
        <w:spacing w:after="0"/>
        <w:rPr>
          <w:sz w:val="24"/>
          <w:szCs w:val="24"/>
        </w:rPr>
      </w:pPr>
      <w:r w:rsidRPr="00156E7E">
        <w:rPr>
          <w:b/>
          <w:bCs/>
          <w:sz w:val="24"/>
          <w:szCs w:val="24"/>
        </w:rPr>
        <w:t>Resolved</w:t>
      </w:r>
      <w:r>
        <w:rPr>
          <w:sz w:val="24"/>
          <w:szCs w:val="24"/>
        </w:rPr>
        <w:t xml:space="preserve">, proposed Cllr Roberts, seconded Cllr Briggs that the core values be amended slightly from those in the report and be </w:t>
      </w:r>
      <w:r w:rsidR="00560EBD">
        <w:rPr>
          <w:sz w:val="24"/>
          <w:szCs w:val="24"/>
        </w:rPr>
        <w:t>adopted as</w:t>
      </w:r>
      <w:r w:rsidR="005C5879">
        <w:rPr>
          <w:sz w:val="24"/>
          <w:szCs w:val="24"/>
        </w:rPr>
        <w:t xml:space="preserve"> </w:t>
      </w:r>
      <w:r>
        <w:rPr>
          <w:sz w:val="24"/>
          <w:szCs w:val="24"/>
        </w:rPr>
        <w:t>listed below. Unanimous decision.</w:t>
      </w:r>
    </w:p>
    <w:p w14:paraId="1F4C21A9" w14:textId="77777777" w:rsidR="00156E7E" w:rsidRPr="00156E7E" w:rsidRDefault="00156E7E" w:rsidP="00156E7E">
      <w:pPr>
        <w:pStyle w:val="ListParagraph"/>
        <w:numPr>
          <w:ilvl w:val="0"/>
          <w:numId w:val="43"/>
        </w:numPr>
        <w:spacing w:after="120" w:line="240" w:lineRule="auto"/>
        <w:rPr>
          <w:rFonts w:cstheme="minorHAnsi"/>
          <w:bCs/>
          <w:sz w:val="24"/>
          <w:szCs w:val="24"/>
        </w:rPr>
      </w:pPr>
      <w:r w:rsidRPr="00156E7E">
        <w:rPr>
          <w:rFonts w:cstheme="minorHAnsi"/>
          <w:b/>
          <w:sz w:val="24"/>
          <w:szCs w:val="24"/>
        </w:rPr>
        <w:t>Community</w:t>
      </w:r>
      <w:r w:rsidRPr="00156E7E">
        <w:rPr>
          <w:rFonts w:cstheme="minorHAnsi"/>
          <w:bCs/>
          <w:sz w:val="24"/>
          <w:szCs w:val="24"/>
        </w:rPr>
        <w:t>: We all love where we live and want residents to feel proud to live in Nash Mills. We will strive to further improve our corner of Hemel Hempstead.</w:t>
      </w:r>
    </w:p>
    <w:p w14:paraId="46B40166" w14:textId="77777777" w:rsidR="00156E7E" w:rsidRPr="00156E7E" w:rsidRDefault="00156E7E" w:rsidP="00156E7E">
      <w:pPr>
        <w:pStyle w:val="ListParagraph"/>
        <w:numPr>
          <w:ilvl w:val="0"/>
          <w:numId w:val="43"/>
        </w:numPr>
        <w:spacing w:after="120" w:line="240" w:lineRule="auto"/>
        <w:rPr>
          <w:rFonts w:cstheme="minorHAnsi"/>
          <w:bCs/>
          <w:sz w:val="24"/>
          <w:szCs w:val="24"/>
        </w:rPr>
      </w:pPr>
      <w:r w:rsidRPr="00156E7E">
        <w:rPr>
          <w:rFonts w:cstheme="minorHAnsi"/>
          <w:b/>
          <w:sz w:val="24"/>
          <w:szCs w:val="24"/>
        </w:rPr>
        <w:t>Feeling safe</w:t>
      </w:r>
      <w:r w:rsidRPr="00156E7E">
        <w:rPr>
          <w:rFonts w:cstheme="minorHAnsi"/>
          <w:bCs/>
          <w:sz w:val="24"/>
          <w:szCs w:val="24"/>
        </w:rPr>
        <w:t>: We believe that residents should feel safe and secure in their homes and within the parish.</w:t>
      </w:r>
    </w:p>
    <w:p w14:paraId="02A677F5" w14:textId="77777777" w:rsidR="00156E7E" w:rsidRPr="00156E7E" w:rsidRDefault="00156E7E" w:rsidP="00156E7E">
      <w:pPr>
        <w:pStyle w:val="ListParagraph"/>
        <w:numPr>
          <w:ilvl w:val="0"/>
          <w:numId w:val="43"/>
        </w:numPr>
        <w:spacing w:after="120" w:line="240" w:lineRule="auto"/>
        <w:rPr>
          <w:rFonts w:cstheme="minorHAnsi"/>
          <w:bCs/>
          <w:sz w:val="24"/>
          <w:szCs w:val="24"/>
        </w:rPr>
      </w:pPr>
      <w:r w:rsidRPr="00156E7E">
        <w:rPr>
          <w:rFonts w:cstheme="minorHAnsi"/>
          <w:b/>
          <w:sz w:val="24"/>
          <w:szCs w:val="24"/>
        </w:rPr>
        <w:t>Inclusion and Communication</w:t>
      </w:r>
      <w:r w:rsidRPr="00156E7E">
        <w:rPr>
          <w:rFonts w:cstheme="minorHAnsi"/>
          <w:bCs/>
          <w:sz w:val="24"/>
          <w:szCs w:val="24"/>
        </w:rPr>
        <w:t xml:space="preserve">: We believe that the parish is about its residents, so we will use a varied communication stream to ensure that everyone has the opportunity to be involved in decisions. </w:t>
      </w:r>
    </w:p>
    <w:p w14:paraId="47549392" w14:textId="77777777" w:rsidR="00156E7E" w:rsidRPr="00156E7E" w:rsidRDefault="00156E7E" w:rsidP="00156E7E">
      <w:pPr>
        <w:pStyle w:val="ListParagraph"/>
        <w:numPr>
          <w:ilvl w:val="0"/>
          <w:numId w:val="43"/>
        </w:numPr>
        <w:spacing w:after="120" w:line="240" w:lineRule="auto"/>
        <w:rPr>
          <w:rFonts w:cstheme="minorHAnsi"/>
          <w:bCs/>
          <w:sz w:val="24"/>
          <w:szCs w:val="24"/>
        </w:rPr>
      </w:pPr>
      <w:r w:rsidRPr="00156E7E">
        <w:rPr>
          <w:rFonts w:cstheme="minorHAnsi"/>
          <w:b/>
          <w:sz w:val="24"/>
          <w:szCs w:val="24"/>
        </w:rPr>
        <w:t>Residents’ Associations</w:t>
      </w:r>
      <w:r w:rsidRPr="00156E7E">
        <w:rPr>
          <w:rFonts w:cstheme="minorHAnsi"/>
          <w:bCs/>
          <w:sz w:val="24"/>
          <w:szCs w:val="24"/>
        </w:rPr>
        <w:t xml:space="preserve"> – We want to encourage and build the number of residents’ associations so that every road has an opportunity to be included.</w:t>
      </w:r>
    </w:p>
    <w:p w14:paraId="12AE3045" w14:textId="77777777" w:rsidR="00156E7E" w:rsidRPr="00156E7E" w:rsidRDefault="00156E7E" w:rsidP="00156E7E">
      <w:pPr>
        <w:pStyle w:val="ListParagraph"/>
        <w:numPr>
          <w:ilvl w:val="0"/>
          <w:numId w:val="43"/>
        </w:numPr>
        <w:spacing w:after="120" w:line="240" w:lineRule="auto"/>
        <w:rPr>
          <w:rFonts w:cstheme="minorHAnsi"/>
          <w:bCs/>
          <w:sz w:val="24"/>
          <w:szCs w:val="24"/>
        </w:rPr>
      </w:pPr>
      <w:r w:rsidRPr="00156E7E">
        <w:rPr>
          <w:rFonts w:cstheme="minorHAnsi"/>
          <w:b/>
          <w:sz w:val="24"/>
          <w:szCs w:val="24"/>
        </w:rPr>
        <w:t>Heritage and History</w:t>
      </w:r>
      <w:r w:rsidRPr="00156E7E">
        <w:rPr>
          <w:rFonts w:cstheme="minorHAnsi"/>
          <w:bCs/>
          <w:sz w:val="24"/>
          <w:szCs w:val="24"/>
        </w:rPr>
        <w:t xml:space="preserve">: We respect our fantastic history and will share and protect our heritage. </w:t>
      </w:r>
    </w:p>
    <w:p w14:paraId="3F7E8495" w14:textId="77777777" w:rsidR="00156E7E" w:rsidRPr="00156E7E" w:rsidRDefault="00156E7E" w:rsidP="00156E7E">
      <w:pPr>
        <w:pStyle w:val="ListParagraph"/>
        <w:numPr>
          <w:ilvl w:val="0"/>
          <w:numId w:val="43"/>
        </w:numPr>
        <w:spacing w:after="120" w:line="240" w:lineRule="auto"/>
        <w:rPr>
          <w:rFonts w:cstheme="minorHAnsi"/>
          <w:bCs/>
          <w:sz w:val="24"/>
          <w:szCs w:val="24"/>
        </w:rPr>
      </w:pPr>
      <w:r w:rsidRPr="00156E7E">
        <w:rPr>
          <w:rFonts w:cstheme="minorHAnsi"/>
          <w:b/>
          <w:sz w:val="24"/>
          <w:szCs w:val="24"/>
        </w:rPr>
        <w:t>Service to Nash Mills Community</w:t>
      </w:r>
      <w:r w:rsidRPr="00156E7E">
        <w:rPr>
          <w:rFonts w:cstheme="minorHAnsi"/>
          <w:bCs/>
          <w:sz w:val="24"/>
          <w:szCs w:val="24"/>
        </w:rPr>
        <w:t xml:space="preserve"> – Parish councillors are here to serve the community and we plan to do this to the very best of our ability. </w:t>
      </w:r>
    </w:p>
    <w:p w14:paraId="2CA918BE" w14:textId="77777777" w:rsidR="006455FE" w:rsidRDefault="006455FE" w:rsidP="006455FE">
      <w:pPr>
        <w:pStyle w:val="Heading3"/>
        <w:rPr>
          <w:b/>
          <w:bCs/>
          <w:color w:val="auto"/>
        </w:rPr>
      </w:pPr>
      <w:r w:rsidRPr="00EB65E4">
        <w:rPr>
          <w:b/>
          <w:bCs/>
          <w:color w:val="auto"/>
        </w:rPr>
        <w:t>21/13</w:t>
      </w:r>
      <w:r>
        <w:rPr>
          <w:b/>
          <w:bCs/>
          <w:color w:val="auto"/>
        </w:rPr>
        <w:t>1</w:t>
      </w:r>
      <w:r w:rsidRPr="00EB65E4">
        <w:rPr>
          <w:b/>
          <w:bCs/>
          <w:color w:val="auto"/>
        </w:rPr>
        <w:t xml:space="preserve">/FPC     </w:t>
      </w:r>
      <w:r>
        <w:rPr>
          <w:b/>
          <w:bCs/>
          <w:color w:val="auto"/>
        </w:rPr>
        <w:t>Honorary Freeman</w:t>
      </w:r>
    </w:p>
    <w:p w14:paraId="6E2705EA" w14:textId="14BBDBF2" w:rsidR="006455FE" w:rsidRDefault="006455FE" w:rsidP="006455FE">
      <w:pPr>
        <w:rPr>
          <w:sz w:val="24"/>
          <w:szCs w:val="24"/>
        </w:rPr>
      </w:pPr>
      <w:r w:rsidRPr="002E57D0">
        <w:rPr>
          <w:sz w:val="24"/>
          <w:szCs w:val="24"/>
        </w:rPr>
        <w:t>To determine the format of the presentation in line with any Covid-19 considerations.</w:t>
      </w:r>
    </w:p>
    <w:p w14:paraId="05F181C0" w14:textId="6D662BA8" w:rsidR="00156E7E" w:rsidRDefault="00156E7E" w:rsidP="006455FE">
      <w:pPr>
        <w:rPr>
          <w:sz w:val="24"/>
          <w:szCs w:val="24"/>
        </w:rPr>
      </w:pPr>
      <w:r w:rsidRPr="00156E7E">
        <w:rPr>
          <w:b/>
          <w:bCs/>
          <w:sz w:val="24"/>
          <w:szCs w:val="24"/>
        </w:rPr>
        <w:t>Resolved</w:t>
      </w:r>
      <w:r>
        <w:rPr>
          <w:sz w:val="24"/>
          <w:szCs w:val="24"/>
        </w:rPr>
        <w:t>, proposed Cllr Maddern, seconded Cllr Cobb that the presentation be by invitation only up to the current hall capacity of 26. The clerk will invite representatives from the resident associations and possibly the shops depending on numbers.  To assist with keeping everyone Covid secure Cllrs will waive the ‘no refreshment’ clause on the Covid-19 risk assessment for this evening only but will approach two local businesses to see whether mobile tea/coffee facilities could be provided. Cllr Cobb and Cllr Maddern to take forward investigations for refreshment provision which can be arranged under the clerks delegated authority to spend. Unanimous decision.</w:t>
      </w:r>
    </w:p>
    <w:p w14:paraId="6A1ADA7E" w14:textId="77777777" w:rsidR="006455FE" w:rsidRPr="003550D5" w:rsidRDefault="006455FE" w:rsidP="006455FE">
      <w:pPr>
        <w:pStyle w:val="Heading3"/>
        <w:rPr>
          <w:b/>
          <w:bCs/>
          <w:color w:val="auto"/>
        </w:rPr>
      </w:pPr>
      <w:r w:rsidRPr="003550D5">
        <w:rPr>
          <w:b/>
          <w:bCs/>
          <w:color w:val="auto"/>
        </w:rPr>
        <w:t>21/132/FPC     Action list Appendix 7 (for information only)</w:t>
      </w:r>
    </w:p>
    <w:p w14:paraId="233CF09D" w14:textId="77777777" w:rsidR="006455FE" w:rsidRPr="00C87AC6" w:rsidRDefault="006455FE" w:rsidP="006455FE">
      <w:pPr>
        <w:rPr>
          <w:rFonts w:cstheme="minorHAnsi"/>
          <w:b/>
          <w:u w:val="single"/>
        </w:rPr>
      </w:pPr>
      <w:r w:rsidRPr="00C87AC6">
        <w:rPr>
          <w:rFonts w:cstheme="minorHAnsi"/>
          <w:b/>
          <w:bCs/>
          <w:i/>
          <w:iCs/>
        </w:rPr>
        <w:t>Our next meeting will be held Monday 11</w:t>
      </w:r>
      <w:r w:rsidRPr="00C87AC6">
        <w:rPr>
          <w:rFonts w:cstheme="minorHAnsi"/>
          <w:b/>
          <w:bCs/>
          <w:i/>
          <w:iCs/>
          <w:vertAlign w:val="superscript"/>
        </w:rPr>
        <w:t>th</w:t>
      </w:r>
      <w:r w:rsidRPr="00C87AC6">
        <w:rPr>
          <w:rFonts w:cstheme="minorHAnsi"/>
          <w:b/>
          <w:bCs/>
          <w:i/>
          <w:iCs/>
        </w:rPr>
        <w:t xml:space="preserve"> October 2021, 8.00pm, agenda items to clerk no later than Thursday 30</w:t>
      </w:r>
      <w:r w:rsidRPr="00C87AC6">
        <w:rPr>
          <w:rFonts w:cstheme="minorHAnsi"/>
          <w:b/>
          <w:bCs/>
          <w:i/>
          <w:iCs/>
          <w:vertAlign w:val="superscript"/>
        </w:rPr>
        <w:t>th</w:t>
      </w:r>
      <w:r w:rsidRPr="00C87AC6">
        <w:rPr>
          <w:rFonts w:cstheme="minorHAnsi"/>
          <w:b/>
          <w:bCs/>
          <w:i/>
          <w:iCs/>
        </w:rPr>
        <w:t xml:space="preserve"> September please.</w:t>
      </w:r>
    </w:p>
    <w:p w14:paraId="44F8044E" w14:textId="77777777" w:rsidR="006455FE" w:rsidRPr="006455FE" w:rsidRDefault="006455FE" w:rsidP="006455FE"/>
    <w:p w14:paraId="70212808" w14:textId="0BECE614" w:rsidR="00C07D81" w:rsidRDefault="00C07D81" w:rsidP="00C07D81">
      <w:pPr>
        <w:pStyle w:val="Default"/>
        <w:spacing w:after="17"/>
        <w:rPr>
          <w:rFonts w:asciiTheme="minorHAnsi" w:hAnsiTheme="minorHAnsi" w:cstheme="minorHAnsi"/>
        </w:rPr>
      </w:pPr>
      <w:bookmarkStart w:id="3" w:name="_Hlk33718446"/>
      <w:r w:rsidRPr="006D62E4">
        <w:rPr>
          <w:rFonts w:asciiTheme="minorHAnsi" w:hAnsiTheme="minorHAnsi" w:cstheme="minorHAnsi"/>
        </w:rPr>
        <w:t>Meeting closed</w:t>
      </w:r>
      <w:r w:rsidR="008657B0">
        <w:rPr>
          <w:rFonts w:asciiTheme="minorHAnsi" w:hAnsiTheme="minorHAnsi" w:cstheme="minorHAnsi"/>
        </w:rPr>
        <w:t xml:space="preserve"> 9.</w:t>
      </w:r>
      <w:r w:rsidR="006455FE">
        <w:rPr>
          <w:rFonts w:asciiTheme="minorHAnsi" w:hAnsiTheme="minorHAnsi" w:cstheme="minorHAnsi"/>
        </w:rPr>
        <w:t>2</w:t>
      </w:r>
      <w:r w:rsidR="008657B0">
        <w:rPr>
          <w:rFonts w:asciiTheme="minorHAnsi" w:hAnsiTheme="minorHAnsi" w:cstheme="minorHAnsi"/>
        </w:rPr>
        <w:t>5pm</w:t>
      </w:r>
    </w:p>
    <w:p w14:paraId="34E52994" w14:textId="5678D11B" w:rsidR="00F152F1" w:rsidRDefault="00F152F1" w:rsidP="00C07D81">
      <w:pPr>
        <w:pStyle w:val="Default"/>
        <w:spacing w:after="17"/>
        <w:rPr>
          <w:rFonts w:asciiTheme="minorHAnsi" w:hAnsiTheme="minorHAnsi" w:cstheme="minorHAnsi"/>
        </w:rPr>
      </w:pPr>
    </w:p>
    <w:p w14:paraId="44AD8FEB" w14:textId="271962D9" w:rsidR="00E26E73" w:rsidRDefault="00E26E73" w:rsidP="00C07D81">
      <w:pPr>
        <w:pStyle w:val="Default"/>
        <w:spacing w:after="17"/>
        <w:rPr>
          <w:rFonts w:asciiTheme="minorHAnsi" w:hAnsiTheme="minorHAnsi" w:cstheme="minorHAnsi"/>
        </w:rPr>
      </w:pPr>
    </w:p>
    <w:p w14:paraId="57B43D6A" w14:textId="6326DB29" w:rsidR="00F152F1" w:rsidRDefault="00F152F1" w:rsidP="00C07D81">
      <w:pPr>
        <w:pStyle w:val="Default"/>
        <w:spacing w:after="17"/>
        <w:rPr>
          <w:rFonts w:asciiTheme="minorHAnsi" w:hAnsiTheme="minorHAnsi" w:cstheme="minorHAnsi"/>
          <w:b/>
          <w:bCs/>
        </w:rPr>
      </w:pPr>
      <w:r>
        <w:rPr>
          <w:rFonts w:asciiTheme="minorHAnsi" w:hAnsiTheme="minorHAnsi" w:cstheme="minorHAnsi"/>
          <w:b/>
          <w:bCs/>
        </w:rPr>
        <w:t>………………………..</w:t>
      </w:r>
    </w:p>
    <w:p w14:paraId="29F0CE24" w14:textId="77777777" w:rsidR="00F152F1" w:rsidRDefault="00F152F1" w:rsidP="00C07D81">
      <w:pPr>
        <w:pStyle w:val="Default"/>
        <w:spacing w:after="17"/>
        <w:rPr>
          <w:rFonts w:asciiTheme="minorHAnsi" w:hAnsiTheme="minorHAnsi" w:cstheme="minorHAnsi"/>
          <w:b/>
          <w:bCs/>
        </w:rPr>
      </w:pPr>
    </w:p>
    <w:p w14:paraId="0459248E" w14:textId="63E978EC" w:rsidR="006A4D79" w:rsidRDefault="00E26E73" w:rsidP="00C07D81">
      <w:pPr>
        <w:pStyle w:val="Default"/>
        <w:spacing w:after="17"/>
        <w:rPr>
          <w:rFonts w:asciiTheme="minorHAnsi" w:hAnsiTheme="minorHAnsi" w:cstheme="minorHAnsi"/>
          <w:b/>
          <w:bCs/>
        </w:rPr>
      </w:pPr>
      <w:r w:rsidRPr="003F7FE7">
        <w:rPr>
          <w:rFonts w:asciiTheme="minorHAnsi" w:hAnsiTheme="minorHAnsi" w:cstheme="minorHAnsi"/>
          <w:b/>
          <w:bCs/>
        </w:rPr>
        <w:t>Chairman    …/…/….</w:t>
      </w:r>
      <w:bookmarkEnd w:id="3"/>
    </w:p>
    <w:p w14:paraId="1F9562F8" w14:textId="63351108" w:rsidR="006A4D79" w:rsidRDefault="006A4D79" w:rsidP="003F7FE7">
      <w:pPr>
        <w:pStyle w:val="Default"/>
        <w:spacing w:after="17"/>
        <w:jc w:val="center"/>
        <w:rPr>
          <w:rFonts w:asciiTheme="minorHAnsi" w:hAnsiTheme="minorHAnsi" w:cstheme="minorHAnsi"/>
          <w:b/>
          <w:bCs/>
          <w:i/>
          <w:iCs/>
        </w:rPr>
      </w:pPr>
      <w:r w:rsidRPr="003F7FE7">
        <w:rPr>
          <w:rFonts w:asciiTheme="minorHAnsi" w:hAnsiTheme="minorHAnsi" w:cstheme="minorHAnsi"/>
          <w:b/>
          <w:bCs/>
          <w:i/>
          <w:iCs/>
        </w:rPr>
        <w:t>Please note that all minutes</w:t>
      </w:r>
      <w:r w:rsidR="003F7FE7" w:rsidRPr="003F7FE7">
        <w:rPr>
          <w:rFonts w:asciiTheme="minorHAnsi" w:hAnsiTheme="minorHAnsi" w:cstheme="minorHAnsi"/>
          <w:b/>
          <w:bCs/>
          <w:i/>
          <w:iCs/>
        </w:rPr>
        <w:t xml:space="preserve"> and supporting documents can be found on our website</w:t>
      </w:r>
    </w:p>
    <w:p w14:paraId="05DB5E2A" w14:textId="365F74E0" w:rsidR="00F152F1" w:rsidRPr="00F31B18" w:rsidRDefault="00572EE4" w:rsidP="003F7FE7">
      <w:pPr>
        <w:pStyle w:val="Default"/>
        <w:spacing w:after="17"/>
        <w:jc w:val="center"/>
        <w:rPr>
          <w:rFonts w:asciiTheme="minorHAnsi" w:hAnsiTheme="minorHAnsi" w:cstheme="minorHAnsi"/>
          <w:b/>
          <w:bCs/>
          <w:i/>
          <w:iCs/>
        </w:rPr>
      </w:pPr>
      <w:hyperlink r:id="rId18" w:history="1">
        <w:r w:rsidR="00343CE6">
          <w:rPr>
            <w:rFonts w:asciiTheme="minorHAnsi" w:eastAsiaTheme="minorHAnsi" w:hAnsiTheme="minorHAnsi" w:cstheme="minorBidi"/>
            <w:color w:val="0000FF"/>
            <w:sz w:val="22"/>
            <w:szCs w:val="22"/>
            <w:u w:val="single"/>
          </w:rPr>
          <w:t>https://www.nashmillsparishcouncil.gov.uk/</w:t>
        </w:r>
      </w:hyperlink>
    </w:p>
    <w:sectPr w:rsidR="00F152F1" w:rsidRPr="00F31B18" w:rsidSect="006A4D79">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BECD" w14:textId="77777777" w:rsidR="00572EE4" w:rsidRDefault="00572EE4" w:rsidP="00CD7860">
      <w:pPr>
        <w:spacing w:after="0" w:line="240" w:lineRule="auto"/>
      </w:pPr>
      <w:r>
        <w:separator/>
      </w:r>
    </w:p>
  </w:endnote>
  <w:endnote w:type="continuationSeparator" w:id="0">
    <w:p w14:paraId="52FBD96B" w14:textId="77777777" w:rsidR="00572EE4" w:rsidRDefault="00572EE4" w:rsidP="00CD7860">
      <w:pPr>
        <w:spacing w:after="0" w:line="240" w:lineRule="auto"/>
      </w:pPr>
      <w:r>
        <w:continuationSeparator/>
      </w:r>
    </w:p>
  </w:endnote>
  <w:endnote w:type="continuationNotice" w:id="1">
    <w:p w14:paraId="3C2D3267" w14:textId="77777777" w:rsidR="00572EE4" w:rsidRDefault="00572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3C5" w14:textId="77777777" w:rsidR="00700296" w:rsidRDefault="0070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884" w14:textId="77777777" w:rsidR="00700296" w:rsidRDefault="0070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2327" w14:textId="77777777" w:rsidR="00572EE4" w:rsidRDefault="00572EE4" w:rsidP="00CD7860">
      <w:pPr>
        <w:spacing w:after="0" w:line="240" w:lineRule="auto"/>
      </w:pPr>
      <w:r>
        <w:separator/>
      </w:r>
    </w:p>
  </w:footnote>
  <w:footnote w:type="continuationSeparator" w:id="0">
    <w:p w14:paraId="23768189" w14:textId="77777777" w:rsidR="00572EE4" w:rsidRDefault="00572EE4" w:rsidP="00CD7860">
      <w:pPr>
        <w:spacing w:after="0" w:line="240" w:lineRule="auto"/>
      </w:pPr>
      <w:r>
        <w:continuationSeparator/>
      </w:r>
    </w:p>
  </w:footnote>
  <w:footnote w:type="continuationNotice" w:id="1">
    <w:p w14:paraId="794CD964" w14:textId="77777777" w:rsidR="00572EE4" w:rsidRDefault="00572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E1F" w14:textId="77777777" w:rsidR="00700296" w:rsidRDefault="0070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844760"/>
      <w:docPartObj>
        <w:docPartGallery w:val="Watermarks"/>
        <w:docPartUnique/>
      </w:docPartObj>
    </w:sdtPr>
    <w:sdtEndPr/>
    <w:sdtContent>
      <w:p w14:paraId="60EE479F" w14:textId="45535804" w:rsidR="00095D52" w:rsidRDefault="00572EE4">
        <w:pPr>
          <w:pStyle w:val="Header"/>
        </w:pPr>
        <w:r>
          <w:rPr>
            <w:noProof/>
          </w:rPr>
          <w:pict w14:anchorId="377C3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044" w14:textId="77777777" w:rsidR="00700296" w:rsidRDefault="0070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CD6"/>
    <w:multiLevelType w:val="hybridMultilevel"/>
    <w:tmpl w:val="F5569740"/>
    <w:lvl w:ilvl="0" w:tplc="08090001">
      <w:start w:val="1"/>
      <w:numFmt w:val="bullet"/>
      <w:lvlText w:val=""/>
      <w:lvlJc w:val="left"/>
      <w:pPr>
        <w:ind w:left="1276" w:hanging="360"/>
      </w:pPr>
      <w:rPr>
        <w:rFonts w:ascii="Symbol" w:hAnsi="Symbol" w:hint="default"/>
      </w:rPr>
    </w:lvl>
    <w:lvl w:ilvl="1" w:tplc="08090019">
      <w:start w:val="1"/>
      <w:numFmt w:val="lowerLetter"/>
      <w:lvlText w:val="%2."/>
      <w:lvlJc w:val="left"/>
      <w:pPr>
        <w:ind w:left="1996" w:hanging="360"/>
      </w:pPr>
    </w:lvl>
    <w:lvl w:ilvl="2" w:tplc="0809001B">
      <w:start w:val="1"/>
      <w:numFmt w:val="lowerRoman"/>
      <w:lvlText w:val="%3."/>
      <w:lvlJc w:val="right"/>
      <w:pPr>
        <w:ind w:left="2716" w:hanging="180"/>
      </w:pPr>
    </w:lvl>
    <w:lvl w:ilvl="3" w:tplc="0809000F">
      <w:start w:val="1"/>
      <w:numFmt w:val="decimal"/>
      <w:lvlText w:val="%4."/>
      <w:lvlJc w:val="left"/>
      <w:pPr>
        <w:ind w:left="3436" w:hanging="360"/>
      </w:pPr>
    </w:lvl>
    <w:lvl w:ilvl="4" w:tplc="08090019">
      <w:start w:val="1"/>
      <w:numFmt w:val="lowerLetter"/>
      <w:lvlText w:val="%5."/>
      <w:lvlJc w:val="left"/>
      <w:pPr>
        <w:ind w:left="4156" w:hanging="360"/>
      </w:pPr>
    </w:lvl>
    <w:lvl w:ilvl="5" w:tplc="0809001B">
      <w:start w:val="1"/>
      <w:numFmt w:val="lowerRoman"/>
      <w:lvlText w:val="%6."/>
      <w:lvlJc w:val="right"/>
      <w:pPr>
        <w:ind w:left="4876" w:hanging="180"/>
      </w:pPr>
    </w:lvl>
    <w:lvl w:ilvl="6" w:tplc="0809000F">
      <w:start w:val="1"/>
      <w:numFmt w:val="decimal"/>
      <w:lvlText w:val="%7."/>
      <w:lvlJc w:val="left"/>
      <w:pPr>
        <w:ind w:left="5596" w:hanging="360"/>
      </w:pPr>
    </w:lvl>
    <w:lvl w:ilvl="7" w:tplc="08090019">
      <w:start w:val="1"/>
      <w:numFmt w:val="lowerLetter"/>
      <w:lvlText w:val="%8."/>
      <w:lvlJc w:val="left"/>
      <w:pPr>
        <w:ind w:left="6316" w:hanging="360"/>
      </w:pPr>
    </w:lvl>
    <w:lvl w:ilvl="8" w:tplc="0809001B">
      <w:start w:val="1"/>
      <w:numFmt w:val="lowerRoman"/>
      <w:lvlText w:val="%9."/>
      <w:lvlJc w:val="right"/>
      <w:pPr>
        <w:ind w:left="7036" w:hanging="180"/>
      </w:pPr>
    </w:lvl>
  </w:abstractNum>
  <w:abstractNum w:abstractNumId="1" w15:restartNumberingAfterBreak="0">
    <w:nsid w:val="03E77574"/>
    <w:multiLevelType w:val="hybridMultilevel"/>
    <w:tmpl w:val="8BF6CA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062F1"/>
    <w:multiLevelType w:val="hybridMultilevel"/>
    <w:tmpl w:val="DDD4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7B8C"/>
    <w:multiLevelType w:val="hybridMultilevel"/>
    <w:tmpl w:val="DB8AFF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2D3FEF"/>
    <w:multiLevelType w:val="hybridMultilevel"/>
    <w:tmpl w:val="E3A4863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A47FB"/>
    <w:multiLevelType w:val="hybridMultilevel"/>
    <w:tmpl w:val="107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80B47"/>
    <w:multiLevelType w:val="hybridMultilevel"/>
    <w:tmpl w:val="C5B2C4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735298"/>
    <w:multiLevelType w:val="hybridMultilevel"/>
    <w:tmpl w:val="9A5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87419"/>
    <w:multiLevelType w:val="hybridMultilevel"/>
    <w:tmpl w:val="44D2B6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972E51"/>
    <w:multiLevelType w:val="hybridMultilevel"/>
    <w:tmpl w:val="337C87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3F3DE6"/>
    <w:multiLevelType w:val="hybridMultilevel"/>
    <w:tmpl w:val="DBDC11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6A04A4"/>
    <w:multiLevelType w:val="hybridMultilevel"/>
    <w:tmpl w:val="4F96BD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72327"/>
    <w:multiLevelType w:val="hybridMultilevel"/>
    <w:tmpl w:val="6BA87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38B4F2C"/>
    <w:multiLevelType w:val="hybridMultilevel"/>
    <w:tmpl w:val="FBB059E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9E15476"/>
    <w:multiLevelType w:val="hybridMultilevel"/>
    <w:tmpl w:val="DFE0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94D8C"/>
    <w:multiLevelType w:val="hybridMultilevel"/>
    <w:tmpl w:val="7D3A8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47658"/>
    <w:multiLevelType w:val="hybridMultilevel"/>
    <w:tmpl w:val="B11E3EDA"/>
    <w:lvl w:ilvl="0" w:tplc="9B8CB3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98E41EC"/>
    <w:multiLevelType w:val="multilevel"/>
    <w:tmpl w:val="8A9A9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021FE"/>
    <w:multiLevelType w:val="hybridMultilevel"/>
    <w:tmpl w:val="DC2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B360D"/>
    <w:multiLevelType w:val="hybridMultilevel"/>
    <w:tmpl w:val="59C2C2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755BA"/>
    <w:multiLevelType w:val="hybridMultilevel"/>
    <w:tmpl w:val="104220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3F37ACC"/>
    <w:multiLevelType w:val="hybridMultilevel"/>
    <w:tmpl w:val="1E225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797334"/>
    <w:multiLevelType w:val="hybridMultilevel"/>
    <w:tmpl w:val="D906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52CE1"/>
    <w:multiLevelType w:val="hybridMultilevel"/>
    <w:tmpl w:val="BBD6A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5378BD"/>
    <w:multiLevelType w:val="hybridMultilevel"/>
    <w:tmpl w:val="7D0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A5B4F"/>
    <w:multiLevelType w:val="hybridMultilevel"/>
    <w:tmpl w:val="38C2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34771"/>
    <w:multiLevelType w:val="hybridMultilevel"/>
    <w:tmpl w:val="FA0C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806997"/>
    <w:multiLevelType w:val="hybridMultilevel"/>
    <w:tmpl w:val="1BEEE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918AB"/>
    <w:multiLevelType w:val="hybridMultilevel"/>
    <w:tmpl w:val="295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A31A4"/>
    <w:multiLevelType w:val="hybridMultilevel"/>
    <w:tmpl w:val="41083A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A97328"/>
    <w:multiLevelType w:val="hybridMultilevel"/>
    <w:tmpl w:val="81FA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913D0"/>
    <w:multiLevelType w:val="hybridMultilevel"/>
    <w:tmpl w:val="B3D20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01D9"/>
    <w:multiLevelType w:val="hybridMultilevel"/>
    <w:tmpl w:val="24542212"/>
    <w:lvl w:ilvl="0" w:tplc="08090003">
      <w:start w:val="1"/>
      <w:numFmt w:val="bullet"/>
      <w:lvlText w:val="o"/>
      <w:lvlJc w:val="left"/>
      <w:pPr>
        <w:ind w:left="1134" w:hanging="567"/>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55768"/>
    <w:multiLevelType w:val="hybridMultilevel"/>
    <w:tmpl w:val="F91C61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4FF5AF7"/>
    <w:multiLevelType w:val="hybridMultilevel"/>
    <w:tmpl w:val="12A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660A6"/>
    <w:multiLevelType w:val="hybridMultilevel"/>
    <w:tmpl w:val="1A187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154728"/>
    <w:multiLevelType w:val="hybridMultilevel"/>
    <w:tmpl w:val="733AD7C8"/>
    <w:lvl w:ilvl="0" w:tplc="94A62932">
      <w:start w:val="1"/>
      <w:numFmt w:val="lowerLetter"/>
      <w:lvlText w:val="%1."/>
      <w:lvlJc w:val="left"/>
      <w:pPr>
        <w:ind w:left="720" w:hanging="360"/>
      </w:pPr>
      <w:rPr>
        <w:rFonts w:asciiTheme="majorHAnsi" w:hAnsiTheme="majorHAnsi" w:cstheme="maj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F960D1E"/>
    <w:multiLevelType w:val="hybridMultilevel"/>
    <w:tmpl w:val="F1E6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8720D"/>
    <w:multiLevelType w:val="hybridMultilevel"/>
    <w:tmpl w:val="4B08F5D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15"/>
  </w:num>
  <w:num w:numId="3">
    <w:abstractNumId w:val="32"/>
  </w:num>
  <w:num w:numId="4">
    <w:abstractNumId w:val="23"/>
  </w:num>
  <w:num w:numId="5">
    <w:abstractNumId w:val="2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4"/>
  </w:num>
  <w:num w:numId="15">
    <w:abstractNumId w:val="34"/>
  </w:num>
  <w:num w:numId="16">
    <w:abstractNumId w:val="9"/>
  </w:num>
  <w:num w:numId="17">
    <w:abstractNumId w:val="20"/>
  </w:num>
  <w:num w:numId="18">
    <w:abstractNumId w:val="17"/>
  </w:num>
  <w:num w:numId="19">
    <w:abstractNumId w:val="16"/>
  </w:num>
  <w:num w:numId="20">
    <w:abstractNumId w:val="6"/>
  </w:num>
  <w:num w:numId="21">
    <w:abstractNumId w:val="0"/>
  </w:num>
  <w:num w:numId="22">
    <w:abstractNumId w:val="29"/>
  </w:num>
  <w:num w:numId="23">
    <w:abstractNumId w:val="11"/>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5"/>
  </w:num>
  <w:num w:numId="30">
    <w:abstractNumId w:val="12"/>
  </w:num>
  <w:num w:numId="31">
    <w:abstractNumId w:val="1"/>
  </w:num>
  <w:num w:numId="32">
    <w:abstractNumId w:val="31"/>
  </w:num>
  <w:num w:numId="33">
    <w:abstractNumId w:val="19"/>
  </w:num>
  <w:num w:numId="34">
    <w:abstractNumId w:val="13"/>
  </w:num>
  <w:num w:numId="35">
    <w:abstractNumId w:val="22"/>
  </w:num>
  <w:num w:numId="36">
    <w:abstractNumId w:val="30"/>
  </w:num>
  <w:num w:numId="37">
    <w:abstractNumId w:val="26"/>
  </w:num>
  <w:num w:numId="38">
    <w:abstractNumId w:val="14"/>
  </w:num>
  <w:num w:numId="39">
    <w:abstractNumId w:val="2"/>
  </w:num>
  <w:num w:numId="40">
    <w:abstractNumId w:val="18"/>
  </w:num>
  <w:num w:numId="41">
    <w:abstractNumId w:val="37"/>
  </w:num>
  <w:num w:numId="42">
    <w:abstractNumId w:val="25"/>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3B10"/>
    <w:rsid w:val="00003E0C"/>
    <w:rsid w:val="00004DA9"/>
    <w:rsid w:val="00005A61"/>
    <w:rsid w:val="000078BF"/>
    <w:rsid w:val="00010388"/>
    <w:rsid w:val="000125FB"/>
    <w:rsid w:val="00014518"/>
    <w:rsid w:val="00014E29"/>
    <w:rsid w:val="000151BD"/>
    <w:rsid w:val="000160F6"/>
    <w:rsid w:val="000178D3"/>
    <w:rsid w:val="00017C70"/>
    <w:rsid w:val="00020AF8"/>
    <w:rsid w:val="000220A6"/>
    <w:rsid w:val="00022EC5"/>
    <w:rsid w:val="0002304C"/>
    <w:rsid w:val="00023DDF"/>
    <w:rsid w:val="0002471B"/>
    <w:rsid w:val="00027B20"/>
    <w:rsid w:val="000317BC"/>
    <w:rsid w:val="00031CAD"/>
    <w:rsid w:val="0003225F"/>
    <w:rsid w:val="000357CA"/>
    <w:rsid w:val="000358D7"/>
    <w:rsid w:val="00036801"/>
    <w:rsid w:val="00036B4A"/>
    <w:rsid w:val="00037322"/>
    <w:rsid w:val="00037BDF"/>
    <w:rsid w:val="00044A18"/>
    <w:rsid w:val="00044D25"/>
    <w:rsid w:val="00045F1F"/>
    <w:rsid w:val="00046216"/>
    <w:rsid w:val="0004689A"/>
    <w:rsid w:val="00046B2F"/>
    <w:rsid w:val="00047C35"/>
    <w:rsid w:val="00051F13"/>
    <w:rsid w:val="00052F70"/>
    <w:rsid w:val="00053F6E"/>
    <w:rsid w:val="000544C8"/>
    <w:rsid w:val="00054ACD"/>
    <w:rsid w:val="00055689"/>
    <w:rsid w:val="0006039B"/>
    <w:rsid w:val="00061586"/>
    <w:rsid w:val="00061BD9"/>
    <w:rsid w:val="00062CED"/>
    <w:rsid w:val="00062D5C"/>
    <w:rsid w:val="000632BC"/>
    <w:rsid w:val="00063B30"/>
    <w:rsid w:val="0006546C"/>
    <w:rsid w:val="00065BC9"/>
    <w:rsid w:val="000711C3"/>
    <w:rsid w:val="00071F77"/>
    <w:rsid w:val="0007227E"/>
    <w:rsid w:val="00072F79"/>
    <w:rsid w:val="00073348"/>
    <w:rsid w:val="000737E7"/>
    <w:rsid w:val="00076458"/>
    <w:rsid w:val="0007696F"/>
    <w:rsid w:val="0007729B"/>
    <w:rsid w:val="000775FB"/>
    <w:rsid w:val="000804B8"/>
    <w:rsid w:val="00081691"/>
    <w:rsid w:val="00081E00"/>
    <w:rsid w:val="00082200"/>
    <w:rsid w:val="0008338D"/>
    <w:rsid w:val="0008524F"/>
    <w:rsid w:val="000858AC"/>
    <w:rsid w:val="00085A13"/>
    <w:rsid w:val="00086E47"/>
    <w:rsid w:val="00086F98"/>
    <w:rsid w:val="0008749F"/>
    <w:rsid w:val="000900E1"/>
    <w:rsid w:val="000911D3"/>
    <w:rsid w:val="00091B81"/>
    <w:rsid w:val="00093196"/>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6864"/>
    <w:rsid w:val="000A6A2B"/>
    <w:rsid w:val="000A723E"/>
    <w:rsid w:val="000A72D6"/>
    <w:rsid w:val="000A7995"/>
    <w:rsid w:val="000B02E1"/>
    <w:rsid w:val="000B1E4C"/>
    <w:rsid w:val="000B2647"/>
    <w:rsid w:val="000B267D"/>
    <w:rsid w:val="000B3D35"/>
    <w:rsid w:val="000B44C0"/>
    <w:rsid w:val="000B48DA"/>
    <w:rsid w:val="000B53E5"/>
    <w:rsid w:val="000B5B1A"/>
    <w:rsid w:val="000B79AD"/>
    <w:rsid w:val="000B7C4B"/>
    <w:rsid w:val="000B7FC6"/>
    <w:rsid w:val="000C0215"/>
    <w:rsid w:val="000C088E"/>
    <w:rsid w:val="000C2C8F"/>
    <w:rsid w:val="000C3C3D"/>
    <w:rsid w:val="000C3C8B"/>
    <w:rsid w:val="000C4617"/>
    <w:rsid w:val="000C5627"/>
    <w:rsid w:val="000C6512"/>
    <w:rsid w:val="000C6642"/>
    <w:rsid w:val="000C751E"/>
    <w:rsid w:val="000D09BD"/>
    <w:rsid w:val="000D15DF"/>
    <w:rsid w:val="000D1D2E"/>
    <w:rsid w:val="000D2E21"/>
    <w:rsid w:val="000D4FB5"/>
    <w:rsid w:val="000D6201"/>
    <w:rsid w:val="000D64D2"/>
    <w:rsid w:val="000D682D"/>
    <w:rsid w:val="000D6CBA"/>
    <w:rsid w:val="000D72B8"/>
    <w:rsid w:val="000E05EE"/>
    <w:rsid w:val="000E08F7"/>
    <w:rsid w:val="000E2885"/>
    <w:rsid w:val="000E30C7"/>
    <w:rsid w:val="000E4A0B"/>
    <w:rsid w:val="000E4BDD"/>
    <w:rsid w:val="000E5C73"/>
    <w:rsid w:val="000E615A"/>
    <w:rsid w:val="000F01E1"/>
    <w:rsid w:val="000F2817"/>
    <w:rsid w:val="000F391B"/>
    <w:rsid w:val="000F4D4D"/>
    <w:rsid w:val="000F67D9"/>
    <w:rsid w:val="000F7008"/>
    <w:rsid w:val="000F739A"/>
    <w:rsid w:val="000F7B15"/>
    <w:rsid w:val="00100689"/>
    <w:rsid w:val="001017A4"/>
    <w:rsid w:val="00102727"/>
    <w:rsid w:val="0010278A"/>
    <w:rsid w:val="00102FE4"/>
    <w:rsid w:val="0010434A"/>
    <w:rsid w:val="00106D2F"/>
    <w:rsid w:val="001077E5"/>
    <w:rsid w:val="00114904"/>
    <w:rsid w:val="00116D0F"/>
    <w:rsid w:val="001172F2"/>
    <w:rsid w:val="00120B48"/>
    <w:rsid w:val="00121A03"/>
    <w:rsid w:val="00121B95"/>
    <w:rsid w:val="00121C10"/>
    <w:rsid w:val="00121F77"/>
    <w:rsid w:val="00123C25"/>
    <w:rsid w:val="001248D9"/>
    <w:rsid w:val="001253E0"/>
    <w:rsid w:val="00125F6B"/>
    <w:rsid w:val="001260A7"/>
    <w:rsid w:val="00126E91"/>
    <w:rsid w:val="00127CE5"/>
    <w:rsid w:val="00127CF4"/>
    <w:rsid w:val="00131011"/>
    <w:rsid w:val="001315DC"/>
    <w:rsid w:val="00131B2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520C3"/>
    <w:rsid w:val="001539C2"/>
    <w:rsid w:val="00153A4A"/>
    <w:rsid w:val="001557F2"/>
    <w:rsid w:val="00155943"/>
    <w:rsid w:val="00156E7E"/>
    <w:rsid w:val="0016038B"/>
    <w:rsid w:val="0016043B"/>
    <w:rsid w:val="0016089A"/>
    <w:rsid w:val="0016134D"/>
    <w:rsid w:val="00161A13"/>
    <w:rsid w:val="001626E8"/>
    <w:rsid w:val="0016277A"/>
    <w:rsid w:val="00162E84"/>
    <w:rsid w:val="001639BF"/>
    <w:rsid w:val="001645C8"/>
    <w:rsid w:val="00165409"/>
    <w:rsid w:val="00166221"/>
    <w:rsid w:val="0016680D"/>
    <w:rsid w:val="00166B66"/>
    <w:rsid w:val="00167EE1"/>
    <w:rsid w:val="00167EF0"/>
    <w:rsid w:val="00171171"/>
    <w:rsid w:val="00171219"/>
    <w:rsid w:val="001746A4"/>
    <w:rsid w:val="00175DA5"/>
    <w:rsid w:val="001765FC"/>
    <w:rsid w:val="0018060E"/>
    <w:rsid w:val="00180825"/>
    <w:rsid w:val="001809EF"/>
    <w:rsid w:val="00180D51"/>
    <w:rsid w:val="00180E60"/>
    <w:rsid w:val="001830D0"/>
    <w:rsid w:val="00183575"/>
    <w:rsid w:val="00183F59"/>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6A51"/>
    <w:rsid w:val="001A6A65"/>
    <w:rsid w:val="001A7ED5"/>
    <w:rsid w:val="001B1057"/>
    <w:rsid w:val="001B5E5B"/>
    <w:rsid w:val="001B6322"/>
    <w:rsid w:val="001B6617"/>
    <w:rsid w:val="001B68E6"/>
    <w:rsid w:val="001B74D3"/>
    <w:rsid w:val="001C0087"/>
    <w:rsid w:val="001C0FD0"/>
    <w:rsid w:val="001C17BE"/>
    <w:rsid w:val="001C33CE"/>
    <w:rsid w:val="001C40A6"/>
    <w:rsid w:val="001C4B8C"/>
    <w:rsid w:val="001C4EE9"/>
    <w:rsid w:val="001C61EA"/>
    <w:rsid w:val="001C65C8"/>
    <w:rsid w:val="001C7E24"/>
    <w:rsid w:val="001D0571"/>
    <w:rsid w:val="001D0F54"/>
    <w:rsid w:val="001D3A24"/>
    <w:rsid w:val="001D42E5"/>
    <w:rsid w:val="001D4B3F"/>
    <w:rsid w:val="001D5277"/>
    <w:rsid w:val="001D56C9"/>
    <w:rsid w:val="001D5A89"/>
    <w:rsid w:val="001D5FB4"/>
    <w:rsid w:val="001E0B95"/>
    <w:rsid w:val="001E0E2F"/>
    <w:rsid w:val="001E1D08"/>
    <w:rsid w:val="001E2F21"/>
    <w:rsid w:val="001E41FB"/>
    <w:rsid w:val="001E4E8C"/>
    <w:rsid w:val="001E5199"/>
    <w:rsid w:val="001E62B4"/>
    <w:rsid w:val="001E6D19"/>
    <w:rsid w:val="001E7E06"/>
    <w:rsid w:val="001F1932"/>
    <w:rsid w:val="001F1976"/>
    <w:rsid w:val="001F2AA8"/>
    <w:rsid w:val="001F2FD1"/>
    <w:rsid w:val="001F6045"/>
    <w:rsid w:val="001F67F2"/>
    <w:rsid w:val="001F6AAD"/>
    <w:rsid w:val="002002CC"/>
    <w:rsid w:val="00201CFB"/>
    <w:rsid w:val="00201E0F"/>
    <w:rsid w:val="00202065"/>
    <w:rsid w:val="00202D12"/>
    <w:rsid w:val="00204334"/>
    <w:rsid w:val="00205B86"/>
    <w:rsid w:val="002063C6"/>
    <w:rsid w:val="00207E90"/>
    <w:rsid w:val="0021056A"/>
    <w:rsid w:val="00212077"/>
    <w:rsid w:val="00212626"/>
    <w:rsid w:val="0021417E"/>
    <w:rsid w:val="002146EF"/>
    <w:rsid w:val="002147AB"/>
    <w:rsid w:val="00215682"/>
    <w:rsid w:val="00216EB4"/>
    <w:rsid w:val="00217C2E"/>
    <w:rsid w:val="002203F8"/>
    <w:rsid w:val="00220D8E"/>
    <w:rsid w:val="0022252A"/>
    <w:rsid w:val="00222CB2"/>
    <w:rsid w:val="00223A66"/>
    <w:rsid w:val="002257A6"/>
    <w:rsid w:val="00225DEB"/>
    <w:rsid w:val="00226C28"/>
    <w:rsid w:val="002272E2"/>
    <w:rsid w:val="00227736"/>
    <w:rsid w:val="002279AC"/>
    <w:rsid w:val="00230903"/>
    <w:rsid w:val="002317BF"/>
    <w:rsid w:val="00231B4F"/>
    <w:rsid w:val="00233477"/>
    <w:rsid w:val="00234A30"/>
    <w:rsid w:val="00236289"/>
    <w:rsid w:val="00236A0F"/>
    <w:rsid w:val="00236D44"/>
    <w:rsid w:val="00236DD6"/>
    <w:rsid w:val="00240ADE"/>
    <w:rsid w:val="00241199"/>
    <w:rsid w:val="00241C73"/>
    <w:rsid w:val="00243025"/>
    <w:rsid w:val="0024472F"/>
    <w:rsid w:val="002449BC"/>
    <w:rsid w:val="00244FCD"/>
    <w:rsid w:val="00245478"/>
    <w:rsid w:val="00246173"/>
    <w:rsid w:val="00246378"/>
    <w:rsid w:val="0024697E"/>
    <w:rsid w:val="00246F7C"/>
    <w:rsid w:val="0025092B"/>
    <w:rsid w:val="00251633"/>
    <w:rsid w:val="0025176E"/>
    <w:rsid w:val="00252DA8"/>
    <w:rsid w:val="0025303B"/>
    <w:rsid w:val="002538E3"/>
    <w:rsid w:val="002539E5"/>
    <w:rsid w:val="00253D11"/>
    <w:rsid w:val="0025419A"/>
    <w:rsid w:val="00254813"/>
    <w:rsid w:val="00254A77"/>
    <w:rsid w:val="002556BA"/>
    <w:rsid w:val="00255850"/>
    <w:rsid w:val="00255C72"/>
    <w:rsid w:val="00255FDF"/>
    <w:rsid w:val="002560C8"/>
    <w:rsid w:val="0025666C"/>
    <w:rsid w:val="0026047D"/>
    <w:rsid w:val="0026478F"/>
    <w:rsid w:val="002649A7"/>
    <w:rsid w:val="00264C72"/>
    <w:rsid w:val="00264F76"/>
    <w:rsid w:val="00266509"/>
    <w:rsid w:val="002672C2"/>
    <w:rsid w:val="002705A1"/>
    <w:rsid w:val="00272105"/>
    <w:rsid w:val="00272256"/>
    <w:rsid w:val="0027371C"/>
    <w:rsid w:val="002749B1"/>
    <w:rsid w:val="00274C1A"/>
    <w:rsid w:val="0027575B"/>
    <w:rsid w:val="0027620C"/>
    <w:rsid w:val="002767BF"/>
    <w:rsid w:val="00276AF1"/>
    <w:rsid w:val="00276DDB"/>
    <w:rsid w:val="0027745E"/>
    <w:rsid w:val="0028077E"/>
    <w:rsid w:val="00280977"/>
    <w:rsid w:val="00283811"/>
    <w:rsid w:val="00283E3F"/>
    <w:rsid w:val="0028516C"/>
    <w:rsid w:val="002854B1"/>
    <w:rsid w:val="002858FA"/>
    <w:rsid w:val="00285BAD"/>
    <w:rsid w:val="002868F4"/>
    <w:rsid w:val="002904E4"/>
    <w:rsid w:val="00290F6F"/>
    <w:rsid w:val="00293CF2"/>
    <w:rsid w:val="00294F47"/>
    <w:rsid w:val="00295C5E"/>
    <w:rsid w:val="002960D7"/>
    <w:rsid w:val="00296310"/>
    <w:rsid w:val="002967AF"/>
    <w:rsid w:val="00297C2F"/>
    <w:rsid w:val="00297F0E"/>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38D0"/>
    <w:rsid w:val="002C3A00"/>
    <w:rsid w:val="002C3F27"/>
    <w:rsid w:val="002C4227"/>
    <w:rsid w:val="002C4412"/>
    <w:rsid w:val="002C5961"/>
    <w:rsid w:val="002C62E9"/>
    <w:rsid w:val="002D0156"/>
    <w:rsid w:val="002D0BC9"/>
    <w:rsid w:val="002D0F48"/>
    <w:rsid w:val="002D2849"/>
    <w:rsid w:val="002D2E14"/>
    <w:rsid w:val="002D2E39"/>
    <w:rsid w:val="002D741A"/>
    <w:rsid w:val="002D763F"/>
    <w:rsid w:val="002D778E"/>
    <w:rsid w:val="002E09E4"/>
    <w:rsid w:val="002E12D8"/>
    <w:rsid w:val="002E1AF5"/>
    <w:rsid w:val="002E22F4"/>
    <w:rsid w:val="002E2B31"/>
    <w:rsid w:val="002E5401"/>
    <w:rsid w:val="002E59C8"/>
    <w:rsid w:val="002E608F"/>
    <w:rsid w:val="002E6380"/>
    <w:rsid w:val="002F08A2"/>
    <w:rsid w:val="002F0BD6"/>
    <w:rsid w:val="002F182C"/>
    <w:rsid w:val="002F1E72"/>
    <w:rsid w:val="002F1EFE"/>
    <w:rsid w:val="002F2F7B"/>
    <w:rsid w:val="002F428F"/>
    <w:rsid w:val="002F42C1"/>
    <w:rsid w:val="002F652F"/>
    <w:rsid w:val="002F6EF8"/>
    <w:rsid w:val="003012D9"/>
    <w:rsid w:val="003033DD"/>
    <w:rsid w:val="00304846"/>
    <w:rsid w:val="00304EBC"/>
    <w:rsid w:val="003054BB"/>
    <w:rsid w:val="0030570B"/>
    <w:rsid w:val="0030771F"/>
    <w:rsid w:val="003126E6"/>
    <w:rsid w:val="00312C2A"/>
    <w:rsid w:val="00312F5A"/>
    <w:rsid w:val="0031337F"/>
    <w:rsid w:val="00314F6A"/>
    <w:rsid w:val="003157DE"/>
    <w:rsid w:val="00317CD2"/>
    <w:rsid w:val="003200BB"/>
    <w:rsid w:val="00323ED2"/>
    <w:rsid w:val="00324654"/>
    <w:rsid w:val="00326E34"/>
    <w:rsid w:val="00327F1E"/>
    <w:rsid w:val="00330000"/>
    <w:rsid w:val="003303B7"/>
    <w:rsid w:val="00330510"/>
    <w:rsid w:val="0033114D"/>
    <w:rsid w:val="00331B8A"/>
    <w:rsid w:val="00331CF9"/>
    <w:rsid w:val="003324E6"/>
    <w:rsid w:val="003324F4"/>
    <w:rsid w:val="00332E66"/>
    <w:rsid w:val="003338CF"/>
    <w:rsid w:val="003354CD"/>
    <w:rsid w:val="00336064"/>
    <w:rsid w:val="003366B0"/>
    <w:rsid w:val="00336F79"/>
    <w:rsid w:val="00337B1F"/>
    <w:rsid w:val="00337E3C"/>
    <w:rsid w:val="00340404"/>
    <w:rsid w:val="00341985"/>
    <w:rsid w:val="003421CE"/>
    <w:rsid w:val="00342C0F"/>
    <w:rsid w:val="00342F54"/>
    <w:rsid w:val="00343CE6"/>
    <w:rsid w:val="00344C93"/>
    <w:rsid w:val="003455AC"/>
    <w:rsid w:val="00346BB3"/>
    <w:rsid w:val="00350111"/>
    <w:rsid w:val="003505B8"/>
    <w:rsid w:val="0035063E"/>
    <w:rsid w:val="00350DF2"/>
    <w:rsid w:val="00352E87"/>
    <w:rsid w:val="00353301"/>
    <w:rsid w:val="003536DA"/>
    <w:rsid w:val="003541B5"/>
    <w:rsid w:val="00354CE4"/>
    <w:rsid w:val="00354ED6"/>
    <w:rsid w:val="00355478"/>
    <w:rsid w:val="0035630F"/>
    <w:rsid w:val="003574C2"/>
    <w:rsid w:val="003575DA"/>
    <w:rsid w:val="00360276"/>
    <w:rsid w:val="00360416"/>
    <w:rsid w:val="00361325"/>
    <w:rsid w:val="003625C8"/>
    <w:rsid w:val="00365F87"/>
    <w:rsid w:val="00365FA5"/>
    <w:rsid w:val="00366A56"/>
    <w:rsid w:val="00371352"/>
    <w:rsid w:val="00372D4D"/>
    <w:rsid w:val="00372E72"/>
    <w:rsid w:val="003738DC"/>
    <w:rsid w:val="00374288"/>
    <w:rsid w:val="00375D5F"/>
    <w:rsid w:val="003762FE"/>
    <w:rsid w:val="0037685B"/>
    <w:rsid w:val="00377C14"/>
    <w:rsid w:val="00380400"/>
    <w:rsid w:val="00380778"/>
    <w:rsid w:val="00381999"/>
    <w:rsid w:val="00381F0E"/>
    <w:rsid w:val="00382721"/>
    <w:rsid w:val="00383AC9"/>
    <w:rsid w:val="003849C7"/>
    <w:rsid w:val="00386063"/>
    <w:rsid w:val="003863B9"/>
    <w:rsid w:val="003867F4"/>
    <w:rsid w:val="00386FDE"/>
    <w:rsid w:val="00390C87"/>
    <w:rsid w:val="003910EC"/>
    <w:rsid w:val="0039127D"/>
    <w:rsid w:val="00391BEA"/>
    <w:rsid w:val="003932A8"/>
    <w:rsid w:val="00393CF9"/>
    <w:rsid w:val="00394675"/>
    <w:rsid w:val="00394BBC"/>
    <w:rsid w:val="00395ECF"/>
    <w:rsid w:val="003967AB"/>
    <w:rsid w:val="00396A2E"/>
    <w:rsid w:val="00396B7F"/>
    <w:rsid w:val="003A0B62"/>
    <w:rsid w:val="003A2D07"/>
    <w:rsid w:val="003A2EF0"/>
    <w:rsid w:val="003A3889"/>
    <w:rsid w:val="003A3F59"/>
    <w:rsid w:val="003A4D1B"/>
    <w:rsid w:val="003A5012"/>
    <w:rsid w:val="003A6852"/>
    <w:rsid w:val="003A79F0"/>
    <w:rsid w:val="003A7BC6"/>
    <w:rsid w:val="003A7CBA"/>
    <w:rsid w:val="003B0733"/>
    <w:rsid w:val="003B10B3"/>
    <w:rsid w:val="003B1D83"/>
    <w:rsid w:val="003B235E"/>
    <w:rsid w:val="003B2695"/>
    <w:rsid w:val="003B2D37"/>
    <w:rsid w:val="003B2FCA"/>
    <w:rsid w:val="003B3A04"/>
    <w:rsid w:val="003B47A6"/>
    <w:rsid w:val="003B5154"/>
    <w:rsid w:val="003B5B8D"/>
    <w:rsid w:val="003C033F"/>
    <w:rsid w:val="003C1A5F"/>
    <w:rsid w:val="003C1BCA"/>
    <w:rsid w:val="003C243E"/>
    <w:rsid w:val="003C3645"/>
    <w:rsid w:val="003C37DE"/>
    <w:rsid w:val="003C46A7"/>
    <w:rsid w:val="003C5126"/>
    <w:rsid w:val="003C518D"/>
    <w:rsid w:val="003C5BFB"/>
    <w:rsid w:val="003C66FB"/>
    <w:rsid w:val="003D1A76"/>
    <w:rsid w:val="003D3E4B"/>
    <w:rsid w:val="003D415E"/>
    <w:rsid w:val="003D5F20"/>
    <w:rsid w:val="003D61DF"/>
    <w:rsid w:val="003D6415"/>
    <w:rsid w:val="003D6502"/>
    <w:rsid w:val="003D7666"/>
    <w:rsid w:val="003E09B5"/>
    <w:rsid w:val="003E2A14"/>
    <w:rsid w:val="003E4313"/>
    <w:rsid w:val="003E706D"/>
    <w:rsid w:val="003E7F8A"/>
    <w:rsid w:val="003F00E6"/>
    <w:rsid w:val="003F0C25"/>
    <w:rsid w:val="003F50BC"/>
    <w:rsid w:val="003F5434"/>
    <w:rsid w:val="003F70E7"/>
    <w:rsid w:val="003F7484"/>
    <w:rsid w:val="003F7757"/>
    <w:rsid w:val="003F7FE7"/>
    <w:rsid w:val="00400DDB"/>
    <w:rsid w:val="00402CE1"/>
    <w:rsid w:val="00403A76"/>
    <w:rsid w:val="00405785"/>
    <w:rsid w:val="004079F4"/>
    <w:rsid w:val="00407EA8"/>
    <w:rsid w:val="00410D9C"/>
    <w:rsid w:val="00411911"/>
    <w:rsid w:val="00411B24"/>
    <w:rsid w:val="00411B8F"/>
    <w:rsid w:val="00411E87"/>
    <w:rsid w:val="00412F94"/>
    <w:rsid w:val="00413048"/>
    <w:rsid w:val="00413698"/>
    <w:rsid w:val="00414B7B"/>
    <w:rsid w:val="0041501C"/>
    <w:rsid w:val="00415BE4"/>
    <w:rsid w:val="00415FD0"/>
    <w:rsid w:val="00416956"/>
    <w:rsid w:val="00420026"/>
    <w:rsid w:val="004208F6"/>
    <w:rsid w:val="00420CA7"/>
    <w:rsid w:val="0042172B"/>
    <w:rsid w:val="004236F6"/>
    <w:rsid w:val="00423CD3"/>
    <w:rsid w:val="00425DC8"/>
    <w:rsid w:val="004263A2"/>
    <w:rsid w:val="00426413"/>
    <w:rsid w:val="0042720E"/>
    <w:rsid w:val="00427A91"/>
    <w:rsid w:val="0043057C"/>
    <w:rsid w:val="00430B89"/>
    <w:rsid w:val="004312BC"/>
    <w:rsid w:val="004312C7"/>
    <w:rsid w:val="004321B0"/>
    <w:rsid w:val="00433920"/>
    <w:rsid w:val="00433B4C"/>
    <w:rsid w:val="00434969"/>
    <w:rsid w:val="00434D25"/>
    <w:rsid w:val="0043514F"/>
    <w:rsid w:val="0043708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F7D"/>
    <w:rsid w:val="00473F24"/>
    <w:rsid w:val="004743B4"/>
    <w:rsid w:val="0047487B"/>
    <w:rsid w:val="00474AB2"/>
    <w:rsid w:val="0047590F"/>
    <w:rsid w:val="0047640A"/>
    <w:rsid w:val="00476592"/>
    <w:rsid w:val="0048035A"/>
    <w:rsid w:val="00481125"/>
    <w:rsid w:val="004815AF"/>
    <w:rsid w:val="004828C8"/>
    <w:rsid w:val="0048461E"/>
    <w:rsid w:val="00484D7C"/>
    <w:rsid w:val="004854AB"/>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DF6"/>
    <w:rsid w:val="0049695E"/>
    <w:rsid w:val="00496DBC"/>
    <w:rsid w:val="00497076"/>
    <w:rsid w:val="004973C4"/>
    <w:rsid w:val="0049773B"/>
    <w:rsid w:val="004A0B8F"/>
    <w:rsid w:val="004A1C85"/>
    <w:rsid w:val="004A218A"/>
    <w:rsid w:val="004A3987"/>
    <w:rsid w:val="004A3D51"/>
    <w:rsid w:val="004A4654"/>
    <w:rsid w:val="004A58E8"/>
    <w:rsid w:val="004A5BBD"/>
    <w:rsid w:val="004B20FD"/>
    <w:rsid w:val="004B3150"/>
    <w:rsid w:val="004B3318"/>
    <w:rsid w:val="004B3455"/>
    <w:rsid w:val="004B370D"/>
    <w:rsid w:val="004B468C"/>
    <w:rsid w:val="004B4AB3"/>
    <w:rsid w:val="004B5046"/>
    <w:rsid w:val="004B6CA8"/>
    <w:rsid w:val="004B6E49"/>
    <w:rsid w:val="004B6FD2"/>
    <w:rsid w:val="004C077D"/>
    <w:rsid w:val="004C15AA"/>
    <w:rsid w:val="004C1882"/>
    <w:rsid w:val="004C25E3"/>
    <w:rsid w:val="004C286A"/>
    <w:rsid w:val="004C2E39"/>
    <w:rsid w:val="004C53BE"/>
    <w:rsid w:val="004C5416"/>
    <w:rsid w:val="004C58B6"/>
    <w:rsid w:val="004C5CD2"/>
    <w:rsid w:val="004C5D77"/>
    <w:rsid w:val="004C6D90"/>
    <w:rsid w:val="004C6FB8"/>
    <w:rsid w:val="004C7668"/>
    <w:rsid w:val="004C77E5"/>
    <w:rsid w:val="004D1D32"/>
    <w:rsid w:val="004D2E38"/>
    <w:rsid w:val="004D3E02"/>
    <w:rsid w:val="004D6472"/>
    <w:rsid w:val="004D7A1E"/>
    <w:rsid w:val="004E0336"/>
    <w:rsid w:val="004E0DCC"/>
    <w:rsid w:val="004E5943"/>
    <w:rsid w:val="004E6A64"/>
    <w:rsid w:val="004E722E"/>
    <w:rsid w:val="004E7A34"/>
    <w:rsid w:val="004E7D33"/>
    <w:rsid w:val="004F0243"/>
    <w:rsid w:val="004F232B"/>
    <w:rsid w:val="004F273F"/>
    <w:rsid w:val="004F30B7"/>
    <w:rsid w:val="004F4222"/>
    <w:rsid w:val="004F44E6"/>
    <w:rsid w:val="004F4891"/>
    <w:rsid w:val="004F5556"/>
    <w:rsid w:val="004F6067"/>
    <w:rsid w:val="004F6630"/>
    <w:rsid w:val="004F71D9"/>
    <w:rsid w:val="004F78A0"/>
    <w:rsid w:val="004F7FC7"/>
    <w:rsid w:val="0050457C"/>
    <w:rsid w:val="00505042"/>
    <w:rsid w:val="005068CA"/>
    <w:rsid w:val="00507281"/>
    <w:rsid w:val="005075FC"/>
    <w:rsid w:val="005076EA"/>
    <w:rsid w:val="00512C99"/>
    <w:rsid w:val="00514302"/>
    <w:rsid w:val="005153CB"/>
    <w:rsid w:val="00515822"/>
    <w:rsid w:val="00515D06"/>
    <w:rsid w:val="00515FCF"/>
    <w:rsid w:val="00516CB2"/>
    <w:rsid w:val="0052042C"/>
    <w:rsid w:val="005204E0"/>
    <w:rsid w:val="005206E9"/>
    <w:rsid w:val="005225E4"/>
    <w:rsid w:val="00522A83"/>
    <w:rsid w:val="00522C28"/>
    <w:rsid w:val="00523CBA"/>
    <w:rsid w:val="00524919"/>
    <w:rsid w:val="00525C69"/>
    <w:rsid w:val="00526892"/>
    <w:rsid w:val="00526B76"/>
    <w:rsid w:val="00527A28"/>
    <w:rsid w:val="0053127B"/>
    <w:rsid w:val="005313D7"/>
    <w:rsid w:val="0053164C"/>
    <w:rsid w:val="00531A16"/>
    <w:rsid w:val="00533BE3"/>
    <w:rsid w:val="00534913"/>
    <w:rsid w:val="005351D9"/>
    <w:rsid w:val="005351F9"/>
    <w:rsid w:val="00535394"/>
    <w:rsid w:val="00536E5A"/>
    <w:rsid w:val="00536F9E"/>
    <w:rsid w:val="00537215"/>
    <w:rsid w:val="00537F68"/>
    <w:rsid w:val="005408C4"/>
    <w:rsid w:val="00540A85"/>
    <w:rsid w:val="005421EC"/>
    <w:rsid w:val="00543491"/>
    <w:rsid w:val="005434D5"/>
    <w:rsid w:val="00543C6C"/>
    <w:rsid w:val="00543F23"/>
    <w:rsid w:val="005446D7"/>
    <w:rsid w:val="00544A4E"/>
    <w:rsid w:val="00547084"/>
    <w:rsid w:val="00547252"/>
    <w:rsid w:val="005473F7"/>
    <w:rsid w:val="00547726"/>
    <w:rsid w:val="0055215B"/>
    <w:rsid w:val="00552EA0"/>
    <w:rsid w:val="0055354D"/>
    <w:rsid w:val="00553550"/>
    <w:rsid w:val="00553C0E"/>
    <w:rsid w:val="0055415A"/>
    <w:rsid w:val="00555323"/>
    <w:rsid w:val="00555800"/>
    <w:rsid w:val="00555B44"/>
    <w:rsid w:val="00560EBD"/>
    <w:rsid w:val="0056127C"/>
    <w:rsid w:val="0056175D"/>
    <w:rsid w:val="00562017"/>
    <w:rsid w:val="005621E7"/>
    <w:rsid w:val="00562F77"/>
    <w:rsid w:val="00563124"/>
    <w:rsid w:val="00563177"/>
    <w:rsid w:val="00563DAB"/>
    <w:rsid w:val="00564B1A"/>
    <w:rsid w:val="00565A3A"/>
    <w:rsid w:val="00565EF7"/>
    <w:rsid w:val="00566932"/>
    <w:rsid w:val="00566A5C"/>
    <w:rsid w:val="00566D68"/>
    <w:rsid w:val="00566DB4"/>
    <w:rsid w:val="00566EDE"/>
    <w:rsid w:val="00570072"/>
    <w:rsid w:val="005710D4"/>
    <w:rsid w:val="00571C1E"/>
    <w:rsid w:val="00571E9C"/>
    <w:rsid w:val="00572ED0"/>
    <w:rsid w:val="00572EE4"/>
    <w:rsid w:val="005740C6"/>
    <w:rsid w:val="00574E63"/>
    <w:rsid w:val="00575438"/>
    <w:rsid w:val="005759C3"/>
    <w:rsid w:val="0057612C"/>
    <w:rsid w:val="00576458"/>
    <w:rsid w:val="0057692A"/>
    <w:rsid w:val="00576BDB"/>
    <w:rsid w:val="00576E15"/>
    <w:rsid w:val="00580021"/>
    <w:rsid w:val="005802DB"/>
    <w:rsid w:val="005802FF"/>
    <w:rsid w:val="00581710"/>
    <w:rsid w:val="005846C3"/>
    <w:rsid w:val="00584C26"/>
    <w:rsid w:val="00586C0D"/>
    <w:rsid w:val="00586CC1"/>
    <w:rsid w:val="00587424"/>
    <w:rsid w:val="005875EC"/>
    <w:rsid w:val="00587C98"/>
    <w:rsid w:val="00593550"/>
    <w:rsid w:val="00593D44"/>
    <w:rsid w:val="00594015"/>
    <w:rsid w:val="00594113"/>
    <w:rsid w:val="0059514F"/>
    <w:rsid w:val="00595205"/>
    <w:rsid w:val="005968DF"/>
    <w:rsid w:val="00597314"/>
    <w:rsid w:val="005978AD"/>
    <w:rsid w:val="00597936"/>
    <w:rsid w:val="005A0041"/>
    <w:rsid w:val="005A108B"/>
    <w:rsid w:val="005A2537"/>
    <w:rsid w:val="005A3197"/>
    <w:rsid w:val="005A52D1"/>
    <w:rsid w:val="005A7ABB"/>
    <w:rsid w:val="005A7B66"/>
    <w:rsid w:val="005B0698"/>
    <w:rsid w:val="005B280C"/>
    <w:rsid w:val="005B32D8"/>
    <w:rsid w:val="005B3A35"/>
    <w:rsid w:val="005B4E70"/>
    <w:rsid w:val="005B7B7A"/>
    <w:rsid w:val="005C1954"/>
    <w:rsid w:val="005C26FD"/>
    <w:rsid w:val="005C2C12"/>
    <w:rsid w:val="005C5879"/>
    <w:rsid w:val="005C5FEC"/>
    <w:rsid w:val="005C620D"/>
    <w:rsid w:val="005C6A99"/>
    <w:rsid w:val="005D06A4"/>
    <w:rsid w:val="005D09A1"/>
    <w:rsid w:val="005D0DBF"/>
    <w:rsid w:val="005D1D6F"/>
    <w:rsid w:val="005D1DBD"/>
    <w:rsid w:val="005D24DA"/>
    <w:rsid w:val="005D3A40"/>
    <w:rsid w:val="005D58BF"/>
    <w:rsid w:val="005D5F03"/>
    <w:rsid w:val="005D6FA2"/>
    <w:rsid w:val="005E0D76"/>
    <w:rsid w:val="005E0E34"/>
    <w:rsid w:val="005E3A52"/>
    <w:rsid w:val="005E3AF8"/>
    <w:rsid w:val="005E475A"/>
    <w:rsid w:val="005E58E8"/>
    <w:rsid w:val="005E5B93"/>
    <w:rsid w:val="005E69CF"/>
    <w:rsid w:val="005E7DBD"/>
    <w:rsid w:val="005F0B3F"/>
    <w:rsid w:val="005F149F"/>
    <w:rsid w:val="005F1C56"/>
    <w:rsid w:val="005F2FAF"/>
    <w:rsid w:val="005F5051"/>
    <w:rsid w:val="005F51B4"/>
    <w:rsid w:val="005F586F"/>
    <w:rsid w:val="005F5931"/>
    <w:rsid w:val="005F5C2C"/>
    <w:rsid w:val="005F6563"/>
    <w:rsid w:val="005F65EC"/>
    <w:rsid w:val="005F6BF2"/>
    <w:rsid w:val="005F6F11"/>
    <w:rsid w:val="0060022C"/>
    <w:rsid w:val="00603120"/>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D60"/>
    <w:rsid w:val="00624280"/>
    <w:rsid w:val="006244F6"/>
    <w:rsid w:val="00625468"/>
    <w:rsid w:val="006257FD"/>
    <w:rsid w:val="00625AE2"/>
    <w:rsid w:val="00627263"/>
    <w:rsid w:val="0062741B"/>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53E9"/>
    <w:rsid w:val="006455FE"/>
    <w:rsid w:val="00645F96"/>
    <w:rsid w:val="00646C2D"/>
    <w:rsid w:val="00647514"/>
    <w:rsid w:val="00650208"/>
    <w:rsid w:val="0065085B"/>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898"/>
    <w:rsid w:val="00662DD9"/>
    <w:rsid w:val="00663384"/>
    <w:rsid w:val="00663773"/>
    <w:rsid w:val="00663865"/>
    <w:rsid w:val="00665E1A"/>
    <w:rsid w:val="006725D8"/>
    <w:rsid w:val="00673DC4"/>
    <w:rsid w:val="00673EBF"/>
    <w:rsid w:val="006746E2"/>
    <w:rsid w:val="00674E99"/>
    <w:rsid w:val="006759AE"/>
    <w:rsid w:val="00675DEA"/>
    <w:rsid w:val="00675EDA"/>
    <w:rsid w:val="00676987"/>
    <w:rsid w:val="00676EEF"/>
    <w:rsid w:val="006777EA"/>
    <w:rsid w:val="00677DD7"/>
    <w:rsid w:val="00681D51"/>
    <w:rsid w:val="00682046"/>
    <w:rsid w:val="00682402"/>
    <w:rsid w:val="006829EB"/>
    <w:rsid w:val="00683508"/>
    <w:rsid w:val="00683CBC"/>
    <w:rsid w:val="00683F36"/>
    <w:rsid w:val="0068539F"/>
    <w:rsid w:val="00685E5E"/>
    <w:rsid w:val="00694FCD"/>
    <w:rsid w:val="00695301"/>
    <w:rsid w:val="0069650A"/>
    <w:rsid w:val="00697471"/>
    <w:rsid w:val="00697B02"/>
    <w:rsid w:val="006A28FE"/>
    <w:rsid w:val="006A38B0"/>
    <w:rsid w:val="006A3EE0"/>
    <w:rsid w:val="006A4D79"/>
    <w:rsid w:val="006A55E0"/>
    <w:rsid w:val="006A5737"/>
    <w:rsid w:val="006A6B42"/>
    <w:rsid w:val="006B064C"/>
    <w:rsid w:val="006B17E5"/>
    <w:rsid w:val="006B18AD"/>
    <w:rsid w:val="006B2A53"/>
    <w:rsid w:val="006B2CBE"/>
    <w:rsid w:val="006B4BA6"/>
    <w:rsid w:val="006B5398"/>
    <w:rsid w:val="006B5FB8"/>
    <w:rsid w:val="006B61E1"/>
    <w:rsid w:val="006B7BC2"/>
    <w:rsid w:val="006C0DC6"/>
    <w:rsid w:val="006C106D"/>
    <w:rsid w:val="006C1DD1"/>
    <w:rsid w:val="006C1EAB"/>
    <w:rsid w:val="006C2A66"/>
    <w:rsid w:val="006C3812"/>
    <w:rsid w:val="006C3E0E"/>
    <w:rsid w:val="006C3E0F"/>
    <w:rsid w:val="006C5B59"/>
    <w:rsid w:val="006C5DAD"/>
    <w:rsid w:val="006C6868"/>
    <w:rsid w:val="006C6B5E"/>
    <w:rsid w:val="006C6C4C"/>
    <w:rsid w:val="006D01AB"/>
    <w:rsid w:val="006D071F"/>
    <w:rsid w:val="006D0CC4"/>
    <w:rsid w:val="006D2654"/>
    <w:rsid w:val="006D2AE9"/>
    <w:rsid w:val="006D40DF"/>
    <w:rsid w:val="006D5768"/>
    <w:rsid w:val="006D62E4"/>
    <w:rsid w:val="006D6761"/>
    <w:rsid w:val="006D7EC4"/>
    <w:rsid w:val="006E1114"/>
    <w:rsid w:val="006E24F9"/>
    <w:rsid w:val="006E545A"/>
    <w:rsid w:val="006E559A"/>
    <w:rsid w:val="006E697F"/>
    <w:rsid w:val="006E6AF3"/>
    <w:rsid w:val="006F092D"/>
    <w:rsid w:val="006F0A02"/>
    <w:rsid w:val="006F0D0D"/>
    <w:rsid w:val="006F2918"/>
    <w:rsid w:val="006F2B5F"/>
    <w:rsid w:val="006F2B6C"/>
    <w:rsid w:val="006F3197"/>
    <w:rsid w:val="006F49E9"/>
    <w:rsid w:val="006F5C37"/>
    <w:rsid w:val="006F7005"/>
    <w:rsid w:val="006F75AA"/>
    <w:rsid w:val="006F7858"/>
    <w:rsid w:val="00700296"/>
    <w:rsid w:val="00701141"/>
    <w:rsid w:val="007011F8"/>
    <w:rsid w:val="00701913"/>
    <w:rsid w:val="00702612"/>
    <w:rsid w:val="00702693"/>
    <w:rsid w:val="007032E3"/>
    <w:rsid w:val="00703A65"/>
    <w:rsid w:val="00703AF8"/>
    <w:rsid w:val="00704105"/>
    <w:rsid w:val="00704B4B"/>
    <w:rsid w:val="007055E2"/>
    <w:rsid w:val="00705628"/>
    <w:rsid w:val="00707D67"/>
    <w:rsid w:val="00711159"/>
    <w:rsid w:val="00711E4D"/>
    <w:rsid w:val="0071264A"/>
    <w:rsid w:val="007127BE"/>
    <w:rsid w:val="0071352E"/>
    <w:rsid w:val="00714575"/>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5EC"/>
    <w:rsid w:val="00733E37"/>
    <w:rsid w:val="007340C9"/>
    <w:rsid w:val="007354E1"/>
    <w:rsid w:val="00737008"/>
    <w:rsid w:val="007404C0"/>
    <w:rsid w:val="00740AC9"/>
    <w:rsid w:val="00740F20"/>
    <w:rsid w:val="007411E5"/>
    <w:rsid w:val="00742020"/>
    <w:rsid w:val="00742F93"/>
    <w:rsid w:val="007452B9"/>
    <w:rsid w:val="007477BB"/>
    <w:rsid w:val="00747AA6"/>
    <w:rsid w:val="00750F1C"/>
    <w:rsid w:val="0075102D"/>
    <w:rsid w:val="00751055"/>
    <w:rsid w:val="007517AD"/>
    <w:rsid w:val="00752A7B"/>
    <w:rsid w:val="00752FEF"/>
    <w:rsid w:val="007538E4"/>
    <w:rsid w:val="00753E82"/>
    <w:rsid w:val="0075540E"/>
    <w:rsid w:val="00756315"/>
    <w:rsid w:val="0075709A"/>
    <w:rsid w:val="00757B04"/>
    <w:rsid w:val="00757C3C"/>
    <w:rsid w:val="00761226"/>
    <w:rsid w:val="0076166A"/>
    <w:rsid w:val="0076443C"/>
    <w:rsid w:val="0076482F"/>
    <w:rsid w:val="007657A0"/>
    <w:rsid w:val="00766558"/>
    <w:rsid w:val="007667AA"/>
    <w:rsid w:val="00767971"/>
    <w:rsid w:val="007725C3"/>
    <w:rsid w:val="007739A4"/>
    <w:rsid w:val="00773BDD"/>
    <w:rsid w:val="0077531B"/>
    <w:rsid w:val="00777901"/>
    <w:rsid w:val="00780052"/>
    <w:rsid w:val="0078026C"/>
    <w:rsid w:val="00780EF3"/>
    <w:rsid w:val="0078223B"/>
    <w:rsid w:val="0078295B"/>
    <w:rsid w:val="00783C1B"/>
    <w:rsid w:val="00784782"/>
    <w:rsid w:val="007848C3"/>
    <w:rsid w:val="00784BA9"/>
    <w:rsid w:val="0078560F"/>
    <w:rsid w:val="007864CC"/>
    <w:rsid w:val="00787668"/>
    <w:rsid w:val="00787A68"/>
    <w:rsid w:val="00787C41"/>
    <w:rsid w:val="007906CE"/>
    <w:rsid w:val="0079121F"/>
    <w:rsid w:val="007916FD"/>
    <w:rsid w:val="00791772"/>
    <w:rsid w:val="00791D1E"/>
    <w:rsid w:val="00791F94"/>
    <w:rsid w:val="00792632"/>
    <w:rsid w:val="00793813"/>
    <w:rsid w:val="00794ED0"/>
    <w:rsid w:val="00794FC6"/>
    <w:rsid w:val="00795663"/>
    <w:rsid w:val="00796FBA"/>
    <w:rsid w:val="007A0269"/>
    <w:rsid w:val="007A0687"/>
    <w:rsid w:val="007A186A"/>
    <w:rsid w:val="007A2BF9"/>
    <w:rsid w:val="007A2D02"/>
    <w:rsid w:val="007A3B25"/>
    <w:rsid w:val="007A7536"/>
    <w:rsid w:val="007A7D10"/>
    <w:rsid w:val="007B0B4C"/>
    <w:rsid w:val="007B15F4"/>
    <w:rsid w:val="007B15FB"/>
    <w:rsid w:val="007B1CE5"/>
    <w:rsid w:val="007B24D4"/>
    <w:rsid w:val="007B2DE9"/>
    <w:rsid w:val="007B5487"/>
    <w:rsid w:val="007B67E5"/>
    <w:rsid w:val="007C023B"/>
    <w:rsid w:val="007C06DE"/>
    <w:rsid w:val="007C169D"/>
    <w:rsid w:val="007C2181"/>
    <w:rsid w:val="007C2197"/>
    <w:rsid w:val="007C28B5"/>
    <w:rsid w:val="007C28C2"/>
    <w:rsid w:val="007C3E25"/>
    <w:rsid w:val="007C4D20"/>
    <w:rsid w:val="007C6782"/>
    <w:rsid w:val="007C7156"/>
    <w:rsid w:val="007C78A2"/>
    <w:rsid w:val="007D0986"/>
    <w:rsid w:val="007D247D"/>
    <w:rsid w:val="007D272E"/>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41E1"/>
    <w:rsid w:val="0080439E"/>
    <w:rsid w:val="0080456D"/>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A80"/>
    <w:rsid w:val="00815F05"/>
    <w:rsid w:val="00816A9D"/>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73E9"/>
    <w:rsid w:val="00840013"/>
    <w:rsid w:val="008401C2"/>
    <w:rsid w:val="00842055"/>
    <w:rsid w:val="00842784"/>
    <w:rsid w:val="008433ED"/>
    <w:rsid w:val="00844A92"/>
    <w:rsid w:val="008458DE"/>
    <w:rsid w:val="00846AA9"/>
    <w:rsid w:val="00846BBF"/>
    <w:rsid w:val="008479A4"/>
    <w:rsid w:val="00850057"/>
    <w:rsid w:val="00850E4A"/>
    <w:rsid w:val="008512FA"/>
    <w:rsid w:val="00851577"/>
    <w:rsid w:val="008515FA"/>
    <w:rsid w:val="0085239E"/>
    <w:rsid w:val="00853A07"/>
    <w:rsid w:val="0085554C"/>
    <w:rsid w:val="0085587B"/>
    <w:rsid w:val="00855AAE"/>
    <w:rsid w:val="008565AA"/>
    <w:rsid w:val="00856843"/>
    <w:rsid w:val="008573AC"/>
    <w:rsid w:val="00857579"/>
    <w:rsid w:val="008619E9"/>
    <w:rsid w:val="008629C3"/>
    <w:rsid w:val="00863EEC"/>
    <w:rsid w:val="00864503"/>
    <w:rsid w:val="00864535"/>
    <w:rsid w:val="00864D2D"/>
    <w:rsid w:val="008657B0"/>
    <w:rsid w:val="00865C22"/>
    <w:rsid w:val="008669FA"/>
    <w:rsid w:val="00866AB4"/>
    <w:rsid w:val="00866B2E"/>
    <w:rsid w:val="008701F9"/>
    <w:rsid w:val="008743B7"/>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6123"/>
    <w:rsid w:val="008864A6"/>
    <w:rsid w:val="00886F86"/>
    <w:rsid w:val="00890139"/>
    <w:rsid w:val="008905DF"/>
    <w:rsid w:val="00890627"/>
    <w:rsid w:val="00890966"/>
    <w:rsid w:val="00891F6E"/>
    <w:rsid w:val="008924AF"/>
    <w:rsid w:val="00892C37"/>
    <w:rsid w:val="0089321F"/>
    <w:rsid w:val="00894713"/>
    <w:rsid w:val="008954B6"/>
    <w:rsid w:val="00896557"/>
    <w:rsid w:val="00896856"/>
    <w:rsid w:val="008974AC"/>
    <w:rsid w:val="008A1A31"/>
    <w:rsid w:val="008A2F14"/>
    <w:rsid w:val="008A3C6B"/>
    <w:rsid w:val="008A4252"/>
    <w:rsid w:val="008A5DEC"/>
    <w:rsid w:val="008A67C9"/>
    <w:rsid w:val="008A6FE8"/>
    <w:rsid w:val="008A71AF"/>
    <w:rsid w:val="008A7DD7"/>
    <w:rsid w:val="008B0AB8"/>
    <w:rsid w:val="008B19CE"/>
    <w:rsid w:val="008B2D56"/>
    <w:rsid w:val="008B3CE4"/>
    <w:rsid w:val="008B421B"/>
    <w:rsid w:val="008B44CF"/>
    <w:rsid w:val="008B4ADE"/>
    <w:rsid w:val="008B4C9A"/>
    <w:rsid w:val="008B6F8D"/>
    <w:rsid w:val="008B71CE"/>
    <w:rsid w:val="008B752D"/>
    <w:rsid w:val="008B76A2"/>
    <w:rsid w:val="008C0E9B"/>
    <w:rsid w:val="008C109A"/>
    <w:rsid w:val="008C2965"/>
    <w:rsid w:val="008C2A84"/>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1C03"/>
    <w:rsid w:val="008D225F"/>
    <w:rsid w:val="008D28F8"/>
    <w:rsid w:val="008D2A13"/>
    <w:rsid w:val="008D4070"/>
    <w:rsid w:val="008D4811"/>
    <w:rsid w:val="008D4BD7"/>
    <w:rsid w:val="008D61F7"/>
    <w:rsid w:val="008E0361"/>
    <w:rsid w:val="008E2408"/>
    <w:rsid w:val="008E3490"/>
    <w:rsid w:val="008E3727"/>
    <w:rsid w:val="008E3C9E"/>
    <w:rsid w:val="008E5B31"/>
    <w:rsid w:val="008E5FD4"/>
    <w:rsid w:val="008E7516"/>
    <w:rsid w:val="008F030D"/>
    <w:rsid w:val="008F0515"/>
    <w:rsid w:val="008F1C16"/>
    <w:rsid w:val="008F1E6D"/>
    <w:rsid w:val="008F29BE"/>
    <w:rsid w:val="008F2C76"/>
    <w:rsid w:val="008F3A8A"/>
    <w:rsid w:val="008F601C"/>
    <w:rsid w:val="008F6362"/>
    <w:rsid w:val="009036CC"/>
    <w:rsid w:val="00904241"/>
    <w:rsid w:val="0090717F"/>
    <w:rsid w:val="00913034"/>
    <w:rsid w:val="009136D4"/>
    <w:rsid w:val="0091391F"/>
    <w:rsid w:val="00914EA4"/>
    <w:rsid w:val="0091503C"/>
    <w:rsid w:val="00916136"/>
    <w:rsid w:val="00916D7C"/>
    <w:rsid w:val="009173D2"/>
    <w:rsid w:val="00920B2D"/>
    <w:rsid w:val="00920FE8"/>
    <w:rsid w:val="0092186B"/>
    <w:rsid w:val="00921873"/>
    <w:rsid w:val="009224DC"/>
    <w:rsid w:val="009230EF"/>
    <w:rsid w:val="00923810"/>
    <w:rsid w:val="009238F0"/>
    <w:rsid w:val="00924E7E"/>
    <w:rsid w:val="00926187"/>
    <w:rsid w:val="009300B9"/>
    <w:rsid w:val="00930205"/>
    <w:rsid w:val="009303D7"/>
    <w:rsid w:val="00930806"/>
    <w:rsid w:val="00930EAC"/>
    <w:rsid w:val="009315FB"/>
    <w:rsid w:val="00931792"/>
    <w:rsid w:val="00932DDC"/>
    <w:rsid w:val="00933137"/>
    <w:rsid w:val="009343E9"/>
    <w:rsid w:val="00934D3E"/>
    <w:rsid w:val="00935080"/>
    <w:rsid w:val="00936000"/>
    <w:rsid w:val="009364AC"/>
    <w:rsid w:val="0093656A"/>
    <w:rsid w:val="00936657"/>
    <w:rsid w:val="0094095B"/>
    <w:rsid w:val="00942421"/>
    <w:rsid w:val="0094245E"/>
    <w:rsid w:val="00942BDA"/>
    <w:rsid w:val="00943871"/>
    <w:rsid w:val="0094681C"/>
    <w:rsid w:val="00946D3E"/>
    <w:rsid w:val="0095141D"/>
    <w:rsid w:val="00952CC8"/>
    <w:rsid w:val="00952EA4"/>
    <w:rsid w:val="00953645"/>
    <w:rsid w:val="009539C3"/>
    <w:rsid w:val="009541E6"/>
    <w:rsid w:val="00956B46"/>
    <w:rsid w:val="00956C4C"/>
    <w:rsid w:val="00956D04"/>
    <w:rsid w:val="00956D6F"/>
    <w:rsid w:val="00962557"/>
    <w:rsid w:val="00962DBD"/>
    <w:rsid w:val="00963038"/>
    <w:rsid w:val="00970199"/>
    <w:rsid w:val="0097047C"/>
    <w:rsid w:val="00970A81"/>
    <w:rsid w:val="00970B0A"/>
    <w:rsid w:val="00971D3F"/>
    <w:rsid w:val="00972D0D"/>
    <w:rsid w:val="00973634"/>
    <w:rsid w:val="0097439B"/>
    <w:rsid w:val="00974851"/>
    <w:rsid w:val="0097485A"/>
    <w:rsid w:val="009757F6"/>
    <w:rsid w:val="009763B1"/>
    <w:rsid w:val="009764F6"/>
    <w:rsid w:val="00976C1C"/>
    <w:rsid w:val="00977675"/>
    <w:rsid w:val="0098028F"/>
    <w:rsid w:val="00980785"/>
    <w:rsid w:val="00983148"/>
    <w:rsid w:val="00983E0A"/>
    <w:rsid w:val="009845AA"/>
    <w:rsid w:val="00985253"/>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FC8"/>
    <w:rsid w:val="00997852"/>
    <w:rsid w:val="009978F4"/>
    <w:rsid w:val="00997DE2"/>
    <w:rsid w:val="009A0779"/>
    <w:rsid w:val="009A136F"/>
    <w:rsid w:val="009A254A"/>
    <w:rsid w:val="009A40D3"/>
    <w:rsid w:val="009A4747"/>
    <w:rsid w:val="009A4CB5"/>
    <w:rsid w:val="009A5177"/>
    <w:rsid w:val="009A5BB1"/>
    <w:rsid w:val="009A5C7B"/>
    <w:rsid w:val="009A63CD"/>
    <w:rsid w:val="009A6749"/>
    <w:rsid w:val="009A70DB"/>
    <w:rsid w:val="009A7E8B"/>
    <w:rsid w:val="009B093E"/>
    <w:rsid w:val="009B1580"/>
    <w:rsid w:val="009B226F"/>
    <w:rsid w:val="009B2B1D"/>
    <w:rsid w:val="009B3BC6"/>
    <w:rsid w:val="009B4CC6"/>
    <w:rsid w:val="009B76ED"/>
    <w:rsid w:val="009C1897"/>
    <w:rsid w:val="009C2438"/>
    <w:rsid w:val="009C25E1"/>
    <w:rsid w:val="009C491F"/>
    <w:rsid w:val="009C55D3"/>
    <w:rsid w:val="009C7C17"/>
    <w:rsid w:val="009D14BB"/>
    <w:rsid w:val="009D29D1"/>
    <w:rsid w:val="009D3B43"/>
    <w:rsid w:val="009D44A4"/>
    <w:rsid w:val="009D51CC"/>
    <w:rsid w:val="009D56D9"/>
    <w:rsid w:val="009D58DE"/>
    <w:rsid w:val="009D5F9A"/>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7F7"/>
    <w:rsid w:val="00A01BB6"/>
    <w:rsid w:val="00A03226"/>
    <w:rsid w:val="00A03BDF"/>
    <w:rsid w:val="00A1011A"/>
    <w:rsid w:val="00A111EC"/>
    <w:rsid w:val="00A13E44"/>
    <w:rsid w:val="00A167D2"/>
    <w:rsid w:val="00A178F7"/>
    <w:rsid w:val="00A21A94"/>
    <w:rsid w:val="00A2224F"/>
    <w:rsid w:val="00A22820"/>
    <w:rsid w:val="00A25871"/>
    <w:rsid w:val="00A267B9"/>
    <w:rsid w:val="00A2753A"/>
    <w:rsid w:val="00A27BA3"/>
    <w:rsid w:val="00A27CDE"/>
    <w:rsid w:val="00A30904"/>
    <w:rsid w:val="00A30ABB"/>
    <w:rsid w:val="00A30C2D"/>
    <w:rsid w:val="00A30F89"/>
    <w:rsid w:val="00A316E7"/>
    <w:rsid w:val="00A3182A"/>
    <w:rsid w:val="00A31A11"/>
    <w:rsid w:val="00A3208A"/>
    <w:rsid w:val="00A3288F"/>
    <w:rsid w:val="00A33F6A"/>
    <w:rsid w:val="00A342F7"/>
    <w:rsid w:val="00A34915"/>
    <w:rsid w:val="00A36584"/>
    <w:rsid w:val="00A36B49"/>
    <w:rsid w:val="00A37097"/>
    <w:rsid w:val="00A37330"/>
    <w:rsid w:val="00A373DC"/>
    <w:rsid w:val="00A37AAA"/>
    <w:rsid w:val="00A37FA5"/>
    <w:rsid w:val="00A41215"/>
    <w:rsid w:val="00A41F09"/>
    <w:rsid w:val="00A42014"/>
    <w:rsid w:val="00A42671"/>
    <w:rsid w:val="00A4330B"/>
    <w:rsid w:val="00A440FD"/>
    <w:rsid w:val="00A441AB"/>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5414"/>
    <w:rsid w:val="00A565C4"/>
    <w:rsid w:val="00A5682F"/>
    <w:rsid w:val="00A56F6B"/>
    <w:rsid w:val="00A613F5"/>
    <w:rsid w:val="00A61868"/>
    <w:rsid w:val="00A66E98"/>
    <w:rsid w:val="00A67254"/>
    <w:rsid w:val="00A67ED9"/>
    <w:rsid w:val="00A70839"/>
    <w:rsid w:val="00A70F04"/>
    <w:rsid w:val="00A72498"/>
    <w:rsid w:val="00A73A3B"/>
    <w:rsid w:val="00A73E94"/>
    <w:rsid w:val="00A741EA"/>
    <w:rsid w:val="00A74A1A"/>
    <w:rsid w:val="00A75183"/>
    <w:rsid w:val="00A75523"/>
    <w:rsid w:val="00A755CB"/>
    <w:rsid w:val="00A75B5B"/>
    <w:rsid w:val="00A764BC"/>
    <w:rsid w:val="00A7727C"/>
    <w:rsid w:val="00A815EC"/>
    <w:rsid w:val="00A8201B"/>
    <w:rsid w:val="00A82964"/>
    <w:rsid w:val="00A84AF3"/>
    <w:rsid w:val="00A85B0E"/>
    <w:rsid w:val="00A8625E"/>
    <w:rsid w:val="00A864CE"/>
    <w:rsid w:val="00A869CE"/>
    <w:rsid w:val="00A86AAB"/>
    <w:rsid w:val="00A86E81"/>
    <w:rsid w:val="00A870DF"/>
    <w:rsid w:val="00A8745C"/>
    <w:rsid w:val="00A878F4"/>
    <w:rsid w:val="00A90880"/>
    <w:rsid w:val="00A924A6"/>
    <w:rsid w:val="00A93CA3"/>
    <w:rsid w:val="00A93ED2"/>
    <w:rsid w:val="00A9447B"/>
    <w:rsid w:val="00A944EE"/>
    <w:rsid w:val="00A952D4"/>
    <w:rsid w:val="00A95B60"/>
    <w:rsid w:val="00A967BF"/>
    <w:rsid w:val="00A9722B"/>
    <w:rsid w:val="00AA0AC4"/>
    <w:rsid w:val="00AA4C6B"/>
    <w:rsid w:val="00AA4D29"/>
    <w:rsid w:val="00AA4F39"/>
    <w:rsid w:val="00AA593D"/>
    <w:rsid w:val="00AA5D91"/>
    <w:rsid w:val="00AA61F3"/>
    <w:rsid w:val="00AB397C"/>
    <w:rsid w:val="00AB3BE4"/>
    <w:rsid w:val="00AB4088"/>
    <w:rsid w:val="00AB43C2"/>
    <w:rsid w:val="00AB44D8"/>
    <w:rsid w:val="00AB6192"/>
    <w:rsid w:val="00AB69F3"/>
    <w:rsid w:val="00AB706E"/>
    <w:rsid w:val="00AC05BD"/>
    <w:rsid w:val="00AC099E"/>
    <w:rsid w:val="00AC1277"/>
    <w:rsid w:val="00AC232E"/>
    <w:rsid w:val="00AC2601"/>
    <w:rsid w:val="00AC54E7"/>
    <w:rsid w:val="00AC5682"/>
    <w:rsid w:val="00AC7646"/>
    <w:rsid w:val="00AD05DB"/>
    <w:rsid w:val="00AD1E68"/>
    <w:rsid w:val="00AD234E"/>
    <w:rsid w:val="00AD2E4E"/>
    <w:rsid w:val="00AD35CC"/>
    <w:rsid w:val="00AD3BF6"/>
    <w:rsid w:val="00AD438D"/>
    <w:rsid w:val="00AD4470"/>
    <w:rsid w:val="00AD4C56"/>
    <w:rsid w:val="00AD5707"/>
    <w:rsid w:val="00AD5D29"/>
    <w:rsid w:val="00AD612C"/>
    <w:rsid w:val="00AD64AA"/>
    <w:rsid w:val="00AD67C5"/>
    <w:rsid w:val="00AD6DD1"/>
    <w:rsid w:val="00AD770B"/>
    <w:rsid w:val="00AE05AC"/>
    <w:rsid w:val="00AE0DCC"/>
    <w:rsid w:val="00AE15F5"/>
    <w:rsid w:val="00AE1AF9"/>
    <w:rsid w:val="00AE24ED"/>
    <w:rsid w:val="00AE2AC5"/>
    <w:rsid w:val="00AE3666"/>
    <w:rsid w:val="00AE4308"/>
    <w:rsid w:val="00AE5F19"/>
    <w:rsid w:val="00AE69D9"/>
    <w:rsid w:val="00AE7383"/>
    <w:rsid w:val="00AE750C"/>
    <w:rsid w:val="00AE75A8"/>
    <w:rsid w:val="00AF1FD8"/>
    <w:rsid w:val="00AF28B9"/>
    <w:rsid w:val="00AF29A8"/>
    <w:rsid w:val="00AF43F3"/>
    <w:rsid w:val="00AF5211"/>
    <w:rsid w:val="00AF565C"/>
    <w:rsid w:val="00AF64AE"/>
    <w:rsid w:val="00AF7256"/>
    <w:rsid w:val="00AF7840"/>
    <w:rsid w:val="00AF7EBD"/>
    <w:rsid w:val="00B00DAA"/>
    <w:rsid w:val="00B02EA8"/>
    <w:rsid w:val="00B03C0B"/>
    <w:rsid w:val="00B04ED3"/>
    <w:rsid w:val="00B05E2E"/>
    <w:rsid w:val="00B05E63"/>
    <w:rsid w:val="00B0708A"/>
    <w:rsid w:val="00B07F00"/>
    <w:rsid w:val="00B10403"/>
    <w:rsid w:val="00B11B8F"/>
    <w:rsid w:val="00B127EB"/>
    <w:rsid w:val="00B12D44"/>
    <w:rsid w:val="00B12D83"/>
    <w:rsid w:val="00B13055"/>
    <w:rsid w:val="00B13469"/>
    <w:rsid w:val="00B1364A"/>
    <w:rsid w:val="00B13E47"/>
    <w:rsid w:val="00B17976"/>
    <w:rsid w:val="00B17FB4"/>
    <w:rsid w:val="00B2295A"/>
    <w:rsid w:val="00B22EAF"/>
    <w:rsid w:val="00B237F6"/>
    <w:rsid w:val="00B23D31"/>
    <w:rsid w:val="00B24E41"/>
    <w:rsid w:val="00B277EA"/>
    <w:rsid w:val="00B30518"/>
    <w:rsid w:val="00B31B74"/>
    <w:rsid w:val="00B32F49"/>
    <w:rsid w:val="00B338FD"/>
    <w:rsid w:val="00B33EA2"/>
    <w:rsid w:val="00B342B2"/>
    <w:rsid w:val="00B35A5C"/>
    <w:rsid w:val="00B35D6E"/>
    <w:rsid w:val="00B36BE6"/>
    <w:rsid w:val="00B37801"/>
    <w:rsid w:val="00B4031C"/>
    <w:rsid w:val="00B40DF5"/>
    <w:rsid w:val="00B40ED9"/>
    <w:rsid w:val="00B415A9"/>
    <w:rsid w:val="00B419B9"/>
    <w:rsid w:val="00B422F6"/>
    <w:rsid w:val="00B44E88"/>
    <w:rsid w:val="00B456B9"/>
    <w:rsid w:val="00B46A18"/>
    <w:rsid w:val="00B46EC5"/>
    <w:rsid w:val="00B46EEF"/>
    <w:rsid w:val="00B4774E"/>
    <w:rsid w:val="00B50E06"/>
    <w:rsid w:val="00B51282"/>
    <w:rsid w:val="00B515E4"/>
    <w:rsid w:val="00B51BE0"/>
    <w:rsid w:val="00B536EC"/>
    <w:rsid w:val="00B53886"/>
    <w:rsid w:val="00B53CEC"/>
    <w:rsid w:val="00B54CCF"/>
    <w:rsid w:val="00B559F8"/>
    <w:rsid w:val="00B56150"/>
    <w:rsid w:val="00B568E2"/>
    <w:rsid w:val="00B57B18"/>
    <w:rsid w:val="00B57D2F"/>
    <w:rsid w:val="00B60170"/>
    <w:rsid w:val="00B609A0"/>
    <w:rsid w:val="00B62C34"/>
    <w:rsid w:val="00B63614"/>
    <w:rsid w:val="00B63F60"/>
    <w:rsid w:val="00B65907"/>
    <w:rsid w:val="00B65A2C"/>
    <w:rsid w:val="00B71395"/>
    <w:rsid w:val="00B71EAD"/>
    <w:rsid w:val="00B74561"/>
    <w:rsid w:val="00B746C5"/>
    <w:rsid w:val="00B74769"/>
    <w:rsid w:val="00B75E9B"/>
    <w:rsid w:val="00B7658B"/>
    <w:rsid w:val="00B76873"/>
    <w:rsid w:val="00B76B14"/>
    <w:rsid w:val="00B8187F"/>
    <w:rsid w:val="00B81AB5"/>
    <w:rsid w:val="00B81CFD"/>
    <w:rsid w:val="00B827B8"/>
    <w:rsid w:val="00B83663"/>
    <w:rsid w:val="00B83F65"/>
    <w:rsid w:val="00B853ED"/>
    <w:rsid w:val="00B86C25"/>
    <w:rsid w:val="00B87010"/>
    <w:rsid w:val="00B9006E"/>
    <w:rsid w:val="00B9486D"/>
    <w:rsid w:val="00B957C7"/>
    <w:rsid w:val="00B9741F"/>
    <w:rsid w:val="00BA15B3"/>
    <w:rsid w:val="00BA1FBF"/>
    <w:rsid w:val="00BA22BE"/>
    <w:rsid w:val="00BA26B4"/>
    <w:rsid w:val="00BA27EC"/>
    <w:rsid w:val="00BA3A61"/>
    <w:rsid w:val="00BA3C58"/>
    <w:rsid w:val="00BA61FB"/>
    <w:rsid w:val="00BA655D"/>
    <w:rsid w:val="00BA7815"/>
    <w:rsid w:val="00BB0BE2"/>
    <w:rsid w:val="00BB2AD2"/>
    <w:rsid w:val="00BB3E12"/>
    <w:rsid w:val="00BB3EEE"/>
    <w:rsid w:val="00BB604D"/>
    <w:rsid w:val="00BB7164"/>
    <w:rsid w:val="00BB7499"/>
    <w:rsid w:val="00BC0024"/>
    <w:rsid w:val="00BC06CF"/>
    <w:rsid w:val="00BC0B47"/>
    <w:rsid w:val="00BC0D15"/>
    <w:rsid w:val="00BC1361"/>
    <w:rsid w:val="00BC2A0C"/>
    <w:rsid w:val="00BC356D"/>
    <w:rsid w:val="00BC4DD4"/>
    <w:rsid w:val="00BC5764"/>
    <w:rsid w:val="00BC5FBD"/>
    <w:rsid w:val="00BC6861"/>
    <w:rsid w:val="00BC752D"/>
    <w:rsid w:val="00BC7814"/>
    <w:rsid w:val="00BC78C6"/>
    <w:rsid w:val="00BD07CC"/>
    <w:rsid w:val="00BD097F"/>
    <w:rsid w:val="00BD0B06"/>
    <w:rsid w:val="00BD1EA0"/>
    <w:rsid w:val="00BD2305"/>
    <w:rsid w:val="00BD2EE4"/>
    <w:rsid w:val="00BD3AFB"/>
    <w:rsid w:val="00BD4969"/>
    <w:rsid w:val="00BD4AF7"/>
    <w:rsid w:val="00BD54E1"/>
    <w:rsid w:val="00BD6431"/>
    <w:rsid w:val="00BD66E6"/>
    <w:rsid w:val="00BD7576"/>
    <w:rsid w:val="00BD7E94"/>
    <w:rsid w:val="00BE1274"/>
    <w:rsid w:val="00BE2C3E"/>
    <w:rsid w:val="00BE2CD1"/>
    <w:rsid w:val="00BE5DA2"/>
    <w:rsid w:val="00BE657F"/>
    <w:rsid w:val="00BE75D4"/>
    <w:rsid w:val="00BE77CF"/>
    <w:rsid w:val="00BF069B"/>
    <w:rsid w:val="00BF14BA"/>
    <w:rsid w:val="00BF155E"/>
    <w:rsid w:val="00BF2171"/>
    <w:rsid w:val="00BF28B6"/>
    <w:rsid w:val="00BF2BF2"/>
    <w:rsid w:val="00BF35CA"/>
    <w:rsid w:val="00BF3950"/>
    <w:rsid w:val="00BF488C"/>
    <w:rsid w:val="00BF48CC"/>
    <w:rsid w:val="00BF530C"/>
    <w:rsid w:val="00BF7394"/>
    <w:rsid w:val="00C0028B"/>
    <w:rsid w:val="00C01109"/>
    <w:rsid w:val="00C02272"/>
    <w:rsid w:val="00C02EDB"/>
    <w:rsid w:val="00C032C1"/>
    <w:rsid w:val="00C03C98"/>
    <w:rsid w:val="00C04E0C"/>
    <w:rsid w:val="00C057A2"/>
    <w:rsid w:val="00C05872"/>
    <w:rsid w:val="00C07D81"/>
    <w:rsid w:val="00C10EF7"/>
    <w:rsid w:val="00C111C7"/>
    <w:rsid w:val="00C14031"/>
    <w:rsid w:val="00C146DB"/>
    <w:rsid w:val="00C15DA6"/>
    <w:rsid w:val="00C1675F"/>
    <w:rsid w:val="00C16CBA"/>
    <w:rsid w:val="00C20097"/>
    <w:rsid w:val="00C2027A"/>
    <w:rsid w:val="00C20903"/>
    <w:rsid w:val="00C21210"/>
    <w:rsid w:val="00C21689"/>
    <w:rsid w:val="00C21AB1"/>
    <w:rsid w:val="00C22E5C"/>
    <w:rsid w:val="00C23F37"/>
    <w:rsid w:val="00C24E82"/>
    <w:rsid w:val="00C2711A"/>
    <w:rsid w:val="00C3034C"/>
    <w:rsid w:val="00C304BB"/>
    <w:rsid w:val="00C30C4D"/>
    <w:rsid w:val="00C30D4C"/>
    <w:rsid w:val="00C32700"/>
    <w:rsid w:val="00C33202"/>
    <w:rsid w:val="00C3421C"/>
    <w:rsid w:val="00C3447D"/>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6D1F"/>
    <w:rsid w:val="00C472CD"/>
    <w:rsid w:val="00C50EFD"/>
    <w:rsid w:val="00C51068"/>
    <w:rsid w:val="00C51A7E"/>
    <w:rsid w:val="00C52A41"/>
    <w:rsid w:val="00C533AE"/>
    <w:rsid w:val="00C54217"/>
    <w:rsid w:val="00C54C31"/>
    <w:rsid w:val="00C5528A"/>
    <w:rsid w:val="00C55861"/>
    <w:rsid w:val="00C57C0C"/>
    <w:rsid w:val="00C602DC"/>
    <w:rsid w:val="00C6147A"/>
    <w:rsid w:val="00C61882"/>
    <w:rsid w:val="00C62E62"/>
    <w:rsid w:val="00C632D3"/>
    <w:rsid w:val="00C63FA6"/>
    <w:rsid w:val="00C64494"/>
    <w:rsid w:val="00C65469"/>
    <w:rsid w:val="00C65B40"/>
    <w:rsid w:val="00C664AB"/>
    <w:rsid w:val="00C66531"/>
    <w:rsid w:val="00C66C31"/>
    <w:rsid w:val="00C702BE"/>
    <w:rsid w:val="00C703A1"/>
    <w:rsid w:val="00C70534"/>
    <w:rsid w:val="00C7053A"/>
    <w:rsid w:val="00C7073A"/>
    <w:rsid w:val="00C7271B"/>
    <w:rsid w:val="00C7386A"/>
    <w:rsid w:val="00C73A69"/>
    <w:rsid w:val="00C76DC9"/>
    <w:rsid w:val="00C7719D"/>
    <w:rsid w:val="00C77445"/>
    <w:rsid w:val="00C77F4A"/>
    <w:rsid w:val="00C80830"/>
    <w:rsid w:val="00C81D3A"/>
    <w:rsid w:val="00C81EB3"/>
    <w:rsid w:val="00C82AEB"/>
    <w:rsid w:val="00C82FC4"/>
    <w:rsid w:val="00C84A47"/>
    <w:rsid w:val="00C8565B"/>
    <w:rsid w:val="00C8644F"/>
    <w:rsid w:val="00C86B39"/>
    <w:rsid w:val="00C86F6D"/>
    <w:rsid w:val="00C87819"/>
    <w:rsid w:val="00C91361"/>
    <w:rsid w:val="00C91742"/>
    <w:rsid w:val="00C9309D"/>
    <w:rsid w:val="00C935CF"/>
    <w:rsid w:val="00C9366B"/>
    <w:rsid w:val="00C96BED"/>
    <w:rsid w:val="00CA042C"/>
    <w:rsid w:val="00CA065D"/>
    <w:rsid w:val="00CA07DC"/>
    <w:rsid w:val="00CA08D2"/>
    <w:rsid w:val="00CA0ED5"/>
    <w:rsid w:val="00CA1114"/>
    <w:rsid w:val="00CA14C6"/>
    <w:rsid w:val="00CA2D24"/>
    <w:rsid w:val="00CA33BF"/>
    <w:rsid w:val="00CA4888"/>
    <w:rsid w:val="00CA4C8F"/>
    <w:rsid w:val="00CA6B1B"/>
    <w:rsid w:val="00CA6B87"/>
    <w:rsid w:val="00CB035A"/>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F42"/>
    <w:rsid w:val="00CC76AC"/>
    <w:rsid w:val="00CD2BCC"/>
    <w:rsid w:val="00CD3093"/>
    <w:rsid w:val="00CD30ED"/>
    <w:rsid w:val="00CD3616"/>
    <w:rsid w:val="00CD3A78"/>
    <w:rsid w:val="00CD4B3C"/>
    <w:rsid w:val="00CD55B0"/>
    <w:rsid w:val="00CD5643"/>
    <w:rsid w:val="00CD58A2"/>
    <w:rsid w:val="00CD5E03"/>
    <w:rsid w:val="00CD6336"/>
    <w:rsid w:val="00CD6348"/>
    <w:rsid w:val="00CD6F12"/>
    <w:rsid w:val="00CD7860"/>
    <w:rsid w:val="00CE2C3E"/>
    <w:rsid w:val="00CE44A5"/>
    <w:rsid w:val="00CE48FC"/>
    <w:rsid w:val="00CE652F"/>
    <w:rsid w:val="00CE7854"/>
    <w:rsid w:val="00CF013E"/>
    <w:rsid w:val="00CF0825"/>
    <w:rsid w:val="00CF0AB7"/>
    <w:rsid w:val="00CF2168"/>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3124"/>
    <w:rsid w:val="00D0426F"/>
    <w:rsid w:val="00D04376"/>
    <w:rsid w:val="00D05384"/>
    <w:rsid w:val="00D06CC9"/>
    <w:rsid w:val="00D075CF"/>
    <w:rsid w:val="00D07B24"/>
    <w:rsid w:val="00D100F5"/>
    <w:rsid w:val="00D1362E"/>
    <w:rsid w:val="00D1456E"/>
    <w:rsid w:val="00D14976"/>
    <w:rsid w:val="00D14C57"/>
    <w:rsid w:val="00D15497"/>
    <w:rsid w:val="00D15629"/>
    <w:rsid w:val="00D157A9"/>
    <w:rsid w:val="00D1626C"/>
    <w:rsid w:val="00D16E34"/>
    <w:rsid w:val="00D175F0"/>
    <w:rsid w:val="00D17D58"/>
    <w:rsid w:val="00D20418"/>
    <w:rsid w:val="00D20795"/>
    <w:rsid w:val="00D20DF7"/>
    <w:rsid w:val="00D212AD"/>
    <w:rsid w:val="00D21B34"/>
    <w:rsid w:val="00D23FC7"/>
    <w:rsid w:val="00D242AB"/>
    <w:rsid w:val="00D26C88"/>
    <w:rsid w:val="00D278C6"/>
    <w:rsid w:val="00D32563"/>
    <w:rsid w:val="00D32806"/>
    <w:rsid w:val="00D32A81"/>
    <w:rsid w:val="00D32B58"/>
    <w:rsid w:val="00D347B1"/>
    <w:rsid w:val="00D34BD6"/>
    <w:rsid w:val="00D365F9"/>
    <w:rsid w:val="00D36BAC"/>
    <w:rsid w:val="00D406C5"/>
    <w:rsid w:val="00D4074F"/>
    <w:rsid w:val="00D40810"/>
    <w:rsid w:val="00D40E4E"/>
    <w:rsid w:val="00D42580"/>
    <w:rsid w:val="00D42BF8"/>
    <w:rsid w:val="00D43D89"/>
    <w:rsid w:val="00D46354"/>
    <w:rsid w:val="00D5086C"/>
    <w:rsid w:val="00D510EF"/>
    <w:rsid w:val="00D51AFC"/>
    <w:rsid w:val="00D5284E"/>
    <w:rsid w:val="00D53BC8"/>
    <w:rsid w:val="00D547E2"/>
    <w:rsid w:val="00D54DC1"/>
    <w:rsid w:val="00D56A04"/>
    <w:rsid w:val="00D56D85"/>
    <w:rsid w:val="00D60DD6"/>
    <w:rsid w:val="00D620A8"/>
    <w:rsid w:val="00D62D1F"/>
    <w:rsid w:val="00D6316B"/>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4421"/>
    <w:rsid w:val="00D74557"/>
    <w:rsid w:val="00D77472"/>
    <w:rsid w:val="00D80B1C"/>
    <w:rsid w:val="00D81CF1"/>
    <w:rsid w:val="00D81DF1"/>
    <w:rsid w:val="00D834D5"/>
    <w:rsid w:val="00D85023"/>
    <w:rsid w:val="00D85A0C"/>
    <w:rsid w:val="00D863DC"/>
    <w:rsid w:val="00D86B97"/>
    <w:rsid w:val="00D86C33"/>
    <w:rsid w:val="00D877E8"/>
    <w:rsid w:val="00D90A2D"/>
    <w:rsid w:val="00D91006"/>
    <w:rsid w:val="00D914B8"/>
    <w:rsid w:val="00D91A8F"/>
    <w:rsid w:val="00D92A73"/>
    <w:rsid w:val="00D92BDC"/>
    <w:rsid w:val="00D92E01"/>
    <w:rsid w:val="00D930C3"/>
    <w:rsid w:val="00D934BE"/>
    <w:rsid w:val="00D93994"/>
    <w:rsid w:val="00D939EE"/>
    <w:rsid w:val="00D93D6C"/>
    <w:rsid w:val="00D94282"/>
    <w:rsid w:val="00D943C5"/>
    <w:rsid w:val="00D9516B"/>
    <w:rsid w:val="00DA05DD"/>
    <w:rsid w:val="00DA1953"/>
    <w:rsid w:val="00DA3465"/>
    <w:rsid w:val="00DA41EA"/>
    <w:rsid w:val="00DA5F5E"/>
    <w:rsid w:val="00DA6E9F"/>
    <w:rsid w:val="00DB0191"/>
    <w:rsid w:val="00DB067F"/>
    <w:rsid w:val="00DB0877"/>
    <w:rsid w:val="00DB109D"/>
    <w:rsid w:val="00DB1C65"/>
    <w:rsid w:val="00DB2810"/>
    <w:rsid w:val="00DB4385"/>
    <w:rsid w:val="00DB5BE5"/>
    <w:rsid w:val="00DB7880"/>
    <w:rsid w:val="00DB7A75"/>
    <w:rsid w:val="00DB7B89"/>
    <w:rsid w:val="00DC000A"/>
    <w:rsid w:val="00DC09D8"/>
    <w:rsid w:val="00DC1946"/>
    <w:rsid w:val="00DC2A8F"/>
    <w:rsid w:val="00DC3BBD"/>
    <w:rsid w:val="00DC50B1"/>
    <w:rsid w:val="00DC6F18"/>
    <w:rsid w:val="00DD0772"/>
    <w:rsid w:val="00DD19A2"/>
    <w:rsid w:val="00DD224A"/>
    <w:rsid w:val="00DD3506"/>
    <w:rsid w:val="00DD3F05"/>
    <w:rsid w:val="00DD460E"/>
    <w:rsid w:val="00DD494D"/>
    <w:rsid w:val="00DD4EC9"/>
    <w:rsid w:val="00DD6281"/>
    <w:rsid w:val="00DD629E"/>
    <w:rsid w:val="00DD6423"/>
    <w:rsid w:val="00DD6607"/>
    <w:rsid w:val="00DD7050"/>
    <w:rsid w:val="00DD7648"/>
    <w:rsid w:val="00DD7688"/>
    <w:rsid w:val="00DE1735"/>
    <w:rsid w:val="00DE256F"/>
    <w:rsid w:val="00DE285D"/>
    <w:rsid w:val="00DE47B1"/>
    <w:rsid w:val="00DE62D9"/>
    <w:rsid w:val="00DE771F"/>
    <w:rsid w:val="00DF15BA"/>
    <w:rsid w:val="00DF399C"/>
    <w:rsid w:val="00DF682E"/>
    <w:rsid w:val="00DF7800"/>
    <w:rsid w:val="00E00826"/>
    <w:rsid w:val="00E008D7"/>
    <w:rsid w:val="00E0206B"/>
    <w:rsid w:val="00E0290E"/>
    <w:rsid w:val="00E036C9"/>
    <w:rsid w:val="00E051FD"/>
    <w:rsid w:val="00E06542"/>
    <w:rsid w:val="00E07A3A"/>
    <w:rsid w:val="00E07BF4"/>
    <w:rsid w:val="00E109E4"/>
    <w:rsid w:val="00E11240"/>
    <w:rsid w:val="00E13E05"/>
    <w:rsid w:val="00E14814"/>
    <w:rsid w:val="00E14A4D"/>
    <w:rsid w:val="00E15BE2"/>
    <w:rsid w:val="00E1796B"/>
    <w:rsid w:val="00E205A9"/>
    <w:rsid w:val="00E2127E"/>
    <w:rsid w:val="00E22460"/>
    <w:rsid w:val="00E2393D"/>
    <w:rsid w:val="00E25203"/>
    <w:rsid w:val="00E26E73"/>
    <w:rsid w:val="00E2785C"/>
    <w:rsid w:val="00E3048E"/>
    <w:rsid w:val="00E33057"/>
    <w:rsid w:val="00E33C84"/>
    <w:rsid w:val="00E346DB"/>
    <w:rsid w:val="00E35441"/>
    <w:rsid w:val="00E365DF"/>
    <w:rsid w:val="00E37DEC"/>
    <w:rsid w:val="00E40493"/>
    <w:rsid w:val="00E40C23"/>
    <w:rsid w:val="00E41B0E"/>
    <w:rsid w:val="00E4202A"/>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8AA"/>
    <w:rsid w:val="00E6043B"/>
    <w:rsid w:val="00E60B38"/>
    <w:rsid w:val="00E61136"/>
    <w:rsid w:val="00E61F6A"/>
    <w:rsid w:val="00E62492"/>
    <w:rsid w:val="00E62705"/>
    <w:rsid w:val="00E63256"/>
    <w:rsid w:val="00E6511F"/>
    <w:rsid w:val="00E659F5"/>
    <w:rsid w:val="00E66901"/>
    <w:rsid w:val="00E67459"/>
    <w:rsid w:val="00E67A9D"/>
    <w:rsid w:val="00E70302"/>
    <w:rsid w:val="00E70911"/>
    <w:rsid w:val="00E714F2"/>
    <w:rsid w:val="00E71B14"/>
    <w:rsid w:val="00E71EF9"/>
    <w:rsid w:val="00E725FC"/>
    <w:rsid w:val="00E73279"/>
    <w:rsid w:val="00E73F41"/>
    <w:rsid w:val="00E74298"/>
    <w:rsid w:val="00E7456E"/>
    <w:rsid w:val="00E74DF4"/>
    <w:rsid w:val="00E75D5A"/>
    <w:rsid w:val="00E760FB"/>
    <w:rsid w:val="00E7712C"/>
    <w:rsid w:val="00E80C6D"/>
    <w:rsid w:val="00E80CEC"/>
    <w:rsid w:val="00E8118C"/>
    <w:rsid w:val="00E812CA"/>
    <w:rsid w:val="00E8363E"/>
    <w:rsid w:val="00E83D68"/>
    <w:rsid w:val="00E84812"/>
    <w:rsid w:val="00E84DBC"/>
    <w:rsid w:val="00E8681A"/>
    <w:rsid w:val="00E86CFF"/>
    <w:rsid w:val="00E86D2D"/>
    <w:rsid w:val="00E87075"/>
    <w:rsid w:val="00E87E08"/>
    <w:rsid w:val="00E87E1E"/>
    <w:rsid w:val="00E9026F"/>
    <w:rsid w:val="00E92D96"/>
    <w:rsid w:val="00E93D79"/>
    <w:rsid w:val="00E942E3"/>
    <w:rsid w:val="00E94EE5"/>
    <w:rsid w:val="00E953C9"/>
    <w:rsid w:val="00EA1B8A"/>
    <w:rsid w:val="00EA2044"/>
    <w:rsid w:val="00EA317E"/>
    <w:rsid w:val="00EA3A8E"/>
    <w:rsid w:val="00EA5142"/>
    <w:rsid w:val="00EA628E"/>
    <w:rsid w:val="00EA6A34"/>
    <w:rsid w:val="00EA7826"/>
    <w:rsid w:val="00EA7B68"/>
    <w:rsid w:val="00EB1330"/>
    <w:rsid w:val="00EB2545"/>
    <w:rsid w:val="00EB27CA"/>
    <w:rsid w:val="00EB38A7"/>
    <w:rsid w:val="00EB45D7"/>
    <w:rsid w:val="00EB535B"/>
    <w:rsid w:val="00EB640F"/>
    <w:rsid w:val="00EB68A6"/>
    <w:rsid w:val="00EB7729"/>
    <w:rsid w:val="00EB7818"/>
    <w:rsid w:val="00EB7BCA"/>
    <w:rsid w:val="00EC0B8E"/>
    <w:rsid w:val="00EC12E0"/>
    <w:rsid w:val="00EC15D4"/>
    <w:rsid w:val="00EC3565"/>
    <w:rsid w:val="00EC3D9D"/>
    <w:rsid w:val="00EC4B1A"/>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E9D"/>
    <w:rsid w:val="00EE7016"/>
    <w:rsid w:val="00EE7A71"/>
    <w:rsid w:val="00EF0741"/>
    <w:rsid w:val="00EF0BCE"/>
    <w:rsid w:val="00EF1218"/>
    <w:rsid w:val="00EF1A3E"/>
    <w:rsid w:val="00EF3533"/>
    <w:rsid w:val="00EF6E0E"/>
    <w:rsid w:val="00EF7C6F"/>
    <w:rsid w:val="00F005AB"/>
    <w:rsid w:val="00F00A4D"/>
    <w:rsid w:val="00F02DF2"/>
    <w:rsid w:val="00F038A4"/>
    <w:rsid w:val="00F04EB9"/>
    <w:rsid w:val="00F059E6"/>
    <w:rsid w:val="00F05CB2"/>
    <w:rsid w:val="00F07362"/>
    <w:rsid w:val="00F07674"/>
    <w:rsid w:val="00F07678"/>
    <w:rsid w:val="00F10EC1"/>
    <w:rsid w:val="00F11578"/>
    <w:rsid w:val="00F12DAB"/>
    <w:rsid w:val="00F138E3"/>
    <w:rsid w:val="00F147EC"/>
    <w:rsid w:val="00F1522E"/>
    <w:rsid w:val="00F15248"/>
    <w:rsid w:val="00F152F1"/>
    <w:rsid w:val="00F16499"/>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046"/>
    <w:rsid w:val="00F24A15"/>
    <w:rsid w:val="00F25585"/>
    <w:rsid w:val="00F2668E"/>
    <w:rsid w:val="00F303A0"/>
    <w:rsid w:val="00F3114F"/>
    <w:rsid w:val="00F318AB"/>
    <w:rsid w:val="00F31B18"/>
    <w:rsid w:val="00F31CB4"/>
    <w:rsid w:val="00F34041"/>
    <w:rsid w:val="00F340B1"/>
    <w:rsid w:val="00F35E04"/>
    <w:rsid w:val="00F36313"/>
    <w:rsid w:val="00F36D54"/>
    <w:rsid w:val="00F37BB4"/>
    <w:rsid w:val="00F40948"/>
    <w:rsid w:val="00F41863"/>
    <w:rsid w:val="00F42441"/>
    <w:rsid w:val="00F42650"/>
    <w:rsid w:val="00F428F7"/>
    <w:rsid w:val="00F42A39"/>
    <w:rsid w:val="00F44266"/>
    <w:rsid w:val="00F4464E"/>
    <w:rsid w:val="00F44A49"/>
    <w:rsid w:val="00F45497"/>
    <w:rsid w:val="00F46B1F"/>
    <w:rsid w:val="00F47199"/>
    <w:rsid w:val="00F4771E"/>
    <w:rsid w:val="00F52193"/>
    <w:rsid w:val="00F52389"/>
    <w:rsid w:val="00F52D97"/>
    <w:rsid w:val="00F52FA9"/>
    <w:rsid w:val="00F5388E"/>
    <w:rsid w:val="00F5498C"/>
    <w:rsid w:val="00F549D3"/>
    <w:rsid w:val="00F54F1B"/>
    <w:rsid w:val="00F552CC"/>
    <w:rsid w:val="00F55E2C"/>
    <w:rsid w:val="00F5627C"/>
    <w:rsid w:val="00F57BCF"/>
    <w:rsid w:val="00F57DC4"/>
    <w:rsid w:val="00F6257E"/>
    <w:rsid w:val="00F628B9"/>
    <w:rsid w:val="00F64875"/>
    <w:rsid w:val="00F64B46"/>
    <w:rsid w:val="00F64C03"/>
    <w:rsid w:val="00F6585D"/>
    <w:rsid w:val="00F706C4"/>
    <w:rsid w:val="00F713C4"/>
    <w:rsid w:val="00F719AB"/>
    <w:rsid w:val="00F726C9"/>
    <w:rsid w:val="00F733EC"/>
    <w:rsid w:val="00F7344F"/>
    <w:rsid w:val="00F73F07"/>
    <w:rsid w:val="00F75759"/>
    <w:rsid w:val="00F75984"/>
    <w:rsid w:val="00F75DE4"/>
    <w:rsid w:val="00F77057"/>
    <w:rsid w:val="00F803EB"/>
    <w:rsid w:val="00F80813"/>
    <w:rsid w:val="00F81FE8"/>
    <w:rsid w:val="00F8326B"/>
    <w:rsid w:val="00F8355E"/>
    <w:rsid w:val="00F84750"/>
    <w:rsid w:val="00F852DD"/>
    <w:rsid w:val="00F8575A"/>
    <w:rsid w:val="00F85E5D"/>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A97"/>
    <w:rsid w:val="00FA6E70"/>
    <w:rsid w:val="00FA7062"/>
    <w:rsid w:val="00FA7EC2"/>
    <w:rsid w:val="00FB0230"/>
    <w:rsid w:val="00FB09FB"/>
    <w:rsid w:val="00FB1A15"/>
    <w:rsid w:val="00FB295D"/>
    <w:rsid w:val="00FB2FBE"/>
    <w:rsid w:val="00FB3E8C"/>
    <w:rsid w:val="00FB4001"/>
    <w:rsid w:val="00FB4C50"/>
    <w:rsid w:val="00FB4E88"/>
    <w:rsid w:val="00FB5327"/>
    <w:rsid w:val="00FB5DCA"/>
    <w:rsid w:val="00FC056D"/>
    <w:rsid w:val="00FC0A52"/>
    <w:rsid w:val="00FC1621"/>
    <w:rsid w:val="00FC17CA"/>
    <w:rsid w:val="00FC2861"/>
    <w:rsid w:val="00FC42F5"/>
    <w:rsid w:val="00FC4738"/>
    <w:rsid w:val="00FC51EC"/>
    <w:rsid w:val="00FC71D4"/>
    <w:rsid w:val="00FD0715"/>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F0489"/>
    <w:rsid w:val="00FF08BE"/>
    <w:rsid w:val="00FF1161"/>
    <w:rsid w:val="00FF1C24"/>
    <w:rsid w:val="00FF1D57"/>
    <w:rsid w:val="00FF26E8"/>
    <w:rsid w:val="00FF3370"/>
    <w:rsid w:val="00FF3667"/>
    <w:rsid w:val="00FF48CA"/>
    <w:rsid w:val="00FF4F19"/>
    <w:rsid w:val="00FF518D"/>
    <w:rsid w:val="00FF5300"/>
    <w:rsid w:val="00FF5E78"/>
    <w:rsid w:val="00FF5F62"/>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ocuments&amp;keyVal=QYQRCWFOIVW00" TargetMode="External"/><Relationship Id="rId18" Type="http://schemas.openxmlformats.org/officeDocument/2006/relationships/hyperlink" Target="https://www.nashmillsparishcouncil.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nning.dacorum.gov.uk/publicaccess/applicationDetails.do?activeTab=summary&amp;keyVal=QXQCWJFO02200" TargetMode="External"/><Relationship Id="rId17" Type="http://schemas.openxmlformats.org/officeDocument/2006/relationships/hyperlink" Target="https://consult.defra.gov.uk/land-use/local-nature-recovery-strategies/supporting_documents/Local%20Nature%20Recovery%20Strategies%20%20how%20to%20prepare%20and%20what%20to%20include%20%20consultatio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nning.dacorum.gov.uk/publicaccess/applicationDetails.do?keyVal=QZ2A4QFO00C00&amp;activeTab=summ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nning.dacorum.gov.uk/publicaccess/centralDistribution.do?caseType=Application&amp;keyVal=QZ00Q8FOIYL0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search.do?action=monthlyLis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012D5-984F-4B43-9A9E-399021B1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25</cp:revision>
  <cp:lastPrinted>2021-09-09T07:13:00Z</cp:lastPrinted>
  <dcterms:created xsi:type="dcterms:W3CDTF">2021-09-14T16:25:00Z</dcterms:created>
  <dcterms:modified xsi:type="dcterms:W3CDTF">2021-09-23T11:26:00Z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