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8444" w14:textId="3ABA8014" w:rsidR="008B6F8D" w:rsidRDefault="00715BEE" w:rsidP="000220A6">
      <w:pPr>
        <w:pStyle w:val="Heading1"/>
        <w:jc w:val="center"/>
      </w:pPr>
      <w:r>
        <w:rPr>
          <w:noProof/>
          <w:color w:val="4F81BD" w:themeColor="accent1"/>
          <w:sz w:val="36"/>
          <w:szCs w:val="36"/>
        </w:rPr>
        <w:drawing>
          <wp:anchor distT="0" distB="0" distL="114300" distR="114300" simplePos="0" relativeHeight="251659264" behindDoc="0" locked="0" layoutInCell="1" allowOverlap="1" wp14:anchorId="3D69DEB4" wp14:editId="7E90D82F">
            <wp:simplePos x="0" y="0"/>
            <wp:positionH relativeFrom="margin">
              <wp:posOffset>1101893</wp:posOffset>
            </wp:positionH>
            <wp:positionV relativeFrom="paragraph">
              <wp:posOffset>0</wp:posOffset>
            </wp:positionV>
            <wp:extent cx="3683000" cy="1546860"/>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_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3000" cy="1546860"/>
                    </a:xfrm>
                    <a:prstGeom prst="rect">
                      <a:avLst/>
                    </a:prstGeom>
                  </pic:spPr>
                </pic:pic>
              </a:graphicData>
            </a:graphic>
            <wp14:sizeRelH relativeFrom="margin">
              <wp14:pctWidth>0</wp14:pctWidth>
            </wp14:sizeRelH>
            <wp14:sizeRelV relativeFrom="margin">
              <wp14:pctHeight>0</wp14:pctHeight>
            </wp14:sizeRelV>
          </wp:anchor>
        </w:drawing>
      </w:r>
      <w:r w:rsidR="008B6F8D" w:rsidRPr="00663773">
        <w:t>Full Parish Council Meeting</w:t>
      </w:r>
      <w:r w:rsidR="008B6F8D">
        <w:t xml:space="preserve"> Minutes</w:t>
      </w:r>
    </w:p>
    <w:p w14:paraId="1A66F7A7" w14:textId="77777777" w:rsidR="008B6F8D" w:rsidRPr="00DD7050" w:rsidRDefault="008B6F8D" w:rsidP="008B6F8D">
      <w:pPr>
        <w:spacing w:after="0"/>
        <w:jc w:val="center"/>
        <w:rPr>
          <w:rFonts w:cstheme="minorHAnsi"/>
          <w:b/>
          <w:sz w:val="24"/>
          <w:szCs w:val="24"/>
        </w:rPr>
      </w:pPr>
      <w:r>
        <w:rPr>
          <w:rFonts w:cstheme="minorHAnsi"/>
          <w:b/>
          <w:sz w:val="24"/>
          <w:szCs w:val="24"/>
        </w:rPr>
        <w:t>h</w:t>
      </w:r>
      <w:r w:rsidRPr="00DD7050">
        <w:rPr>
          <w:rFonts w:cstheme="minorHAnsi"/>
          <w:b/>
          <w:sz w:val="24"/>
          <w:szCs w:val="24"/>
        </w:rPr>
        <w:t>eld on</w:t>
      </w:r>
    </w:p>
    <w:p w14:paraId="7230F9BC" w14:textId="7A2D2D11" w:rsidR="008B6F8D" w:rsidRPr="003366B0" w:rsidRDefault="0087496F" w:rsidP="008B6F8D">
      <w:pPr>
        <w:spacing w:after="0"/>
        <w:jc w:val="center"/>
        <w:rPr>
          <w:rFonts w:cstheme="minorHAnsi"/>
          <w:b/>
          <w:color w:val="000000" w:themeColor="text1"/>
          <w:sz w:val="36"/>
          <w:szCs w:val="36"/>
        </w:rPr>
      </w:pPr>
      <w:r>
        <w:rPr>
          <w:rFonts w:cstheme="minorHAnsi"/>
          <w:b/>
          <w:color w:val="000000" w:themeColor="text1"/>
          <w:sz w:val="36"/>
          <w:szCs w:val="36"/>
        </w:rPr>
        <w:t>8</w:t>
      </w:r>
      <w:r w:rsidRPr="0087496F">
        <w:rPr>
          <w:rFonts w:cstheme="minorHAnsi"/>
          <w:b/>
          <w:color w:val="000000" w:themeColor="text1"/>
          <w:sz w:val="36"/>
          <w:szCs w:val="36"/>
          <w:vertAlign w:val="superscript"/>
        </w:rPr>
        <w:t>th</w:t>
      </w:r>
      <w:r>
        <w:rPr>
          <w:rFonts w:cstheme="minorHAnsi"/>
          <w:b/>
          <w:color w:val="000000" w:themeColor="text1"/>
          <w:sz w:val="36"/>
          <w:szCs w:val="36"/>
        </w:rPr>
        <w:t xml:space="preserve"> March 2021</w:t>
      </w:r>
      <w:r w:rsidR="00447157">
        <w:rPr>
          <w:rFonts w:cstheme="minorHAnsi"/>
          <w:b/>
          <w:color w:val="000000" w:themeColor="text1"/>
          <w:sz w:val="36"/>
          <w:szCs w:val="36"/>
        </w:rPr>
        <w:t xml:space="preserve"> via Zoom</w:t>
      </w:r>
    </w:p>
    <w:p w14:paraId="5BE9851A" w14:textId="77777777" w:rsidR="008B6F8D" w:rsidRPr="00D5284E" w:rsidRDefault="008B6F8D" w:rsidP="0075540E">
      <w:pPr>
        <w:spacing w:after="0" w:line="240" w:lineRule="auto"/>
        <w:rPr>
          <w:rFonts w:cstheme="minorHAnsi"/>
          <w:b/>
          <w:color w:val="000000" w:themeColor="text1"/>
          <w:sz w:val="24"/>
          <w:szCs w:val="24"/>
        </w:rPr>
      </w:pPr>
      <w:r w:rsidRPr="00D5284E">
        <w:rPr>
          <w:rStyle w:val="Strong"/>
          <w:sz w:val="24"/>
          <w:szCs w:val="24"/>
        </w:rPr>
        <w:t>Present</w:t>
      </w:r>
    </w:p>
    <w:p w14:paraId="28A40E30" w14:textId="56C43C79" w:rsidR="008B6F8D" w:rsidRPr="00D5284E" w:rsidRDefault="008B6F8D" w:rsidP="0075540E">
      <w:pPr>
        <w:spacing w:after="0" w:line="240" w:lineRule="auto"/>
        <w:rPr>
          <w:rFonts w:cstheme="minorHAnsi"/>
          <w:bCs/>
          <w:color w:val="000000" w:themeColor="text1"/>
          <w:sz w:val="24"/>
          <w:szCs w:val="24"/>
        </w:rPr>
      </w:pPr>
      <w:r w:rsidRPr="00D5284E">
        <w:rPr>
          <w:rFonts w:cstheme="minorHAnsi"/>
          <w:bCs/>
          <w:color w:val="000000" w:themeColor="text1"/>
          <w:sz w:val="24"/>
          <w:szCs w:val="24"/>
        </w:rPr>
        <w:t xml:space="preserve">Councillor Lisa Bayley </w:t>
      </w:r>
      <w:r w:rsidR="0087496F">
        <w:rPr>
          <w:rFonts w:cstheme="minorHAnsi"/>
          <w:bCs/>
          <w:color w:val="000000" w:themeColor="text1"/>
          <w:sz w:val="24"/>
          <w:szCs w:val="24"/>
        </w:rPr>
        <w:t>(Chairman)</w:t>
      </w:r>
    </w:p>
    <w:p w14:paraId="38C115D0" w14:textId="77777777"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Michele Berkeley</w:t>
      </w:r>
    </w:p>
    <w:p w14:paraId="626EA640" w14:textId="77777777"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Alan Briggs</w:t>
      </w:r>
    </w:p>
    <w:p w14:paraId="49ECCF59" w14:textId="15D7600F" w:rsidR="008B6F8D"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Nicola Cobb</w:t>
      </w:r>
    </w:p>
    <w:p w14:paraId="028CCDAF" w14:textId="3EACB16C" w:rsidR="0093656A" w:rsidRPr="00D5284E" w:rsidRDefault="0093656A"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Mandy Lester</w:t>
      </w:r>
    </w:p>
    <w:p w14:paraId="218ED312" w14:textId="55497DCA" w:rsidR="0093656A" w:rsidRPr="00D5284E" w:rsidRDefault="0093656A" w:rsidP="0093656A">
      <w:pPr>
        <w:spacing w:after="0" w:line="240" w:lineRule="auto"/>
        <w:rPr>
          <w:rFonts w:cstheme="minorHAnsi"/>
          <w:color w:val="000000" w:themeColor="text1"/>
          <w:sz w:val="24"/>
          <w:szCs w:val="24"/>
        </w:rPr>
      </w:pPr>
      <w:r w:rsidRPr="00D5284E">
        <w:rPr>
          <w:rFonts w:cstheme="minorHAnsi"/>
          <w:color w:val="000000" w:themeColor="text1"/>
          <w:sz w:val="24"/>
          <w:szCs w:val="24"/>
        </w:rPr>
        <w:t xml:space="preserve">Councillor Jan Maddern </w:t>
      </w:r>
    </w:p>
    <w:p w14:paraId="28A35335" w14:textId="6C00DED7"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 xml:space="preserve">Councillor Steve Roberts </w:t>
      </w:r>
    </w:p>
    <w:p w14:paraId="08E2B6D7" w14:textId="52A5D36C" w:rsidR="0093656A" w:rsidRDefault="0093656A" w:rsidP="0075540E">
      <w:pPr>
        <w:spacing w:after="0" w:line="240" w:lineRule="auto"/>
        <w:rPr>
          <w:rFonts w:cstheme="minorHAnsi"/>
          <w:color w:val="000000" w:themeColor="text1"/>
          <w:sz w:val="24"/>
          <w:szCs w:val="24"/>
        </w:rPr>
      </w:pPr>
      <w:r>
        <w:rPr>
          <w:rFonts w:cstheme="minorHAnsi"/>
          <w:color w:val="000000" w:themeColor="text1"/>
          <w:sz w:val="24"/>
          <w:szCs w:val="24"/>
        </w:rPr>
        <w:t>Councillor Emily Tout</w:t>
      </w:r>
    </w:p>
    <w:p w14:paraId="2D1F9D54" w14:textId="77777777" w:rsidR="0093656A" w:rsidRPr="00D5284E" w:rsidRDefault="0093656A" w:rsidP="0075540E">
      <w:pPr>
        <w:spacing w:after="0" w:line="240" w:lineRule="auto"/>
        <w:rPr>
          <w:rFonts w:cstheme="minorHAnsi"/>
          <w:color w:val="000000" w:themeColor="text1"/>
          <w:sz w:val="24"/>
          <w:szCs w:val="24"/>
        </w:rPr>
      </w:pPr>
    </w:p>
    <w:p w14:paraId="412E77FF" w14:textId="3C4A2EE8" w:rsidR="008B6F8D" w:rsidRPr="00D5284E" w:rsidRDefault="008B6F8D" w:rsidP="0075540E">
      <w:pPr>
        <w:spacing w:after="0" w:line="240" w:lineRule="auto"/>
        <w:rPr>
          <w:rFonts w:cstheme="minorHAnsi"/>
          <w:b/>
          <w:color w:val="000000" w:themeColor="text1"/>
          <w:sz w:val="24"/>
          <w:szCs w:val="24"/>
        </w:rPr>
      </w:pPr>
      <w:r w:rsidRPr="00D5284E">
        <w:rPr>
          <w:rFonts w:cstheme="minorHAnsi"/>
          <w:b/>
          <w:color w:val="000000" w:themeColor="text1"/>
          <w:sz w:val="24"/>
          <w:szCs w:val="24"/>
        </w:rPr>
        <w:t>In Attendance</w:t>
      </w:r>
    </w:p>
    <w:p w14:paraId="2EBE4316" w14:textId="21B458D9" w:rsidR="008B6F8D" w:rsidRDefault="0087496F" w:rsidP="0075540E">
      <w:pPr>
        <w:spacing w:after="0" w:line="240" w:lineRule="auto"/>
        <w:rPr>
          <w:rFonts w:cstheme="minorHAnsi"/>
          <w:color w:val="000000" w:themeColor="text1"/>
          <w:sz w:val="24"/>
          <w:szCs w:val="24"/>
        </w:rPr>
      </w:pPr>
      <w:r>
        <w:rPr>
          <w:rFonts w:cstheme="minorHAnsi"/>
          <w:color w:val="000000" w:themeColor="text1"/>
          <w:sz w:val="24"/>
          <w:szCs w:val="24"/>
        </w:rPr>
        <w:t>3</w:t>
      </w:r>
      <w:r w:rsidR="003366B0" w:rsidRPr="00D5284E">
        <w:rPr>
          <w:rFonts w:cstheme="minorHAnsi"/>
          <w:color w:val="000000" w:themeColor="text1"/>
          <w:sz w:val="24"/>
          <w:szCs w:val="24"/>
        </w:rPr>
        <w:t xml:space="preserve"> </w:t>
      </w:r>
      <w:r w:rsidR="008B6F8D" w:rsidRPr="00D5284E">
        <w:rPr>
          <w:rFonts w:cstheme="minorHAnsi"/>
          <w:color w:val="000000" w:themeColor="text1"/>
          <w:sz w:val="24"/>
          <w:szCs w:val="24"/>
        </w:rPr>
        <w:t>Member</w:t>
      </w:r>
      <w:r w:rsidR="006E697F" w:rsidRPr="00D5284E">
        <w:rPr>
          <w:rFonts w:cstheme="minorHAnsi"/>
          <w:color w:val="000000" w:themeColor="text1"/>
          <w:sz w:val="24"/>
          <w:szCs w:val="24"/>
        </w:rPr>
        <w:t>s</w:t>
      </w:r>
      <w:r w:rsidR="003366B0" w:rsidRPr="00D5284E">
        <w:rPr>
          <w:rFonts w:cstheme="minorHAnsi"/>
          <w:color w:val="000000" w:themeColor="text1"/>
          <w:sz w:val="24"/>
          <w:szCs w:val="24"/>
        </w:rPr>
        <w:t xml:space="preserve"> </w:t>
      </w:r>
      <w:r w:rsidR="008B6F8D" w:rsidRPr="00D5284E">
        <w:rPr>
          <w:rFonts w:cstheme="minorHAnsi"/>
          <w:color w:val="000000" w:themeColor="text1"/>
          <w:sz w:val="24"/>
          <w:szCs w:val="24"/>
        </w:rPr>
        <w:t xml:space="preserve">of the public </w:t>
      </w:r>
      <w:r w:rsidR="006E697F" w:rsidRPr="00D5284E">
        <w:rPr>
          <w:rFonts w:cstheme="minorHAnsi"/>
          <w:color w:val="000000" w:themeColor="text1"/>
          <w:sz w:val="24"/>
          <w:szCs w:val="24"/>
        </w:rPr>
        <w:t>(for part of the meeting)</w:t>
      </w:r>
    </w:p>
    <w:p w14:paraId="1EC1534D" w14:textId="1A70FB3E" w:rsidR="0087496F" w:rsidRPr="00D5284E" w:rsidRDefault="00C02272" w:rsidP="0075540E">
      <w:pPr>
        <w:spacing w:after="0" w:line="240" w:lineRule="auto"/>
        <w:rPr>
          <w:rFonts w:cstheme="minorHAnsi"/>
          <w:color w:val="000000" w:themeColor="text1"/>
          <w:sz w:val="24"/>
          <w:szCs w:val="24"/>
        </w:rPr>
      </w:pPr>
      <w:r>
        <w:rPr>
          <w:rFonts w:cstheme="minorHAnsi"/>
          <w:color w:val="000000" w:themeColor="text1"/>
          <w:sz w:val="24"/>
          <w:szCs w:val="24"/>
        </w:rPr>
        <w:t>C</w:t>
      </w:r>
      <w:r w:rsidR="0087496F">
        <w:rPr>
          <w:rFonts w:cstheme="minorHAnsi"/>
          <w:color w:val="000000" w:themeColor="text1"/>
          <w:sz w:val="24"/>
          <w:szCs w:val="24"/>
        </w:rPr>
        <w:t>/Cllr Howard.</w:t>
      </w:r>
    </w:p>
    <w:p w14:paraId="51623A3F" w14:textId="6C111686" w:rsidR="006E697F" w:rsidRPr="00D5284E" w:rsidRDefault="006E697F"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PCSO Ian Martin (for part of the meeting)</w:t>
      </w:r>
    </w:p>
    <w:p w14:paraId="7A2E8DE8" w14:textId="5C2877C5"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Nikki Bugden (</w:t>
      </w:r>
      <w:r w:rsidR="00846AA9" w:rsidRPr="00D5284E">
        <w:rPr>
          <w:rFonts w:cstheme="minorHAnsi"/>
          <w:color w:val="000000" w:themeColor="text1"/>
          <w:sz w:val="24"/>
          <w:szCs w:val="24"/>
        </w:rPr>
        <w:t>Clerk</w:t>
      </w:r>
      <w:r w:rsidRPr="00D5284E">
        <w:rPr>
          <w:rFonts w:cstheme="minorHAnsi"/>
          <w:color w:val="000000" w:themeColor="text1"/>
          <w:sz w:val="24"/>
          <w:szCs w:val="24"/>
        </w:rPr>
        <w:t>)</w:t>
      </w:r>
    </w:p>
    <w:p w14:paraId="6706EE45" w14:textId="77777777" w:rsidR="008B6F8D" w:rsidRPr="00D5284E" w:rsidRDefault="008B6F8D" w:rsidP="0075540E">
      <w:pPr>
        <w:spacing w:after="0" w:line="240" w:lineRule="auto"/>
        <w:rPr>
          <w:rFonts w:cstheme="minorHAnsi"/>
          <w:color w:val="000000" w:themeColor="text1"/>
          <w:sz w:val="24"/>
          <w:szCs w:val="24"/>
        </w:rPr>
      </w:pPr>
    </w:p>
    <w:p w14:paraId="7C72BBC6" w14:textId="003B0E77" w:rsidR="003200BB" w:rsidRDefault="008B6F8D" w:rsidP="0075540E">
      <w:pPr>
        <w:spacing w:after="0" w:line="240" w:lineRule="auto"/>
        <w:rPr>
          <w:rFonts w:cstheme="minorHAnsi"/>
          <w:b/>
          <w:color w:val="000000" w:themeColor="text1"/>
          <w:sz w:val="24"/>
          <w:szCs w:val="24"/>
        </w:rPr>
      </w:pPr>
      <w:r w:rsidRPr="00D5284E">
        <w:rPr>
          <w:rFonts w:cstheme="minorHAnsi"/>
          <w:b/>
          <w:color w:val="000000" w:themeColor="text1"/>
          <w:sz w:val="24"/>
          <w:szCs w:val="24"/>
        </w:rPr>
        <w:t>Meeting Commenced at 8.0</w:t>
      </w:r>
      <w:r w:rsidR="002C4227" w:rsidRPr="00D5284E">
        <w:rPr>
          <w:rFonts w:cstheme="minorHAnsi"/>
          <w:b/>
          <w:color w:val="000000" w:themeColor="text1"/>
          <w:sz w:val="24"/>
          <w:szCs w:val="24"/>
        </w:rPr>
        <w:t>0</w:t>
      </w:r>
      <w:r w:rsidRPr="00D5284E">
        <w:rPr>
          <w:rFonts w:cstheme="minorHAnsi"/>
          <w:b/>
          <w:color w:val="000000" w:themeColor="text1"/>
          <w:sz w:val="24"/>
          <w:szCs w:val="24"/>
        </w:rPr>
        <w:t>pm</w:t>
      </w:r>
    </w:p>
    <w:p w14:paraId="15B00BEE" w14:textId="77777777" w:rsidR="0087496F" w:rsidRPr="0017343E" w:rsidRDefault="0087496F" w:rsidP="0087496F">
      <w:pPr>
        <w:pStyle w:val="Heading6"/>
        <w:jc w:val="center"/>
        <w:rPr>
          <w:b/>
          <w:color w:val="auto"/>
          <w:sz w:val="32"/>
          <w:szCs w:val="32"/>
        </w:rPr>
      </w:pP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b/>
          <w:color w:val="auto"/>
          <w:sz w:val="32"/>
          <w:szCs w:val="32"/>
        </w:rPr>
        <w:t>AGENDA</w:t>
      </w:r>
    </w:p>
    <w:p w14:paraId="1DC65EAA" w14:textId="3226E0BC" w:rsidR="0087496F" w:rsidRPr="0087496F" w:rsidRDefault="0087496F" w:rsidP="0087496F">
      <w:pPr>
        <w:pStyle w:val="Heading6"/>
        <w:spacing w:before="0"/>
        <w:rPr>
          <w:rFonts w:asciiTheme="minorHAnsi" w:hAnsiTheme="minorHAnsi"/>
          <w:b/>
          <w:color w:val="auto"/>
          <w:sz w:val="24"/>
          <w:szCs w:val="24"/>
        </w:rPr>
      </w:pPr>
      <w:r w:rsidRPr="0087496F">
        <w:rPr>
          <w:rFonts w:asciiTheme="minorHAnsi" w:hAnsiTheme="minorHAnsi"/>
          <w:b/>
          <w:color w:val="auto"/>
          <w:sz w:val="24"/>
          <w:szCs w:val="24"/>
        </w:rPr>
        <w:t>21/038/FPC     Apologies</w:t>
      </w:r>
    </w:p>
    <w:p w14:paraId="18885402" w14:textId="101C2FC9" w:rsidR="0087496F" w:rsidRPr="0087496F" w:rsidRDefault="0087496F" w:rsidP="0087496F">
      <w:pPr>
        <w:rPr>
          <w:sz w:val="24"/>
          <w:szCs w:val="24"/>
        </w:rPr>
      </w:pPr>
      <w:r w:rsidRPr="0087496F">
        <w:rPr>
          <w:sz w:val="24"/>
          <w:szCs w:val="24"/>
        </w:rPr>
        <w:t>None received.</w:t>
      </w:r>
    </w:p>
    <w:p w14:paraId="5E2A51E2" w14:textId="77777777" w:rsidR="0087496F" w:rsidRPr="0087496F" w:rsidRDefault="0087496F" w:rsidP="0087496F">
      <w:pPr>
        <w:pStyle w:val="Heading6"/>
        <w:spacing w:before="0"/>
        <w:rPr>
          <w:rFonts w:asciiTheme="minorHAnsi" w:hAnsiTheme="minorHAnsi"/>
          <w:b/>
          <w:color w:val="auto"/>
          <w:sz w:val="24"/>
          <w:szCs w:val="24"/>
        </w:rPr>
      </w:pPr>
      <w:r w:rsidRPr="0087496F">
        <w:rPr>
          <w:rFonts w:asciiTheme="minorHAnsi" w:hAnsiTheme="minorHAnsi"/>
          <w:b/>
          <w:color w:val="auto"/>
          <w:sz w:val="24"/>
          <w:szCs w:val="24"/>
        </w:rPr>
        <w:t>21/039/FPC     Interests</w:t>
      </w:r>
    </w:p>
    <w:p w14:paraId="189438CD" w14:textId="2461E7D2" w:rsidR="0087496F" w:rsidRPr="0087496F" w:rsidRDefault="0087496F" w:rsidP="0087496F">
      <w:pPr>
        <w:pStyle w:val="Heading6"/>
        <w:spacing w:before="0"/>
        <w:rPr>
          <w:rFonts w:asciiTheme="minorHAnsi" w:hAnsiTheme="minorHAnsi"/>
          <w:bCs/>
          <w:color w:val="auto"/>
          <w:sz w:val="24"/>
          <w:szCs w:val="24"/>
        </w:rPr>
      </w:pPr>
      <w:r w:rsidRPr="0087496F">
        <w:rPr>
          <w:rFonts w:asciiTheme="minorHAnsi" w:hAnsiTheme="minorHAnsi"/>
          <w:bCs/>
          <w:color w:val="auto"/>
          <w:sz w:val="24"/>
          <w:szCs w:val="24"/>
        </w:rPr>
        <w:t>To receive any declarations of interest for items on the agenda or requests for dispensation.</w:t>
      </w:r>
    </w:p>
    <w:p w14:paraId="5B0726CC" w14:textId="119DD546" w:rsidR="0087496F" w:rsidRPr="0087496F" w:rsidRDefault="0087496F" w:rsidP="0087496F">
      <w:pPr>
        <w:rPr>
          <w:sz w:val="24"/>
          <w:szCs w:val="24"/>
        </w:rPr>
      </w:pPr>
      <w:r w:rsidRPr="0087496F">
        <w:rPr>
          <w:sz w:val="24"/>
          <w:szCs w:val="24"/>
        </w:rPr>
        <w:t>Cllr Briggs declared an interest in the Milbor planning item.</w:t>
      </w:r>
    </w:p>
    <w:p w14:paraId="0953C0F4" w14:textId="77777777" w:rsidR="0087496F" w:rsidRPr="0087496F" w:rsidRDefault="0087496F" w:rsidP="0087496F">
      <w:pPr>
        <w:pStyle w:val="Heading6"/>
        <w:spacing w:before="0"/>
        <w:rPr>
          <w:rFonts w:asciiTheme="minorHAnsi" w:hAnsiTheme="minorHAnsi"/>
          <w:b/>
          <w:color w:val="auto"/>
          <w:sz w:val="24"/>
          <w:szCs w:val="24"/>
        </w:rPr>
      </w:pPr>
      <w:r w:rsidRPr="0087496F">
        <w:rPr>
          <w:rFonts w:asciiTheme="minorHAnsi" w:hAnsiTheme="minorHAnsi"/>
          <w:b/>
          <w:color w:val="auto"/>
          <w:sz w:val="24"/>
          <w:szCs w:val="24"/>
        </w:rPr>
        <w:t>21/040/FPC     Minutes</w:t>
      </w:r>
    </w:p>
    <w:p w14:paraId="6D1E181F" w14:textId="77777777" w:rsidR="0087496F" w:rsidRPr="0087496F" w:rsidRDefault="0087496F" w:rsidP="0087496F">
      <w:pPr>
        <w:pStyle w:val="Heading6"/>
        <w:rPr>
          <w:rFonts w:asciiTheme="minorHAnsi" w:hAnsiTheme="minorHAnsi"/>
          <w:color w:val="auto"/>
          <w:sz w:val="24"/>
          <w:szCs w:val="24"/>
        </w:rPr>
      </w:pPr>
      <w:r w:rsidRPr="0087496F">
        <w:rPr>
          <w:rFonts w:asciiTheme="minorHAnsi" w:hAnsiTheme="minorHAnsi"/>
          <w:color w:val="auto"/>
          <w:sz w:val="24"/>
          <w:szCs w:val="24"/>
        </w:rPr>
        <w:t>To confirm the minutes of the following as a true and accurate record of proceedings.</w:t>
      </w:r>
    </w:p>
    <w:p w14:paraId="3690420B" w14:textId="77777777" w:rsidR="0087496F" w:rsidRPr="0087496F" w:rsidRDefault="0087496F" w:rsidP="0087496F">
      <w:pPr>
        <w:spacing w:after="0"/>
        <w:rPr>
          <w:sz w:val="24"/>
          <w:szCs w:val="24"/>
        </w:rPr>
      </w:pPr>
      <w:r w:rsidRPr="0087496F">
        <w:rPr>
          <w:sz w:val="24"/>
          <w:szCs w:val="24"/>
        </w:rPr>
        <w:t>8</w:t>
      </w:r>
      <w:r w:rsidRPr="0087496F">
        <w:rPr>
          <w:sz w:val="24"/>
          <w:szCs w:val="24"/>
          <w:vertAlign w:val="superscript"/>
        </w:rPr>
        <w:t>th</w:t>
      </w:r>
      <w:r w:rsidRPr="0087496F">
        <w:rPr>
          <w:sz w:val="24"/>
          <w:szCs w:val="24"/>
        </w:rPr>
        <w:t xml:space="preserve"> February 2021</w:t>
      </w:r>
    </w:p>
    <w:p w14:paraId="57425F4F" w14:textId="77777777" w:rsidR="0087496F" w:rsidRPr="0087496F" w:rsidRDefault="0087496F" w:rsidP="0087496F">
      <w:pPr>
        <w:spacing w:after="0"/>
        <w:rPr>
          <w:sz w:val="24"/>
          <w:szCs w:val="24"/>
        </w:rPr>
      </w:pPr>
      <w:r w:rsidRPr="0087496F">
        <w:rPr>
          <w:sz w:val="24"/>
          <w:szCs w:val="24"/>
        </w:rPr>
        <w:t>22</w:t>
      </w:r>
      <w:r w:rsidRPr="0087496F">
        <w:rPr>
          <w:sz w:val="24"/>
          <w:szCs w:val="24"/>
          <w:vertAlign w:val="superscript"/>
        </w:rPr>
        <w:t>nd</w:t>
      </w:r>
      <w:r w:rsidRPr="0087496F">
        <w:rPr>
          <w:sz w:val="24"/>
          <w:szCs w:val="24"/>
        </w:rPr>
        <w:t xml:space="preserve"> February 2021</w:t>
      </w:r>
    </w:p>
    <w:p w14:paraId="5C48797D" w14:textId="307F1CA2" w:rsidR="0087496F" w:rsidRPr="0087496F" w:rsidRDefault="0087496F" w:rsidP="0087496F">
      <w:pPr>
        <w:pStyle w:val="ListParagraph"/>
        <w:spacing w:after="0" w:line="240" w:lineRule="auto"/>
        <w:ind w:left="0"/>
        <w:rPr>
          <w:rFonts w:cstheme="minorHAnsi"/>
          <w:color w:val="000000" w:themeColor="text1"/>
          <w:sz w:val="24"/>
          <w:szCs w:val="24"/>
        </w:rPr>
      </w:pPr>
      <w:bookmarkStart w:id="0" w:name="_Hlk66371285"/>
      <w:bookmarkStart w:id="1" w:name="_Hlk66784629"/>
      <w:r w:rsidRPr="0087496F">
        <w:rPr>
          <w:rFonts w:cstheme="minorHAnsi"/>
          <w:b/>
          <w:bCs/>
          <w:sz w:val="24"/>
          <w:szCs w:val="24"/>
        </w:rPr>
        <w:t>R</w:t>
      </w:r>
      <w:r w:rsidRPr="0087496F">
        <w:rPr>
          <w:rFonts w:cstheme="minorHAnsi"/>
          <w:b/>
          <w:color w:val="000000" w:themeColor="text1"/>
          <w:sz w:val="24"/>
          <w:szCs w:val="24"/>
        </w:rPr>
        <w:t>esolved</w:t>
      </w:r>
      <w:r w:rsidRPr="0087496F">
        <w:rPr>
          <w:rFonts w:cstheme="minorHAnsi"/>
          <w:color w:val="000000" w:themeColor="text1"/>
          <w:sz w:val="24"/>
          <w:szCs w:val="24"/>
        </w:rPr>
        <w:t xml:space="preserve">, proposed Cllr Bayley, seconded Cllr Berkeley that </w:t>
      </w:r>
      <w:bookmarkEnd w:id="0"/>
      <w:r w:rsidRPr="0087496F">
        <w:rPr>
          <w:rFonts w:cstheme="minorHAnsi"/>
          <w:color w:val="000000" w:themeColor="text1"/>
          <w:sz w:val="24"/>
          <w:szCs w:val="24"/>
        </w:rPr>
        <w:t xml:space="preserve">the minutes listed above accurately reflected business transacted, and they will be signed at an appropriate time. </w:t>
      </w:r>
      <w:r w:rsidR="00515D06">
        <w:rPr>
          <w:rFonts w:cstheme="minorHAnsi"/>
          <w:color w:val="000000" w:themeColor="text1"/>
          <w:sz w:val="24"/>
          <w:szCs w:val="24"/>
        </w:rPr>
        <w:t>Unanimous decision for 8</w:t>
      </w:r>
      <w:r w:rsidR="00515D06" w:rsidRPr="00515D06">
        <w:rPr>
          <w:rFonts w:cstheme="minorHAnsi"/>
          <w:color w:val="000000" w:themeColor="text1"/>
          <w:sz w:val="24"/>
          <w:szCs w:val="24"/>
          <w:vertAlign w:val="superscript"/>
        </w:rPr>
        <w:t>th</w:t>
      </w:r>
      <w:r w:rsidR="00515D06">
        <w:rPr>
          <w:rFonts w:cstheme="minorHAnsi"/>
          <w:color w:val="000000" w:themeColor="text1"/>
          <w:sz w:val="24"/>
          <w:szCs w:val="24"/>
        </w:rPr>
        <w:t xml:space="preserve"> February (1abstention). Unanimous decision for 22</w:t>
      </w:r>
      <w:r w:rsidR="00515D06" w:rsidRPr="00515D06">
        <w:rPr>
          <w:rFonts w:cstheme="minorHAnsi"/>
          <w:color w:val="000000" w:themeColor="text1"/>
          <w:sz w:val="24"/>
          <w:szCs w:val="24"/>
          <w:vertAlign w:val="superscript"/>
        </w:rPr>
        <w:t>nd</w:t>
      </w:r>
      <w:r w:rsidR="00515D06">
        <w:rPr>
          <w:rFonts w:cstheme="minorHAnsi"/>
          <w:color w:val="000000" w:themeColor="text1"/>
          <w:sz w:val="24"/>
          <w:szCs w:val="24"/>
        </w:rPr>
        <w:t xml:space="preserve"> February 2021 (1abstention).</w:t>
      </w:r>
    </w:p>
    <w:bookmarkEnd w:id="1"/>
    <w:p w14:paraId="7F6B633D" w14:textId="77777777" w:rsidR="0087496F" w:rsidRPr="0087496F" w:rsidRDefault="0087496F" w:rsidP="0087496F">
      <w:pPr>
        <w:pStyle w:val="Default"/>
      </w:pPr>
    </w:p>
    <w:p w14:paraId="55CB1777" w14:textId="126E1A48" w:rsidR="0087496F" w:rsidRPr="0087496F" w:rsidRDefault="0087496F" w:rsidP="0087496F">
      <w:pPr>
        <w:pStyle w:val="Default"/>
      </w:pPr>
      <w:r w:rsidRPr="0087496F">
        <w:rPr>
          <w:b/>
          <w:bCs/>
        </w:rPr>
        <w:t xml:space="preserve">21/041/FPC Reports to Council (information only no actions arising unless separately detailed below) </w:t>
      </w:r>
    </w:p>
    <w:p w14:paraId="6B501741" w14:textId="77777777" w:rsidR="0087496F" w:rsidRPr="0087496F" w:rsidRDefault="0087496F" w:rsidP="0087496F">
      <w:pPr>
        <w:pStyle w:val="Default"/>
      </w:pPr>
      <w:r w:rsidRPr="0087496F">
        <w:t xml:space="preserve">Crime Report (PCSO Ian Martin) Appendix 1 </w:t>
      </w:r>
    </w:p>
    <w:p w14:paraId="7A990F72" w14:textId="77777777" w:rsidR="0087496F" w:rsidRPr="0087496F" w:rsidRDefault="0087496F" w:rsidP="0087496F">
      <w:pPr>
        <w:pStyle w:val="Default"/>
      </w:pPr>
      <w:r w:rsidRPr="0087496F">
        <w:t xml:space="preserve">Borough Cllr Report –B/Cllr Jan Maddern Appendix 2 </w:t>
      </w:r>
    </w:p>
    <w:p w14:paraId="5CF28BE9" w14:textId="02A16D77" w:rsidR="0087496F" w:rsidRPr="0087496F" w:rsidRDefault="0087496F" w:rsidP="0087496F">
      <w:pPr>
        <w:pStyle w:val="Default"/>
      </w:pPr>
      <w:r w:rsidRPr="0087496F">
        <w:t xml:space="preserve">C/Cllr Report – C/Cllr Tina Howard. </w:t>
      </w:r>
      <w:r w:rsidR="00515D06">
        <w:t>No updates to report.</w:t>
      </w:r>
    </w:p>
    <w:p w14:paraId="5FEE6174" w14:textId="4F8BFE94" w:rsidR="0087496F" w:rsidRPr="0087496F" w:rsidRDefault="0087496F" w:rsidP="0087496F">
      <w:pPr>
        <w:spacing w:after="0"/>
        <w:rPr>
          <w:sz w:val="24"/>
          <w:szCs w:val="24"/>
        </w:rPr>
      </w:pPr>
      <w:r w:rsidRPr="0087496F">
        <w:rPr>
          <w:sz w:val="24"/>
          <w:szCs w:val="24"/>
        </w:rPr>
        <w:t>Clerks Report- circulated. Appendix 3</w:t>
      </w:r>
    </w:p>
    <w:p w14:paraId="48B25DB7" w14:textId="4E157D91" w:rsidR="0087496F" w:rsidRPr="0087496F" w:rsidRDefault="0087496F" w:rsidP="0087496F">
      <w:pPr>
        <w:spacing w:after="0"/>
        <w:rPr>
          <w:sz w:val="24"/>
          <w:szCs w:val="24"/>
        </w:rPr>
      </w:pPr>
      <w:r w:rsidRPr="0087496F">
        <w:rPr>
          <w:sz w:val="24"/>
          <w:szCs w:val="24"/>
        </w:rPr>
        <w:t>All reports presented.</w:t>
      </w:r>
    </w:p>
    <w:p w14:paraId="23438980" w14:textId="6A7AEEE9" w:rsidR="0087496F" w:rsidRDefault="0087496F" w:rsidP="0087496F">
      <w:pPr>
        <w:spacing w:after="0"/>
        <w:rPr>
          <w:sz w:val="24"/>
          <w:szCs w:val="24"/>
        </w:rPr>
      </w:pPr>
      <w:r w:rsidRPr="0087496F">
        <w:rPr>
          <w:sz w:val="24"/>
          <w:szCs w:val="24"/>
        </w:rPr>
        <w:t xml:space="preserve">Council </w:t>
      </w:r>
      <w:r w:rsidR="00A75523" w:rsidRPr="0087496F">
        <w:rPr>
          <w:sz w:val="24"/>
          <w:szCs w:val="24"/>
        </w:rPr>
        <w:t>was</w:t>
      </w:r>
      <w:r w:rsidRPr="0087496F">
        <w:rPr>
          <w:sz w:val="24"/>
          <w:szCs w:val="24"/>
        </w:rPr>
        <w:t xml:space="preserve"> asked to note that there was </w:t>
      </w:r>
      <w:r w:rsidR="00336F79" w:rsidRPr="0087496F">
        <w:rPr>
          <w:sz w:val="24"/>
          <w:szCs w:val="24"/>
        </w:rPr>
        <w:t>a</w:t>
      </w:r>
      <w:r w:rsidRPr="0087496F">
        <w:rPr>
          <w:sz w:val="24"/>
          <w:szCs w:val="24"/>
        </w:rPr>
        <w:t xml:space="preserve"> numbering error on the agenda at this point.</w:t>
      </w:r>
    </w:p>
    <w:p w14:paraId="2402AF54" w14:textId="77777777" w:rsidR="0087496F" w:rsidRPr="0087496F" w:rsidRDefault="0087496F" w:rsidP="0087496F">
      <w:pPr>
        <w:spacing w:after="0"/>
        <w:rPr>
          <w:sz w:val="24"/>
          <w:szCs w:val="24"/>
        </w:rPr>
      </w:pPr>
    </w:p>
    <w:p w14:paraId="70FEBE20" w14:textId="77777777" w:rsidR="0087496F" w:rsidRPr="0087496F" w:rsidRDefault="0087496F" w:rsidP="0087496F">
      <w:pPr>
        <w:pStyle w:val="Default"/>
      </w:pPr>
      <w:r w:rsidRPr="0087496F">
        <w:rPr>
          <w:b/>
          <w:bCs/>
        </w:rPr>
        <w:t xml:space="preserve">21/043/FPC Annual Parish Meeting (and meetings post 7th May 2021) </w:t>
      </w:r>
      <w:r w:rsidRPr="0087496F">
        <w:t xml:space="preserve">Appendix 4 </w:t>
      </w:r>
    </w:p>
    <w:p w14:paraId="77D0CE87" w14:textId="7C7DD3C5" w:rsidR="0087496F" w:rsidRDefault="0087496F" w:rsidP="0087496F">
      <w:pPr>
        <w:pStyle w:val="Default"/>
      </w:pPr>
      <w:r w:rsidRPr="0087496F">
        <w:t xml:space="preserve">Council to consider moving the usual date of the annual parish meeting forward to before the current legislation expires (legislation currently expires 7th May 2021) clerk report circulated. </w:t>
      </w:r>
    </w:p>
    <w:p w14:paraId="0232243B" w14:textId="2CEE865B" w:rsidR="0087496F" w:rsidRPr="0087496F" w:rsidRDefault="0087496F" w:rsidP="0087496F">
      <w:pPr>
        <w:pStyle w:val="Default"/>
      </w:pPr>
      <w:r w:rsidRPr="0087496F">
        <w:rPr>
          <w:rFonts w:cstheme="minorHAnsi"/>
          <w:b/>
          <w:bCs/>
        </w:rPr>
        <w:t>R</w:t>
      </w:r>
      <w:r w:rsidRPr="0087496F">
        <w:rPr>
          <w:rFonts w:cstheme="minorHAnsi"/>
          <w:b/>
          <w:color w:val="000000" w:themeColor="text1"/>
        </w:rPr>
        <w:t>esolved</w:t>
      </w:r>
      <w:r w:rsidRPr="0087496F">
        <w:rPr>
          <w:rFonts w:cstheme="minorHAnsi"/>
          <w:color w:val="000000" w:themeColor="text1"/>
        </w:rPr>
        <w:t xml:space="preserve">, proposed Cllr Bayley, seconded Cllr </w:t>
      </w:r>
      <w:r>
        <w:rPr>
          <w:rFonts w:cstheme="minorHAnsi"/>
          <w:color w:val="000000" w:themeColor="text1"/>
        </w:rPr>
        <w:t xml:space="preserve">Maddern </w:t>
      </w:r>
      <w:r w:rsidRPr="0087496F">
        <w:rPr>
          <w:rFonts w:cstheme="minorHAnsi"/>
          <w:color w:val="000000" w:themeColor="text1"/>
        </w:rPr>
        <w:t>that</w:t>
      </w:r>
      <w:r>
        <w:rPr>
          <w:rFonts w:cstheme="minorHAnsi"/>
          <w:color w:val="000000" w:themeColor="text1"/>
        </w:rPr>
        <w:t xml:space="preserve"> the Annual </w:t>
      </w:r>
      <w:r w:rsidR="00636025">
        <w:rPr>
          <w:rFonts w:cstheme="minorHAnsi"/>
          <w:color w:val="000000" w:themeColor="text1"/>
        </w:rPr>
        <w:t>P</w:t>
      </w:r>
      <w:r>
        <w:rPr>
          <w:rFonts w:cstheme="minorHAnsi"/>
          <w:color w:val="000000" w:themeColor="text1"/>
        </w:rPr>
        <w:t>arish Meeting is moved to Monday 12</w:t>
      </w:r>
      <w:r w:rsidRPr="0087496F">
        <w:rPr>
          <w:rFonts w:cstheme="minorHAnsi"/>
          <w:color w:val="000000" w:themeColor="text1"/>
          <w:vertAlign w:val="superscript"/>
        </w:rPr>
        <w:t>th</w:t>
      </w:r>
      <w:r>
        <w:rPr>
          <w:rFonts w:cstheme="minorHAnsi"/>
          <w:color w:val="000000" w:themeColor="text1"/>
        </w:rPr>
        <w:t xml:space="preserve"> April 2021 with a community engagement session to be scheduled later in the year. Unanimous decision.</w:t>
      </w:r>
    </w:p>
    <w:p w14:paraId="2E378DF6" w14:textId="45DED8EC" w:rsidR="0087496F" w:rsidRDefault="0087496F" w:rsidP="0087496F">
      <w:pPr>
        <w:pStyle w:val="Default"/>
      </w:pPr>
      <w:r w:rsidRPr="0087496F">
        <w:t xml:space="preserve">Council to deliberate the actions for meetings and council business post May 7th, 2021 (should current coronavirus legislation expire without extension). </w:t>
      </w:r>
    </w:p>
    <w:p w14:paraId="1134B259" w14:textId="0A921923" w:rsidR="0087496F" w:rsidRPr="0087496F" w:rsidRDefault="0087496F" w:rsidP="0087496F">
      <w:pPr>
        <w:pStyle w:val="Default"/>
      </w:pPr>
      <w:r w:rsidRPr="0087496F">
        <w:rPr>
          <w:rFonts w:cstheme="minorHAnsi"/>
          <w:b/>
          <w:bCs/>
        </w:rPr>
        <w:t>R</w:t>
      </w:r>
      <w:r w:rsidRPr="0087496F">
        <w:rPr>
          <w:rFonts w:cstheme="minorHAnsi"/>
          <w:b/>
          <w:color w:val="000000" w:themeColor="text1"/>
        </w:rPr>
        <w:t>esolved</w:t>
      </w:r>
      <w:r w:rsidRPr="0087496F">
        <w:rPr>
          <w:rFonts w:cstheme="minorHAnsi"/>
          <w:color w:val="000000" w:themeColor="text1"/>
        </w:rPr>
        <w:t xml:space="preserve">, proposed Cllr Bayley, seconded Cllr </w:t>
      </w:r>
      <w:r>
        <w:rPr>
          <w:rFonts w:cstheme="minorHAnsi"/>
          <w:color w:val="000000" w:themeColor="text1"/>
        </w:rPr>
        <w:t xml:space="preserve">Maddern </w:t>
      </w:r>
      <w:r w:rsidRPr="0087496F">
        <w:rPr>
          <w:rFonts w:cstheme="minorHAnsi"/>
          <w:color w:val="000000" w:themeColor="text1"/>
        </w:rPr>
        <w:t>that</w:t>
      </w:r>
      <w:r>
        <w:rPr>
          <w:rFonts w:cstheme="minorHAnsi"/>
          <w:color w:val="000000" w:themeColor="text1"/>
        </w:rPr>
        <w:t xml:space="preserve"> the advice of the clerk to defer this item to the April agenda be taken. Unanimous decision.</w:t>
      </w:r>
    </w:p>
    <w:p w14:paraId="7580CE96" w14:textId="3A81120D" w:rsidR="0087496F" w:rsidRDefault="0087496F" w:rsidP="0087496F">
      <w:pPr>
        <w:pStyle w:val="Default"/>
        <w:rPr>
          <w:b/>
          <w:bCs/>
        </w:rPr>
      </w:pPr>
      <w:r w:rsidRPr="0087496F">
        <w:rPr>
          <w:b/>
          <w:bCs/>
        </w:rPr>
        <w:t xml:space="preserve">21/044/FPC Public Issues/Participation </w:t>
      </w:r>
    </w:p>
    <w:p w14:paraId="049E55E4" w14:textId="2DB34582" w:rsidR="0087496F" w:rsidRDefault="0087496F" w:rsidP="0087496F">
      <w:pPr>
        <w:pStyle w:val="Default"/>
      </w:pPr>
      <w:r w:rsidRPr="0087496F">
        <w:t>No per</w:t>
      </w:r>
      <w:r>
        <w:t>sons registered to speak.</w:t>
      </w:r>
    </w:p>
    <w:p w14:paraId="517E59ED" w14:textId="77777777" w:rsidR="00A74A1A" w:rsidRPr="004A0B8F" w:rsidRDefault="00A74A1A" w:rsidP="0087496F">
      <w:pPr>
        <w:pStyle w:val="Default"/>
        <w:rPr>
          <w:rFonts w:asciiTheme="minorHAnsi" w:hAnsiTheme="minorHAnsi" w:cstheme="minorHAnsi"/>
          <w:u w:val="single"/>
        </w:rPr>
      </w:pPr>
    </w:p>
    <w:p w14:paraId="430DEB34" w14:textId="4ED3C82D" w:rsidR="00A74A1A" w:rsidRPr="004A0B8F" w:rsidRDefault="00A74A1A" w:rsidP="0087496F">
      <w:pPr>
        <w:pStyle w:val="Default"/>
        <w:rPr>
          <w:rFonts w:asciiTheme="minorHAnsi" w:hAnsiTheme="minorHAnsi" w:cstheme="minorHAnsi"/>
          <w:b/>
          <w:bCs/>
          <w:u w:val="single"/>
        </w:rPr>
      </w:pPr>
      <w:r w:rsidRPr="004A0B8F">
        <w:rPr>
          <w:rFonts w:asciiTheme="minorHAnsi" w:hAnsiTheme="minorHAnsi" w:cstheme="minorHAnsi"/>
          <w:b/>
          <w:bCs/>
          <w:u w:val="single"/>
        </w:rPr>
        <w:t>PLANNING</w:t>
      </w:r>
    </w:p>
    <w:p w14:paraId="43FDF12E" w14:textId="774CC0CC" w:rsidR="0087496F" w:rsidRPr="0087496F" w:rsidRDefault="00575438" w:rsidP="0087496F">
      <w:pPr>
        <w:spacing w:after="0"/>
        <w:rPr>
          <w:rFonts w:ascii="Calibri" w:hAnsi="Calibri" w:cs="Calibri"/>
          <w:color w:val="000000"/>
          <w:sz w:val="24"/>
          <w:szCs w:val="24"/>
        </w:rPr>
      </w:pPr>
      <w:hyperlink r:id="rId12" w:history="1">
        <w:r w:rsidR="0087496F" w:rsidRPr="0087496F">
          <w:rPr>
            <w:rStyle w:val="Hyperlink"/>
            <w:rFonts w:ascii="Calibri" w:hAnsi="Calibri" w:cs="Calibri"/>
            <w:sz w:val="24"/>
            <w:szCs w:val="24"/>
          </w:rPr>
          <w:t xml:space="preserve">21/00256/TPO | Works to trees. | Apsley Lock Hemel Hempstead Hertfordshire </w:t>
        </w:r>
      </w:hyperlink>
    </w:p>
    <w:p w14:paraId="15780607" w14:textId="54994BB8" w:rsidR="0087496F" w:rsidRDefault="0087496F" w:rsidP="0087496F">
      <w:pPr>
        <w:pStyle w:val="Default"/>
        <w:rPr>
          <w:rFonts w:cstheme="minorHAnsi"/>
          <w:color w:val="000000" w:themeColor="text1"/>
        </w:rPr>
      </w:pPr>
      <w:bookmarkStart w:id="2" w:name="_Hlk66371621"/>
      <w:r w:rsidRPr="0087496F">
        <w:rPr>
          <w:rFonts w:cstheme="minorHAnsi"/>
          <w:b/>
          <w:bCs/>
        </w:rPr>
        <w:t>R</w:t>
      </w:r>
      <w:r w:rsidRPr="0087496F">
        <w:rPr>
          <w:rFonts w:cstheme="minorHAnsi"/>
          <w:b/>
          <w:color w:val="000000" w:themeColor="text1"/>
        </w:rPr>
        <w:t>esolved</w:t>
      </w:r>
      <w:r w:rsidRPr="0087496F">
        <w:rPr>
          <w:rFonts w:cstheme="minorHAnsi"/>
          <w:color w:val="000000" w:themeColor="text1"/>
        </w:rPr>
        <w:t xml:space="preserve">, proposed Cllr </w:t>
      </w:r>
      <w:r>
        <w:rPr>
          <w:rFonts w:cstheme="minorHAnsi"/>
          <w:color w:val="000000" w:themeColor="text1"/>
        </w:rPr>
        <w:t>Briggs</w:t>
      </w:r>
      <w:r w:rsidRPr="0087496F">
        <w:rPr>
          <w:rFonts w:cstheme="minorHAnsi"/>
          <w:color w:val="000000" w:themeColor="text1"/>
        </w:rPr>
        <w:t>, seconded Cllr B</w:t>
      </w:r>
      <w:r>
        <w:rPr>
          <w:rFonts w:cstheme="minorHAnsi"/>
          <w:color w:val="000000" w:themeColor="text1"/>
        </w:rPr>
        <w:t>ayley</w:t>
      </w:r>
      <w:r w:rsidRPr="0087496F">
        <w:rPr>
          <w:rFonts w:cstheme="minorHAnsi"/>
          <w:color w:val="000000" w:themeColor="text1"/>
        </w:rPr>
        <w:t xml:space="preserve"> </w:t>
      </w:r>
      <w:bookmarkEnd w:id="2"/>
      <w:r w:rsidRPr="0087496F">
        <w:rPr>
          <w:rFonts w:cstheme="minorHAnsi"/>
          <w:color w:val="000000" w:themeColor="text1"/>
        </w:rPr>
        <w:t>that</w:t>
      </w:r>
      <w:r>
        <w:rPr>
          <w:rFonts w:cstheme="minorHAnsi"/>
          <w:color w:val="000000" w:themeColor="text1"/>
        </w:rPr>
        <w:t xml:space="preserve"> NMPC object on the grounds of</w:t>
      </w:r>
      <w:r w:rsidR="00A74A1A">
        <w:rPr>
          <w:rFonts w:cstheme="minorHAnsi"/>
          <w:color w:val="000000" w:themeColor="text1"/>
        </w:rPr>
        <w:t xml:space="preserve"> </w:t>
      </w:r>
      <w:r>
        <w:rPr>
          <w:rFonts w:cstheme="minorHAnsi"/>
          <w:color w:val="000000" w:themeColor="text1"/>
        </w:rPr>
        <w:t xml:space="preserve">excessive works and </w:t>
      </w:r>
      <w:r w:rsidR="00336F79">
        <w:rPr>
          <w:rFonts w:cstheme="minorHAnsi"/>
          <w:color w:val="000000" w:themeColor="text1"/>
        </w:rPr>
        <w:t>refer</w:t>
      </w:r>
      <w:r>
        <w:rPr>
          <w:rFonts w:cstheme="minorHAnsi"/>
          <w:color w:val="000000" w:themeColor="text1"/>
        </w:rPr>
        <w:t xml:space="preserve"> to the report on file from tree triage</w:t>
      </w:r>
      <w:r w:rsidR="003C1BCA">
        <w:rPr>
          <w:rFonts w:cstheme="minorHAnsi"/>
          <w:color w:val="000000" w:themeColor="text1"/>
        </w:rPr>
        <w:t xml:space="preserve"> for that objection</w:t>
      </w:r>
      <w:r w:rsidR="00AD438D">
        <w:rPr>
          <w:rFonts w:cstheme="minorHAnsi"/>
          <w:color w:val="000000" w:themeColor="text1"/>
        </w:rPr>
        <w:t xml:space="preserve">, NMPC also request the consideration of a tree replacement </w:t>
      </w:r>
      <w:r w:rsidR="00A75523">
        <w:rPr>
          <w:rFonts w:cstheme="minorHAnsi"/>
          <w:color w:val="000000" w:themeColor="text1"/>
        </w:rPr>
        <w:t>strategy.</w:t>
      </w:r>
      <w:r>
        <w:rPr>
          <w:rFonts w:cstheme="minorHAnsi"/>
          <w:color w:val="000000" w:themeColor="text1"/>
        </w:rPr>
        <w:t xml:space="preserve"> Unanimous decision.</w:t>
      </w:r>
    </w:p>
    <w:p w14:paraId="685E890C" w14:textId="77777777" w:rsidR="00D53BC8" w:rsidRDefault="00D53BC8" w:rsidP="0087496F">
      <w:pPr>
        <w:pStyle w:val="Default"/>
        <w:rPr>
          <w:rFonts w:cstheme="minorHAnsi"/>
          <w:color w:val="000000" w:themeColor="text1"/>
        </w:rPr>
      </w:pPr>
    </w:p>
    <w:p w14:paraId="42B9585E" w14:textId="77777777" w:rsidR="00391BEA" w:rsidRDefault="00575438" w:rsidP="0087496F">
      <w:pPr>
        <w:pStyle w:val="Default"/>
        <w:rPr>
          <w:rStyle w:val="Hyperlink"/>
        </w:rPr>
      </w:pPr>
      <w:hyperlink r:id="rId13" w:history="1">
        <w:r w:rsidR="003C1BCA">
          <w:rPr>
            <w:rStyle w:val="Hyperlink"/>
          </w:rPr>
          <w:t xml:space="preserve">21/00482/FHA 12 Swan Mead Hemel Hempstead Hertfordshire HP3 9DG </w:t>
        </w:r>
      </w:hyperlink>
    </w:p>
    <w:p w14:paraId="33B0CA89" w14:textId="18850910" w:rsidR="0087496F" w:rsidRDefault="0087496F" w:rsidP="0087496F">
      <w:pPr>
        <w:pStyle w:val="Default"/>
      </w:pPr>
      <w:r w:rsidRPr="0087496F">
        <w:t xml:space="preserve"> (RE-CONSULTATION) </w:t>
      </w:r>
    </w:p>
    <w:p w14:paraId="403AE9AE" w14:textId="512B2222" w:rsidR="0087496F" w:rsidRPr="0087496F" w:rsidRDefault="0087496F" w:rsidP="0087496F">
      <w:pPr>
        <w:pStyle w:val="Default"/>
      </w:pPr>
      <w:r w:rsidRPr="0087496F">
        <w:rPr>
          <w:rFonts w:cstheme="minorHAnsi"/>
          <w:b/>
          <w:bCs/>
        </w:rPr>
        <w:t>R</w:t>
      </w:r>
      <w:r w:rsidRPr="0087496F">
        <w:rPr>
          <w:rFonts w:cstheme="minorHAnsi"/>
          <w:b/>
          <w:color w:val="000000" w:themeColor="text1"/>
        </w:rPr>
        <w:t>esolved</w:t>
      </w:r>
      <w:r w:rsidRPr="0087496F">
        <w:rPr>
          <w:rFonts w:cstheme="minorHAnsi"/>
          <w:color w:val="000000" w:themeColor="text1"/>
        </w:rPr>
        <w:t xml:space="preserve">, proposed Cllr </w:t>
      </w:r>
      <w:r>
        <w:rPr>
          <w:rFonts w:cstheme="minorHAnsi"/>
          <w:color w:val="000000" w:themeColor="text1"/>
        </w:rPr>
        <w:t>Briggs</w:t>
      </w:r>
      <w:r w:rsidRPr="0087496F">
        <w:rPr>
          <w:rFonts w:cstheme="minorHAnsi"/>
          <w:color w:val="000000" w:themeColor="text1"/>
        </w:rPr>
        <w:t xml:space="preserve">, seconded Cllr </w:t>
      </w:r>
      <w:r w:rsidR="000E4A0B">
        <w:rPr>
          <w:rFonts w:cstheme="minorHAnsi"/>
          <w:color w:val="000000" w:themeColor="text1"/>
        </w:rPr>
        <w:t>Lester that NMPC withdraw their original objection now that the parking objection had been rectified. Unanimous decision.</w:t>
      </w:r>
    </w:p>
    <w:p w14:paraId="62F20035" w14:textId="77777777" w:rsidR="0087496F" w:rsidRPr="0087496F" w:rsidRDefault="0087496F" w:rsidP="0087496F">
      <w:pPr>
        <w:pStyle w:val="Default"/>
        <w:rPr>
          <w:color w:val="C00000"/>
        </w:rPr>
      </w:pPr>
    </w:p>
    <w:p w14:paraId="5B9675D2" w14:textId="77777777" w:rsidR="00391BEA" w:rsidRDefault="00575438" w:rsidP="0087496F">
      <w:pPr>
        <w:rPr>
          <w:rStyle w:val="Hyperlink"/>
          <w:sz w:val="24"/>
          <w:szCs w:val="24"/>
        </w:rPr>
      </w:pPr>
      <w:hyperlink r:id="rId14" w:history="1">
        <w:r w:rsidR="00391BEA">
          <w:rPr>
            <w:rStyle w:val="Hyperlink"/>
            <w:sz w:val="24"/>
            <w:szCs w:val="24"/>
          </w:rPr>
          <w:t xml:space="preserve">21/00616/FHA  2 Highclere Drive Hemel Hempstead Hertfordshire HP3 8BT </w:t>
        </w:r>
      </w:hyperlink>
    </w:p>
    <w:p w14:paraId="78FEDC40" w14:textId="29953171" w:rsidR="0087496F" w:rsidRDefault="0087496F" w:rsidP="0087496F">
      <w:pPr>
        <w:rPr>
          <w:sz w:val="24"/>
          <w:szCs w:val="24"/>
        </w:rPr>
      </w:pPr>
      <w:r w:rsidRPr="0087496F">
        <w:rPr>
          <w:sz w:val="24"/>
          <w:szCs w:val="24"/>
        </w:rPr>
        <w:t xml:space="preserve"> (RE-APPLICATION)</w:t>
      </w:r>
    </w:p>
    <w:p w14:paraId="7893E285" w14:textId="5D713807" w:rsidR="000E4A0B" w:rsidRPr="000E4A0B" w:rsidRDefault="000E4A0B" w:rsidP="0087496F">
      <w:pPr>
        <w:rPr>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Briggs, seconded Cllr Berkeley</w:t>
      </w:r>
      <w:r>
        <w:rPr>
          <w:rFonts w:cstheme="minorHAnsi"/>
          <w:color w:val="000000" w:themeColor="text1"/>
          <w:sz w:val="24"/>
          <w:szCs w:val="24"/>
        </w:rPr>
        <w:t xml:space="preserve"> that NMPC raise no objection. Unanimous decision. 1 abstention.</w:t>
      </w:r>
    </w:p>
    <w:p w14:paraId="7735D6AE" w14:textId="27714130" w:rsidR="0087496F" w:rsidRPr="0087496F" w:rsidRDefault="00575438" w:rsidP="0087496F">
      <w:pPr>
        <w:rPr>
          <w:sz w:val="24"/>
          <w:szCs w:val="24"/>
        </w:rPr>
      </w:pPr>
      <w:hyperlink r:id="rId15" w:history="1">
        <w:r w:rsidR="00391BEA" w:rsidRPr="00391BEA">
          <w:rPr>
            <w:rStyle w:val="Hyperlink"/>
            <w:sz w:val="24"/>
            <w:szCs w:val="24"/>
          </w:rPr>
          <w:t>20/04010/</w:t>
        </w:r>
        <w:r w:rsidR="004A0B8F" w:rsidRPr="00391BEA">
          <w:rPr>
            <w:rStyle w:val="Hyperlink"/>
            <w:sz w:val="24"/>
            <w:szCs w:val="24"/>
          </w:rPr>
          <w:t>FUL Nash</w:t>
        </w:r>
        <w:r w:rsidR="00391BEA" w:rsidRPr="00391BEA">
          <w:rPr>
            <w:rStyle w:val="Hyperlink"/>
            <w:sz w:val="24"/>
            <w:szCs w:val="24"/>
          </w:rPr>
          <w:t xml:space="preserve"> House Dickinson Square Hemel Hempstead Hertfordshire HP3 9GT</w:t>
        </w:r>
      </w:hyperlink>
      <w:r w:rsidR="00391BEA">
        <w:rPr>
          <w:sz w:val="24"/>
          <w:szCs w:val="24"/>
        </w:rPr>
        <w:t xml:space="preserve"> </w:t>
      </w:r>
      <w:r w:rsidR="0087496F" w:rsidRPr="0087496F">
        <w:rPr>
          <w:sz w:val="24"/>
          <w:szCs w:val="24"/>
        </w:rPr>
        <w:t>(ADDITIONAL CORRESPONDENCE RECEIVED)</w:t>
      </w:r>
    </w:p>
    <w:p w14:paraId="732EC328" w14:textId="61B13578" w:rsidR="000E4A0B" w:rsidRDefault="000E4A0B" w:rsidP="0087496F">
      <w:pPr>
        <w:pStyle w:val="Heading6"/>
        <w:rPr>
          <w:rFonts w:asciiTheme="minorHAnsi" w:hAnsiTheme="minorHAnsi" w:cstheme="minorHAnsi"/>
          <w:color w:val="000000" w:themeColor="text1"/>
          <w:sz w:val="24"/>
          <w:szCs w:val="24"/>
        </w:rPr>
      </w:pPr>
      <w:r w:rsidRPr="000E4A0B">
        <w:rPr>
          <w:rFonts w:asciiTheme="minorHAnsi" w:hAnsiTheme="minorHAnsi" w:cstheme="minorHAnsi"/>
          <w:b/>
          <w:bCs/>
          <w:sz w:val="24"/>
          <w:szCs w:val="24"/>
        </w:rPr>
        <w:lastRenderedPageBreak/>
        <w:t>R</w:t>
      </w:r>
      <w:r w:rsidRPr="000E4A0B">
        <w:rPr>
          <w:rFonts w:asciiTheme="minorHAnsi" w:hAnsiTheme="minorHAnsi" w:cstheme="minorHAnsi"/>
          <w:b/>
          <w:color w:val="000000" w:themeColor="text1"/>
          <w:sz w:val="24"/>
          <w:szCs w:val="24"/>
        </w:rPr>
        <w:t>esolved</w:t>
      </w:r>
      <w:r w:rsidRPr="000E4A0B">
        <w:rPr>
          <w:rFonts w:asciiTheme="minorHAnsi" w:hAnsiTheme="minorHAnsi" w:cstheme="minorHAnsi"/>
          <w:color w:val="000000" w:themeColor="text1"/>
          <w:sz w:val="24"/>
          <w:szCs w:val="24"/>
        </w:rPr>
        <w:t xml:space="preserve">, proposed Cllr Briggs, seconded Cllr </w:t>
      </w:r>
      <w:r>
        <w:rPr>
          <w:rFonts w:asciiTheme="minorHAnsi" w:hAnsiTheme="minorHAnsi" w:cstheme="minorHAnsi"/>
          <w:color w:val="000000" w:themeColor="text1"/>
          <w:sz w:val="24"/>
          <w:szCs w:val="24"/>
        </w:rPr>
        <w:t xml:space="preserve">Berkeley that NMPC strongly object to this application (parking concerns not sufficiently addressed, disabled parking space incorrect, inconsistencies in the elevations) and ask that it be called in to </w:t>
      </w:r>
      <w:bookmarkStart w:id="3" w:name="_Hlk66372252"/>
      <w:r>
        <w:rPr>
          <w:rFonts w:asciiTheme="minorHAnsi" w:hAnsiTheme="minorHAnsi" w:cstheme="minorHAnsi"/>
          <w:color w:val="000000" w:themeColor="text1"/>
          <w:sz w:val="24"/>
          <w:szCs w:val="24"/>
        </w:rPr>
        <w:t>the Development Management Committee at Dacorum Borough Council. Unanimous decision.</w:t>
      </w:r>
      <w:bookmarkEnd w:id="3"/>
    </w:p>
    <w:p w14:paraId="665D2C89" w14:textId="77777777" w:rsidR="000E4A0B" w:rsidRPr="000E4A0B" w:rsidRDefault="000E4A0B" w:rsidP="000E4A0B"/>
    <w:p w14:paraId="4DD35530" w14:textId="06D2A7AA" w:rsidR="0087496F" w:rsidRDefault="0087496F" w:rsidP="0087496F">
      <w:pPr>
        <w:pStyle w:val="Heading6"/>
        <w:rPr>
          <w:rFonts w:asciiTheme="minorHAnsi" w:hAnsiTheme="minorHAnsi" w:cstheme="minorHAnsi"/>
          <w:color w:val="auto"/>
          <w:sz w:val="24"/>
          <w:szCs w:val="24"/>
        </w:rPr>
      </w:pPr>
      <w:r w:rsidRPr="000E4A0B">
        <w:rPr>
          <w:rFonts w:asciiTheme="minorHAnsi" w:hAnsiTheme="minorHAnsi" w:cstheme="minorHAnsi"/>
          <w:color w:val="auto"/>
          <w:sz w:val="24"/>
          <w:szCs w:val="24"/>
        </w:rPr>
        <w:t>To consider any planning applications received during the period after which the agenda was published</w:t>
      </w:r>
      <w:r w:rsidR="00D53BC8">
        <w:rPr>
          <w:rFonts w:asciiTheme="minorHAnsi" w:hAnsiTheme="minorHAnsi" w:cstheme="minorHAnsi"/>
          <w:color w:val="auto"/>
          <w:sz w:val="24"/>
          <w:szCs w:val="24"/>
        </w:rPr>
        <w:t xml:space="preserve">, </w:t>
      </w:r>
      <w:r w:rsidRPr="000E4A0B">
        <w:rPr>
          <w:rFonts w:asciiTheme="minorHAnsi" w:hAnsiTheme="minorHAnsi" w:cstheme="minorHAnsi"/>
          <w:color w:val="auto"/>
          <w:sz w:val="24"/>
          <w:szCs w:val="24"/>
        </w:rPr>
        <w:t>3</w:t>
      </w:r>
      <w:r w:rsidRPr="000E4A0B">
        <w:rPr>
          <w:rFonts w:asciiTheme="minorHAnsi" w:hAnsiTheme="minorHAnsi" w:cstheme="minorHAnsi"/>
          <w:color w:val="auto"/>
          <w:sz w:val="24"/>
          <w:szCs w:val="24"/>
          <w:vertAlign w:val="superscript"/>
        </w:rPr>
        <w:t>rd</w:t>
      </w:r>
      <w:r w:rsidRPr="000E4A0B">
        <w:rPr>
          <w:rFonts w:asciiTheme="minorHAnsi" w:hAnsiTheme="minorHAnsi" w:cstheme="minorHAnsi"/>
          <w:color w:val="auto"/>
          <w:sz w:val="24"/>
          <w:szCs w:val="24"/>
        </w:rPr>
        <w:t xml:space="preserve"> March 2021- 8</w:t>
      </w:r>
      <w:r w:rsidRPr="000E4A0B">
        <w:rPr>
          <w:rFonts w:asciiTheme="minorHAnsi" w:hAnsiTheme="minorHAnsi" w:cstheme="minorHAnsi"/>
          <w:color w:val="auto"/>
          <w:sz w:val="24"/>
          <w:szCs w:val="24"/>
          <w:vertAlign w:val="superscript"/>
        </w:rPr>
        <w:t>th</w:t>
      </w:r>
      <w:r w:rsidRPr="000E4A0B">
        <w:rPr>
          <w:rFonts w:asciiTheme="minorHAnsi" w:hAnsiTheme="minorHAnsi" w:cstheme="minorHAnsi"/>
          <w:color w:val="auto"/>
          <w:sz w:val="24"/>
          <w:szCs w:val="24"/>
        </w:rPr>
        <w:t xml:space="preserve"> March 2021.</w:t>
      </w:r>
    </w:p>
    <w:p w14:paraId="70EB697F" w14:textId="77777777" w:rsidR="00D53BC8" w:rsidRPr="00515D06" w:rsidRDefault="00D53BC8" w:rsidP="00515D06"/>
    <w:p w14:paraId="219827DE" w14:textId="697A2D1E" w:rsidR="0087496F" w:rsidRPr="0087496F" w:rsidRDefault="00575438" w:rsidP="0087496F">
      <w:pPr>
        <w:rPr>
          <w:rStyle w:val="Hyperlink"/>
          <w:sz w:val="24"/>
          <w:szCs w:val="24"/>
        </w:rPr>
      </w:pPr>
      <w:hyperlink r:id="rId16" w:history="1">
        <w:r w:rsidR="008E2408">
          <w:rPr>
            <w:rStyle w:val="Hyperlink"/>
            <w:sz w:val="24"/>
            <w:szCs w:val="24"/>
          </w:rPr>
          <w:t xml:space="preserve">21/00870/FHA  5 Georgewood Road Hemel Hempstead Hertfordshire HP3 8AN </w:t>
        </w:r>
      </w:hyperlink>
    </w:p>
    <w:p w14:paraId="4D9E0A15" w14:textId="5F43C3C4" w:rsidR="0087496F" w:rsidRDefault="000E4A0B" w:rsidP="0087496F">
      <w:pPr>
        <w:spacing w:after="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Briggs, seconded Cllr Bayley that NMPC raise no objection. Unanimous decision.</w:t>
      </w:r>
    </w:p>
    <w:p w14:paraId="45BA1609" w14:textId="77777777" w:rsidR="00D53BC8" w:rsidRPr="000E4A0B" w:rsidRDefault="00D53BC8" w:rsidP="0087496F">
      <w:pPr>
        <w:spacing w:after="0"/>
        <w:rPr>
          <w:color w:val="C00000"/>
          <w:sz w:val="24"/>
          <w:szCs w:val="24"/>
        </w:rPr>
      </w:pPr>
    </w:p>
    <w:p w14:paraId="42F5A836" w14:textId="1E24A731" w:rsidR="0087496F" w:rsidRDefault="00575438" w:rsidP="0087496F">
      <w:pPr>
        <w:spacing w:after="0"/>
        <w:rPr>
          <w:sz w:val="24"/>
          <w:szCs w:val="24"/>
        </w:rPr>
      </w:pPr>
      <w:hyperlink r:id="rId17" w:history="1">
        <w:r w:rsidR="008E2408">
          <w:rPr>
            <w:rStyle w:val="Hyperlink"/>
            <w:sz w:val="24"/>
            <w:szCs w:val="24"/>
          </w:rPr>
          <w:t xml:space="preserve">21/00858/ROC Land South of Bedmond Road Hemel Hempstead Hertfordshire </w:t>
        </w:r>
      </w:hyperlink>
      <w:r w:rsidR="0087496F" w:rsidRPr="0087496F">
        <w:rPr>
          <w:sz w:val="24"/>
          <w:szCs w:val="24"/>
        </w:rPr>
        <w:t xml:space="preserve"> </w:t>
      </w:r>
    </w:p>
    <w:p w14:paraId="0409660E" w14:textId="1276CE3C" w:rsidR="000E4A0B" w:rsidRDefault="000E4A0B" w:rsidP="0087496F">
      <w:pPr>
        <w:spacing w:after="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Briggs, seconded Cllr</w:t>
      </w:r>
      <w:r>
        <w:rPr>
          <w:rFonts w:cstheme="minorHAnsi"/>
          <w:color w:val="000000" w:themeColor="text1"/>
          <w:sz w:val="24"/>
          <w:szCs w:val="24"/>
        </w:rPr>
        <w:t xml:space="preserve"> Berkeley that NMPC raise no objection. Unanimous decision.</w:t>
      </w:r>
    </w:p>
    <w:p w14:paraId="72D2815A" w14:textId="77777777" w:rsidR="00D53BC8" w:rsidRPr="000E4A0B" w:rsidRDefault="00D53BC8" w:rsidP="0087496F">
      <w:pPr>
        <w:spacing w:after="0"/>
        <w:rPr>
          <w:sz w:val="24"/>
          <w:szCs w:val="24"/>
        </w:rPr>
      </w:pPr>
    </w:p>
    <w:p w14:paraId="1E6020E1" w14:textId="6BEFD01D" w:rsidR="0087496F" w:rsidRPr="0087496F" w:rsidRDefault="00575438" w:rsidP="0087496F">
      <w:pPr>
        <w:spacing w:after="0"/>
        <w:rPr>
          <w:rFonts w:ascii="Calibri" w:hAnsi="Calibri" w:cs="Calibri"/>
          <w:color w:val="404040"/>
          <w:sz w:val="24"/>
          <w:szCs w:val="24"/>
        </w:rPr>
      </w:pPr>
      <w:hyperlink r:id="rId18" w:history="1">
        <w:r w:rsidR="0087496F" w:rsidRPr="0087496F">
          <w:rPr>
            <w:rStyle w:val="Hyperlink"/>
            <w:rFonts w:ascii="Calibri" w:hAnsi="Calibri" w:cs="Calibri"/>
            <w:sz w:val="24"/>
            <w:szCs w:val="24"/>
          </w:rPr>
          <w:t xml:space="preserve">21/00887/NMA  32 Silverthorn Drive Hemel Hempstead Hertfordshire HP3 8BU </w:t>
        </w:r>
      </w:hyperlink>
    </w:p>
    <w:p w14:paraId="06235AB4" w14:textId="1E49D58B" w:rsidR="0087496F" w:rsidRDefault="000E4A0B" w:rsidP="0087496F">
      <w:pPr>
        <w:spacing w:after="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Briggs, seconded Cllr Bayley</w:t>
      </w:r>
      <w:r>
        <w:rPr>
          <w:rFonts w:cstheme="minorHAnsi"/>
          <w:color w:val="000000" w:themeColor="text1"/>
          <w:sz w:val="24"/>
          <w:szCs w:val="24"/>
        </w:rPr>
        <w:t xml:space="preserve"> that NMPC raise no objection. Unanimous decision.</w:t>
      </w:r>
    </w:p>
    <w:p w14:paraId="119207D8" w14:textId="77777777" w:rsidR="00D53BC8" w:rsidRDefault="00D53BC8" w:rsidP="0087496F">
      <w:pPr>
        <w:spacing w:after="0"/>
        <w:rPr>
          <w:rFonts w:cstheme="minorHAnsi"/>
          <w:color w:val="000000" w:themeColor="text1"/>
          <w:sz w:val="24"/>
          <w:szCs w:val="24"/>
        </w:rPr>
      </w:pPr>
    </w:p>
    <w:p w14:paraId="0012D623" w14:textId="38D6DC22" w:rsidR="000E4A0B" w:rsidRDefault="000E4A0B" w:rsidP="0087496F">
      <w:pPr>
        <w:spacing w:after="0"/>
        <w:rPr>
          <w:rFonts w:cstheme="minorHAnsi"/>
          <w:color w:val="000000" w:themeColor="text1"/>
          <w:sz w:val="24"/>
          <w:szCs w:val="24"/>
        </w:rPr>
      </w:pPr>
      <w:r>
        <w:rPr>
          <w:rFonts w:cstheme="minorHAnsi"/>
          <w:color w:val="000000" w:themeColor="text1"/>
          <w:sz w:val="24"/>
          <w:szCs w:val="24"/>
        </w:rPr>
        <w:t>At this juncture Cllr Brigg</w:t>
      </w:r>
      <w:r w:rsidR="00C02272">
        <w:rPr>
          <w:rFonts w:cstheme="minorHAnsi"/>
          <w:color w:val="000000" w:themeColor="text1"/>
          <w:sz w:val="24"/>
          <w:szCs w:val="24"/>
        </w:rPr>
        <w:t>s</w:t>
      </w:r>
      <w:r>
        <w:rPr>
          <w:rFonts w:cstheme="minorHAnsi"/>
          <w:color w:val="000000" w:themeColor="text1"/>
          <w:sz w:val="24"/>
          <w:szCs w:val="24"/>
        </w:rPr>
        <w:t xml:space="preserve"> was moved to the w</w:t>
      </w:r>
      <w:r w:rsidR="006B18AD">
        <w:rPr>
          <w:rFonts w:cstheme="minorHAnsi"/>
          <w:color w:val="000000" w:themeColor="text1"/>
          <w:sz w:val="24"/>
          <w:szCs w:val="24"/>
        </w:rPr>
        <w:t>a</w:t>
      </w:r>
      <w:r>
        <w:rPr>
          <w:rFonts w:cstheme="minorHAnsi"/>
          <w:color w:val="000000" w:themeColor="text1"/>
          <w:sz w:val="24"/>
          <w:szCs w:val="24"/>
        </w:rPr>
        <w:t>iting room due to his declared interest.</w:t>
      </w:r>
    </w:p>
    <w:p w14:paraId="2CCA8638" w14:textId="77777777" w:rsidR="00D53BC8" w:rsidRPr="000E4A0B" w:rsidRDefault="00D53BC8" w:rsidP="0087496F">
      <w:pPr>
        <w:spacing w:after="0"/>
        <w:rPr>
          <w:color w:val="C00000"/>
          <w:sz w:val="24"/>
          <w:szCs w:val="24"/>
        </w:rPr>
      </w:pPr>
    </w:p>
    <w:p w14:paraId="6AF7977A" w14:textId="5D5D45FC" w:rsidR="0087496F" w:rsidRPr="0087496F" w:rsidRDefault="00575438" w:rsidP="0087496F">
      <w:pPr>
        <w:spacing w:after="0"/>
        <w:rPr>
          <w:color w:val="C00000"/>
          <w:sz w:val="24"/>
          <w:szCs w:val="24"/>
        </w:rPr>
      </w:pPr>
      <w:hyperlink r:id="rId19" w:history="1">
        <w:r w:rsidR="004A0B8F">
          <w:rPr>
            <w:rStyle w:val="Hyperlink"/>
            <w:sz w:val="24"/>
            <w:szCs w:val="24"/>
          </w:rPr>
          <w:t xml:space="preserve">21/00855/DRC Milbor Engineering Hemel Hempstead Ltd Belswains Lane Hemel Hempstead Hertfordshire HP3 9XE </w:t>
        </w:r>
      </w:hyperlink>
    </w:p>
    <w:p w14:paraId="1FE55812" w14:textId="7AAF36B0" w:rsidR="0087496F" w:rsidRDefault="000E4A0B" w:rsidP="0087496F">
      <w:pPr>
        <w:spacing w:after="0"/>
        <w:rPr>
          <w:rFonts w:cstheme="minorHAnsi"/>
          <w:color w:val="000000" w:themeColor="text1"/>
          <w:sz w:val="24"/>
          <w:szCs w:val="24"/>
        </w:rPr>
      </w:pPr>
      <w:bookmarkStart w:id="4" w:name="_Hlk66372441"/>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sidR="005A0041">
        <w:rPr>
          <w:rFonts w:cstheme="minorHAnsi"/>
          <w:color w:val="000000" w:themeColor="text1"/>
          <w:sz w:val="24"/>
          <w:szCs w:val="24"/>
        </w:rPr>
        <w:t>ayley</w:t>
      </w:r>
      <w:r w:rsidRPr="000E4A0B">
        <w:rPr>
          <w:rFonts w:cstheme="minorHAnsi"/>
          <w:color w:val="000000" w:themeColor="text1"/>
          <w:sz w:val="24"/>
          <w:szCs w:val="24"/>
        </w:rPr>
        <w:t xml:space="preserve">, seconded Cllr </w:t>
      </w:r>
      <w:r w:rsidR="005A0041">
        <w:rPr>
          <w:rFonts w:cstheme="minorHAnsi"/>
          <w:color w:val="000000" w:themeColor="text1"/>
          <w:sz w:val="24"/>
          <w:szCs w:val="24"/>
        </w:rPr>
        <w:t xml:space="preserve">Cobb </w:t>
      </w:r>
      <w:bookmarkEnd w:id="4"/>
      <w:r w:rsidR="005A0041">
        <w:rPr>
          <w:rFonts w:cstheme="minorHAnsi"/>
          <w:color w:val="000000" w:themeColor="text1"/>
          <w:sz w:val="24"/>
          <w:szCs w:val="24"/>
        </w:rPr>
        <w:t>that NMPC object on the grounds of insufficient wording regarding satisfactory boundary treatments and concerns with regards refuse storage drawings not complying with DBC policy (insufficient capacity) and request that the application be called in to the Development Management Committee at Dacorum Borough Council. Unanimous decision.</w:t>
      </w:r>
    </w:p>
    <w:p w14:paraId="2ED1EC3C" w14:textId="77777777" w:rsidR="00D53BC8" w:rsidRPr="000E4A0B" w:rsidRDefault="00D53BC8" w:rsidP="0087496F">
      <w:pPr>
        <w:spacing w:after="0"/>
        <w:rPr>
          <w:color w:val="C00000"/>
          <w:sz w:val="24"/>
          <w:szCs w:val="24"/>
        </w:rPr>
      </w:pPr>
    </w:p>
    <w:p w14:paraId="3C705BC4" w14:textId="77777777" w:rsidR="0087496F" w:rsidRPr="0087496F" w:rsidRDefault="0087496F" w:rsidP="0087496F">
      <w:pPr>
        <w:pStyle w:val="Heading6"/>
        <w:spacing w:before="0"/>
        <w:rPr>
          <w:rFonts w:asciiTheme="minorHAnsi" w:hAnsiTheme="minorHAnsi"/>
          <w:b/>
          <w:color w:val="auto"/>
          <w:sz w:val="24"/>
          <w:szCs w:val="24"/>
        </w:rPr>
      </w:pPr>
      <w:r w:rsidRPr="0087496F">
        <w:rPr>
          <w:rFonts w:asciiTheme="minorHAnsi" w:hAnsiTheme="minorHAnsi"/>
          <w:b/>
          <w:color w:val="auto"/>
          <w:sz w:val="24"/>
          <w:szCs w:val="24"/>
        </w:rPr>
        <w:t xml:space="preserve">21/046/FPC     Consultations. (clerk to advise) </w:t>
      </w:r>
    </w:p>
    <w:p w14:paraId="3D7D5501" w14:textId="77777777" w:rsidR="0087496F" w:rsidRPr="0087496F" w:rsidRDefault="0087496F" w:rsidP="0087496F">
      <w:pPr>
        <w:spacing w:after="0"/>
        <w:rPr>
          <w:sz w:val="24"/>
          <w:szCs w:val="24"/>
        </w:rPr>
      </w:pPr>
      <w:r w:rsidRPr="0087496F">
        <w:rPr>
          <w:sz w:val="24"/>
          <w:szCs w:val="24"/>
        </w:rPr>
        <w:t>Traffic Regulation order- Nash Mills Lane/Red Lion Lane.</w:t>
      </w:r>
    </w:p>
    <w:p w14:paraId="182CCB99" w14:textId="6121D36A" w:rsidR="0087496F" w:rsidRDefault="0087496F" w:rsidP="0087496F">
      <w:pPr>
        <w:spacing w:after="0"/>
        <w:rPr>
          <w:bCs/>
          <w:sz w:val="24"/>
          <w:szCs w:val="24"/>
        </w:rPr>
      </w:pPr>
      <w:r w:rsidRPr="0087496F">
        <w:rPr>
          <w:sz w:val="24"/>
          <w:szCs w:val="24"/>
        </w:rPr>
        <w:t>To consider and approve clerk’s letter to be sent to Herts County Council further to the discussions held at the meeting of 22</w:t>
      </w:r>
      <w:r w:rsidRPr="0087496F">
        <w:rPr>
          <w:sz w:val="24"/>
          <w:szCs w:val="24"/>
          <w:vertAlign w:val="superscript"/>
        </w:rPr>
        <w:t>nd</w:t>
      </w:r>
      <w:r w:rsidRPr="0087496F">
        <w:rPr>
          <w:sz w:val="24"/>
          <w:szCs w:val="24"/>
        </w:rPr>
        <w:t xml:space="preserve"> February 2021.</w:t>
      </w:r>
      <w:r w:rsidRPr="0087496F">
        <w:rPr>
          <w:bCs/>
          <w:sz w:val="24"/>
          <w:szCs w:val="24"/>
        </w:rPr>
        <w:t xml:space="preserve"> Appendix 5</w:t>
      </w:r>
    </w:p>
    <w:p w14:paraId="74E35A84" w14:textId="41E637EC" w:rsidR="005A0041" w:rsidRPr="0087496F" w:rsidRDefault="005A0041" w:rsidP="0087496F">
      <w:pPr>
        <w:spacing w:after="0"/>
        <w:rPr>
          <w:bCs/>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Pr>
          <w:rFonts w:cstheme="minorHAnsi"/>
          <w:color w:val="000000" w:themeColor="text1"/>
          <w:sz w:val="24"/>
          <w:szCs w:val="24"/>
        </w:rPr>
        <w:t xml:space="preserve">Lester that the </w:t>
      </w:r>
      <w:r w:rsidR="00A75523">
        <w:rPr>
          <w:rFonts w:cstheme="minorHAnsi"/>
          <w:color w:val="000000" w:themeColor="text1"/>
          <w:sz w:val="24"/>
          <w:szCs w:val="24"/>
        </w:rPr>
        <w:t>clerk’s</w:t>
      </w:r>
      <w:r>
        <w:rPr>
          <w:rFonts w:cstheme="minorHAnsi"/>
          <w:color w:val="000000" w:themeColor="text1"/>
          <w:sz w:val="24"/>
          <w:szCs w:val="24"/>
        </w:rPr>
        <w:t xml:space="preserve"> full response in appendix 5 be submitted. Unanimous decision. One abstention.</w:t>
      </w:r>
    </w:p>
    <w:p w14:paraId="108A5728" w14:textId="77777777" w:rsidR="0087496F" w:rsidRPr="0087496F" w:rsidRDefault="0087496F" w:rsidP="0087496F">
      <w:pPr>
        <w:spacing w:after="0"/>
        <w:rPr>
          <w:sz w:val="24"/>
          <w:szCs w:val="24"/>
        </w:rPr>
      </w:pPr>
    </w:p>
    <w:p w14:paraId="263E661C" w14:textId="77777777" w:rsidR="0087496F" w:rsidRPr="0087496F" w:rsidRDefault="0087496F" w:rsidP="0087496F">
      <w:pPr>
        <w:spacing w:after="0"/>
        <w:rPr>
          <w:sz w:val="24"/>
          <w:szCs w:val="24"/>
        </w:rPr>
      </w:pPr>
      <w:r w:rsidRPr="0087496F">
        <w:rPr>
          <w:sz w:val="24"/>
          <w:szCs w:val="24"/>
        </w:rPr>
        <w:t>To consider the following consultation and any actions arising.</w:t>
      </w:r>
    </w:p>
    <w:p w14:paraId="42E00C13" w14:textId="4F930766" w:rsidR="0087496F" w:rsidRPr="0087496F" w:rsidRDefault="00575438" w:rsidP="0087496F">
      <w:pPr>
        <w:pStyle w:val="Heading6"/>
        <w:rPr>
          <w:rStyle w:val="Hyperlink"/>
          <w:rFonts w:asciiTheme="minorHAnsi" w:eastAsiaTheme="minorEastAsia" w:hAnsiTheme="minorHAnsi" w:cstheme="minorBidi"/>
          <w:sz w:val="24"/>
          <w:szCs w:val="24"/>
        </w:rPr>
      </w:pPr>
      <w:hyperlink r:id="rId20" w:history="1">
        <w:r w:rsidR="00C02272">
          <w:rPr>
            <w:rStyle w:val="Hyperlink"/>
            <w:rFonts w:asciiTheme="minorHAnsi" w:eastAsiaTheme="minorEastAsia" w:hAnsiTheme="minorHAnsi" w:cstheme="minorBidi"/>
            <w:sz w:val="24"/>
            <w:szCs w:val="24"/>
          </w:rPr>
          <w:t xml:space="preserve">21/00705/CON | Construction of new Motorway Service Area (MSA) </w:t>
        </w:r>
      </w:hyperlink>
    </w:p>
    <w:p w14:paraId="30ABA12F" w14:textId="60BB28AB" w:rsidR="0087496F" w:rsidRPr="0087496F" w:rsidRDefault="005A0041" w:rsidP="0087496F">
      <w:pPr>
        <w:rPr>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Pr>
          <w:rFonts w:cstheme="minorHAnsi"/>
          <w:color w:val="000000" w:themeColor="text1"/>
          <w:sz w:val="24"/>
          <w:szCs w:val="24"/>
        </w:rPr>
        <w:t>Tout that NMPC object on the ground of the increased traffic and the impact on parish residents using the junction to travel to and from work and leisure activities. Clerk to draft response for submission. Unanimous decision.</w:t>
      </w:r>
    </w:p>
    <w:p w14:paraId="717598F4" w14:textId="7277C838" w:rsidR="0087496F" w:rsidRDefault="0087496F" w:rsidP="0087496F">
      <w:pPr>
        <w:pStyle w:val="Heading6"/>
        <w:rPr>
          <w:rFonts w:asciiTheme="minorHAnsi" w:hAnsiTheme="minorHAnsi"/>
          <w:bCs/>
          <w:color w:val="auto"/>
          <w:sz w:val="24"/>
          <w:szCs w:val="24"/>
        </w:rPr>
      </w:pPr>
      <w:r w:rsidRPr="0087496F">
        <w:rPr>
          <w:rFonts w:asciiTheme="minorHAnsi" w:hAnsiTheme="minorHAnsi"/>
          <w:b/>
          <w:color w:val="auto"/>
          <w:sz w:val="24"/>
          <w:szCs w:val="24"/>
        </w:rPr>
        <w:lastRenderedPageBreak/>
        <w:t xml:space="preserve">21/047/FPC     Development Management Committee (to consider any actions required) </w:t>
      </w:r>
      <w:r w:rsidR="005A0041">
        <w:rPr>
          <w:rFonts w:asciiTheme="minorHAnsi" w:hAnsiTheme="minorHAnsi"/>
          <w:bCs/>
          <w:color w:val="auto"/>
          <w:sz w:val="24"/>
          <w:szCs w:val="24"/>
        </w:rPr>
        <w:t>No actions to note.</w:t>
      </w:r>
    </w:p>
    <w:p w14:paraId="7848F8C3" w14:textId="77777777" w:rsidR="00D53BC8" w:rsidRPr="00515D06" w:rsidRDefault="00D53BC8" w:rsidP="00515D06"/>
    <w:p w14:paraId="4779B1EA" w14:textId="12F5370A" w:rsidR="0087496F" w:rsidRDefault="0087496F" w:rsidP="0087496F">
      <w:pPr>
        <w:spacing w:after="0"/>
        <w:rPr>
          <w:b/>
          <w:sz w:val="24"/>
          <w:szCs w:val="24"/>
        </w:rPr>
      </w:pPr>
      <w:r w:rsidRPr="0087496F">
        <w:rPr>
          <w:b/>
          <w:sz w:val="24"/>
          <w:szCs w:val="24"/>
        </w:rPr>
        <w:t>21/048/FPC     Planning Information/Updates from Clerk. (info only no action)</w:t>
      </w:r>
    </w:p>
    <w:p w14:paraId="644D268A" w14:textId="35B71E0F" w:rsidR="005A0041" w:rsidRDefault="005A0041" w:rsidP="0087496F">
      <w:pPr>
        <w:spacing w:after="0"/>
        <w:rPr>
          <w:bCs/>
          <w:sz w:val="24"/>
          <w:szCs w:val="24"/>
        </w:rPr>
      </w:pPr>
      <w:r w:rsidRPr="005A0041">
        <w:rPr>
          <w:bCs/>
          <w:sz w:val="24"/>
          <w:szCs w:val="24"/>
        </w:rPr>
        <w:t>No actio</w:t>
      </w:r>
      <w:r>
        <w:rPr>
          <w:bCs/>
          <w:sz w:val="24"/>
          <w:szCs w:val="24"/>
        </w:rPr>
        <w:t>ns</w:t>
      </w:r>
      <w:r w:rsidRPr="005A0041">
        <w:rPr>
          <w:bCs/>
          <w:sz w:val="24"/>
          <w:szCs w:val="24"/>
        </w:rPr>
        <w:t xml:space="preserve"> to note.</w:t>
      </w:r>
    </w:p>
    <w:p w14:paraId="4D08F207" w14:textId="77777777" w:rsidR="00D53BC8" w:rsidRDefault="00D53BC8" w:rsidP="0087496F">
      <w:pPr>
        <w:spacing w:after="0"/>
        <w:rPr>
          <w:bCs/>
          <w:sz w:val="24"/>
          <w:szCs w:val="24"/>
        </w:rPr>
      </w:pPr>
    </w:p>
    <w:p w14:paraId="62947F35" w14:textId="6406F9D0" w:rsidR="001639BF" w:rsidRDefault="001639BF" w:rsidP="0087496F">
      <w:pPr>
        <w:spacing w:after="0"/>
        <w:rPr>
          <w:b/>
          <w:i/>
          <w:iCs/>
          <w:sz w:val="24"/>
          <w:szCs w:val="24"/>
        </w:rPr>
      </w:pPr>
      <w:r w:rsidRPr="00BD2305">
        <w:rPr>
          <w:b/>
          <w:i/>
          <w:iCs/>
          <w:sz w:val="24"/>
          <w:szCs w:val="24"/>
        </w:rPr>
        <w:t xml:space="preserve">Meeting adjourned </w:t>
      </w:r>
      <w:r w:rsidR="00BD2305" w:rsidRPr="00BD2305">
        <w:rPr>
          <w:b/>
          <w:i/>
          <w:iCs/>
          <w:sz w:val="24"/>
          <w:szCs w:val="24"/>
        </w:rPr>
        <w:t xml:space="preserve">by Chairman </w:t>
      </w:r>
      <w:r w:rsidRPr="00BD2305">
        <w:rPr>
          <w:b/>
          <w:i/>
          <w:iCs/>
          <w:sz w:val="24"/>
          <w:szCs w:val="24"/>
        </w:rPr>
        <w:t xml:space="preserve">for </w:t>
      </w:r>
      <w:r w:rsidR="00BD2305" w:rsidRPr="00BD2305">
        <w:rPr>
          <w:b/>
          <w:i/>
          <w:iCs/>
          <w:sz w:val="24"/>
          <w:szCs w:val="24"/>
        </w:rPr>
        <w:t>5-minute</w:t>
      </w:r>
      <w:r w:rsidRPr="00BD2305">
        <w:rPr>
          <w:b/>
          <w:i/>
          <w:iCs/>
          <w:sz w:val="24"/>
          <w:szCs w:val="24"/>
        </w:rPr>
        <w:t xml:space="preserve"> comfort break. </w:t>
      </w:r>
    </w:p>
    <w:p w14:paraId="7AAA9A05" w14:textId="77777777" w:rsidR="00D53BC8" w:rsidRPr="00BD2305" w:rsidRDefault="00D53BC8" w:rsidP="0087496F">
      <w:pPr>
        <w:spacing w:after="0"/>
        <w:rPr>
          <w:b/>
          <w:i/>
          <w:iCs/>
          <w:sz w:val="24"/>
          <w:szCs w:val="24"/>
        </w:rPr>
      </w:pPr>
    </w:p>
    <w:p w14:paraId="22AB3FCB" w14:textId="77777777" w:rsidR="0087496F" w:rsidRPr="0087496F" w:rsidRDefault="0087496F" w:rsidP="0087496F">
      <w:pPr>
        <w:pStyle w:val="Heading6"/>
        <w:rPr>
          <w:rFonts w:asciiTheme="minorHAnsi" w:hAnsiTheme="minorHAnsi"/>
          <w:b/>
          <w:color w:val="auto"/>
          <w:sz w:val="24"/>
          <w:szCs w:val="24"/>
          <w:u w:val="single"/>
        </w:rPr>
      </w:pPr>
      <w:r w:rsidRPr="0087496F">
        <w:rPr>
          <w:rFonts w:asciiTheme="minorHAnsi" w:hAnsiTheme="minorHAnsi"/>
          <w:b/>
          <w:color w:val="auto"/>
          <w:sz w:val="24"/>
          <w:szCs w:val="24"/>
          <w:u w:val="single"/>
        </w:rPr>
        <w:t xml:space="preserve">FINANCE </w:t>
      </w:r>
    </w:p>
    <w:p w14:paraId="1EBB03CC" w14:textId="77777777" w:rsidR="0087496F" w:rsidRPr="0087496F" w:rsidRDefault="0087496F" w:rsidP="0087496F">
      <w:pPr>
        <w:pStyle w:val="Heading6"/>
        <w:rPr>
          <w:rFonts w:asciiTheme="minorHAnsi" w:hAnsiTheme="minorHAnsi"/>
          <w:color w:val="auto"/>
          <w:sz w:val="24"/>
          <w:szCs w:val="24"/>
        </w:rPr>
      </w:pPr>
      <w:r w:rsidRPr="0087496F">
        <w:rPr>
          <w:rFonts w:asciiTheme="minorHAnsi" w:hAnsiTheme="minorHAnsi"/>
          <w:b/>
          <w:color w:val="auto"/>
          <w:sz w:val="24"/>
          <w:szCs w:val="24"/>
        </w:rPr>
        <w:t xml:space="preserve">21/049/FPC     Monthly Financial Matters </w:t>
      </w:r>
      <w:r w:rsidRPr="0087496F">
        <w:rPr>
          <w:rFonts w:asciiTheme="minorHAnsi" w:hAnsiTheme="minorHAnsi"/>
          <w:bCs/>
          <w:iCs/>
          <w:color w:val="auto"/>
          <w:sz w:val="24"/>
          <w:szCs w:val="24"/>
        </w:rPr>
        <w:t>Appendix 6a-f</w:t>
      </w:r>
    </w:p>
    <w:p w14:paraId="078D73AB" w14:textId="656CC873" w:rsidR="0087496F" w:rsidRPr="0087496F" w:rsidRDefault="0087496F" w:rsidP="0087496F">
      <w:pPr>
        <w:pStyle w:val="Heading6"/>
        <w:numPr>
          <w:ilvl w:val="0"/>
          <w:numId w:val="22"/>
        </w:numPr>
        <w:spacing w:before="0" w:line="240" w:lineRule="auto"/>
        <w:rPr>
          <w:rFonts w:asciiTheme="minorHAnsi" w:hAnsiTheme="minorHAnsi"/>
          <w:color w:val="auto"/>
          <w:sz w:val="24"/>
          <w:szCs w:val="24"/>
        </w:rPr>
      </w:pPr>
      <w:r w:rsidRPr="0087496F">
        <w:rPr>
          <w:rFonts w:asciiTheme="minorHAnsi" w:hAnsiTheme="minorHAnsi"/>
          <w:color w:val="auto"/>
          <w:sz w:val="24"/>
          <w:szCs w:val="24"/>
        </w:rPr>
        <w:t xml:space="preserve">To authorise payments made in accordance with the budget. (Monthly </w:t>
      </w:r>
      <w:r w:rsidR="001D5277">
        <w:rPr>
          <w:rFonts w:asciiTheme="minorHAnsi" w:hAnsiTheme="minorHAnsi"/>
          <w:color w:val="auto"/>
          <w:sz w:val="24"/>
          <w:szCs w:val="24"/>
        </w:rPr>
        <w:t>s</w:t>
      </w:r>
      <w:r w:rsidRPr="0087496F">
        <w:rPr>
          <w:rFonts w:asciiTheme="minorHAnsi" w:hAnsiTheme="minorHAnsi"/>
          <w:color w:val="auto"/>
          <w:sz w:val="24"/>
          <w:szCs w:val="24"/>
        </w:rPr>
        <w:t>chedule attached)</w:t>
      </w:r>
    </w:p>
    <w:p w14:paraId="1E2F62CE" w14:textId="0FF7440F" w:rsidR="005A0041" w:rsidRDefault="005A0041" w:rsidP="0087496F">
      <w:pPr>
        <w:spacing w:after="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Pr>
          <w:rFonts w:cstheme="minorHAnsi"/>
          <w:color w:val="000000" w:themeColor="text1"/>
          <w:sz w:val="24"/>
          <w:szCs w:val="24"/>
        </w:rPr>
        <w:t xml:space="preserve">Maddern that the payments listed below be </w:t>
      </w:r>
      <w:r w:rsidR="005F6563">
        <w:rPr>
          <w:rFonts w:cstheme="minorHAnsi"/>
          <w:color w:val="000000" w:themeColor="text1"/>
          <w:sz w:val="24"/>
          <w:szCs w:val="24"/>
        </w:rPr>
        <w:t>authorised</w:t>
      </w:r>
      <w:r>
        <w:rPr>
          <w:rFonts w:cstheme="minorHAnsi"/>
          <w:color w:val="000000" w:themeColor="text1"/>
          <w:sz w:val="24"/>
          <w:szCs w:val="24"/>
        </w:rPr>
        <w:t xml:space="preserve"> and duly paid. Unanimous decision.</w:t>
      </w:r>
    </w:p>
    <w:p w14:paraId="57B5D8B0" w14:textId="77777777" w:rsidR="00085A13" w:rsidRDefault="00085A13" w:rsidP="0087496F">
      <w:pPr>
        <w:spacing w:after="0"/>
        <w:rPr>
          <w:rFonts w:cstheme="minorHAnsi"/>
          <w:color w:val="000000" w:themeColor="text1"/>
          <w:sz w:val="24"/>
          <w:szCs w:val="24"/>
        </w:rPr>
      </w:pPr>
    </w:p>
    <w:tbl>
      <w:tblPr>
        <w:tblStyle w:val="TableGrid"/>
        <w:tblW w:w="9669" w:type="dxa"/>
        <w:tblLook w:val="04A0" w:firstRow="1" w:lastRow="0" w:firstColumn="1" w:lastColumn="0" w:noHBand="0" w:noVBand="1"/>
      </w:tblPr>
      <w:tblGrid>
        <w:gridCol w:w="1829"/>
        <w:gridCol w:w="1603"/>
        <w:gridCol w:w="2268"/>
        <w:gridCol w:w="1950"/>
        <w:gridCol w:w="2019"/>
      </w:tblGrid>
      <w:tr w:rsidR="00AD4470" w:rsidRPr="0008338D" w14:paraId="554C22AB" w14:textId="77777777" w:rsidTr="0008338D">
        <w:trPr>
          <w:trHeight w:val="465"/>
        </w:trPr>
        <w:tc>
          <w:tcPr>
            <w:tcW w:w="1829" w:type="dxa"/>
            <w:noWrap/>
            <w:hideMark/>
          </w:tcPr>
          <w:p w14:paraId="1CD3EE8D" w14:textId="77777777" w:rsidR="00AD4470" w:rsidRPr="0008338D" w:rsidRDefault="00AD4470" w:rsidP="00AD4470">
            <w:pPr>
              <w:spacing w:after="0"/>
              <w:rPr>
                <w:sz w:val="16"/>
                <w:szCs w:val="16"/>
              </w:rPr>
            </w:pPr>
            <w:r w:rsidRPr="0008338D">
              <w:rPr>
                <w:sz w:val="16"/>
                <w:szCs w:val="16"/>
              </w:rPr>
              <w:t>NET STAFF SALARIES/HMRC</w:t>
            </w:r>
          </w:p>
        </w:tc>
        <w:tc>
          <w:tcPr>
            <w:tcW w:w="1603" w:type="dxa"/>
            <w:noWrap/>
            <w:hideMark/>
          </w:tcPr>
          <w:p w14:paraId="26F4477A" w14:textId="786CD372" w:rsidR="00AD4470" w:rsidRPr="0008338D" w:rsidRDefault="00AD4470" w:rsidP="00AD4470">
            <w:pPr>
              <w:spacing w:after="0"/>
              <w:rPr>
                <w:sz w:val="16"/>
                <w:szCs w:val="16"/>
              </w:rPr>
            </w:pPr>
            <w:r w:rsidRPr="0008338D">
              <w:rPr>
                <w:sz w:val="16"/>
                <w:szCs w:val="16"/>
              </w:rPr>
              <w:t>March Net Salaries</w:t>
            </w:r>
            <w:r w:rsidR="00E659F5">
              <w:rPr>
                <w:sz w:val="16"/>
                <w:szCs w:val="16"/>
              </w:rPr>
              <w:t>/pension</w:t>
            </w:r>
            <w:r w:rsidR="00AF43F3">
              <w:rPr>
                <w:sz w:val="16"/>
                <w:szCs w:val="16"/>
              </w:rPr>
              <w:t xml:space="preserve"> </w:t>
            </w:r>
            <w:r w:rsidRPr="0008338D">
              <w:rPr>
                <w:sz w:val="16"/>
                <w:szCs w:val="16"/>
              </w:rPr>
              <w:t>and HMRC</w:t>
            </w:r>
          </w:p>
        </w:tc>
        <w:tc>
          <w:tcPr>
            <w:tcW w:w="2268" w:type="dxa"/>
            <w:noWrap/>
            <w:hideMark/>
          </w:tcPr>
          <w:p w14:paraId="7988A7E0" w14:textId="77777777" w:rsidR="00AD4470" w:rsidRPr="0008338D" w:rsidRDefault="00AD4470" w:rsidP="00AF43F3">
            <w:pPr>
              <w:spacing w:after="0"/>
              <w:jc w:val="right"/>
              <w:rPr>
                <w:sz w:val="16"/>
                <w:szCs w:val="16"/>
              </w:rPr>
            </w:pPr>
            <w:r w:rsidRPr="0008338D">
              <w:rPr>
                <w:sz w:val="16"/>
                <w:szCs w:val="16"/>
              </w:rPr>
              <w:t xml:space="preserve"> £      2,273.59 </w:t>
            </w:r>
          </w:p>
        </w:tc>
        <w:tc>
          <w:tcPr>
            <w:tcW w:w="1950" w:type="dxa"/>
            <w:noWrap/>
            <w:hideMark/>
          </w:tcPr>
          <w:p w14:paraId="0A9D43A0" w14:textId="77777777" w:rsidR="00AD4470" w:rsidRPr="0008338D" w:rsidRDefault="00AD4470" w:rsidP="00AF43F3">
            <w:pPr>
              <w:spacing w:after="0"/>
              <w:jc w:val="right"/>
              <w:rPr>
                <w:sz w:val="16"/>
                <w:szCs w:val="16"/>
              </w:rPr>
            </w:pPr>
          </w:p>
        </w:tc>
        <w:tc>
          <w:tcPr>
            <w:tcW w:w="2019" w:type="dxa"/>
            <w:noWrap/>
            <w:hideMark/>
          </w:tcPr>
          <w:p w14:paraId="4E37FF5B" w14:textId="3D26D9A1" w:rsidR="00AD4470" w:rsidRPr="0008338D" w:rsidRDefault="00AD4470" w:rsidP="00AF43F3">
            <w:pPr>
              <w:spacing w:after="0"/>
              <w:jc w:val="right"/>
              <w:rPr>
                <w:sz w:val="16"/>
                <w:szCs w:val="16"/>
              </w:rPr>
            </w:pPr>
            <w:r w:rsidRPr="0008338D">
              <w:rPr>
                <w:sz w:val="16"/>
                <w:szCs w:val="16"/>
              </w:rPr>
              <w:t xml:space="preserve">£ </w:t>
            </w:r>
            <w:r w:rsidR="00E659F5">
              <w:rPr>
                <w:sz w:val="16"/>
                <w:szCs w:val="16"/>
              </w:rPr>
              <w:t>2734.95</w:t>
            </w:r>
          </w:p>
        </w:tc>
      </w:tr>
      <w:tr w:rsidR="00AD4470" w:rsidRPr="0008338D" w14:paraId="64AF5B32" w14:textId="77777777" w:rsidTr="0008338D">
        <w:trPr>
          <w:trHeight w:val="465"/>
        </w:trPr>
        <w:tc>
          <w:tcPr>
            <w:tcW w:w="1829" w:type="dxa"/>
            <w:noWrap/>
            <w:hideMark/>
          </w:tcPr>
          <w:p w14:paraId="3763E584" w14:textId="77777777" w:rsidR="00AD4470" w:rsidRPr="0008338D" w:rsidRDefault="00AD4470" w:rsidP="00AD4470">
            <w:pPr>
              <w:spacing w:after="0"/>
              <w:rPr>
                <w:sz w:val="16"/>
                <w:szCs w:val="16"/>
              </w:rPr>
            </w:pPr>
            <w:r w:rsidRPr="0008338D">
              <w:rPr>
                <w:sz w:val="16"/>
                <w:szCs w:val="16"/>
              </w:rPr>
              <w:t>Vodaphone</w:t>
            </w:r>
          </w:p>
        </w:tc>
        <w:tc>
          <w:tcPr>
            <w:tcW w:w="1603" w:type="dxa"/>
            <w:noWrap/>
            <w:hideMark/>
          </w:tcPr>
          <w:p w14:paraId="675FDC6C" w14:textId="77777777" w:rsidR="00AD4470" w:rsidRPr="0008338D" w:rsidRDefault="00AD4470" w:rsidP="00AD4470">
            <w:pPr>
              <w:spacing w:after="0"/>
              <w:rPr>
                <w:sz w:val="16"/>
                <w:szCs w:val="16"/>
              </w:rPr>
            </w:pPr>
            <w:r w:rsidRPr="0008338D">
              <w:rPr>
                <w:sz w:val="16"/>
                <w:szCs w:val="16"/>
              </w:rPr>
              <w:t xml:space="preserve">Clerk's Mobile </w:t>
            </w:r>
          </w:p>
        </w:tc>
        <w:tc>
          <w:tcPr>
            <w:tcW w:w="2268" w:type="dxa"/>
            <w:noWrap/>
            <w:hideMark/>
          </w:tcPr>
          <w:p w14:paraId="5C8F92CC" w14:textId="77777777" w:rsidR="00AD4470" w:rsidRPr="0008338D" w:rsidRDefault="00AD4470" w:rsidP="00AF43F3">
            <w:pPr>
              <w:spacing w:after="0"/>
              <w:jc w:val="right"/>
              <w:rPr>
                <w:sz w:val="16"/>
                <w:szCs w:val="16"/>
              </w:rPr>
            </w:pPr>
            <w:r w:rsidRPr="0008338D">
              <w:rPr>
                <w:sz w:val="16"/>
                <w:szCs w:val="16"/>
              </w:rPr>
              <w:t xml:space="preserve"> £            13.03 </w:t>
            </w:r>
          </w:p>
        </w:tc>
        <w:tc>
          <w:tcPr>
            <w:tcW w:w="1950" w:type="dxa"/>
            <w:noWrap/>
            <w:hideMark/>
          </w:tcPr>
          <w:p w14:paraId="0AFF95CC" w14:textId="77777777" w:rsidR="00AD4470" w:rsidRPr="0008338D" w:rsidRDefault="00AD4470" w:rsidP="00AF43F3">
            <w:pPr>
              <w:spacing w:after="0"/>
              <w:jc w:val="right"/>
              <w:rPr>
                <w:sz w:val="16"/>
                <w:szCs w:val="16"/>
              </w:rPr>
            </w:pPr>
            <w:r w:rsidRPr="0008338D">
              <w:rPr>
                <w:sz w:val="16"/>
                <w:szCs w:val="16"/>
              </w:rPr>
              <w:t xml:space="preserve"> £                2.62 </w:t>
            </w:r>
          </w:p>
        </w:tc>
        <w:tc>
          <w:tcPr>
            <w:tcW w:w="2019" w:type="dxa"/>
            <w:noWrap/>
            <w:hideMark/>
          </w:tcPr>
          <w:p w14:paraId="0A2265FD" w14:textId="0E81C4E0" w:rsidR="00AD4470" w:rsidRPr="0008338D" w:rsidRDefault="00AD4470" w:rsidP="00AF43F3">
            <w:pPr>
              <w:spacing w:after="0"/>
              <w:jc w:val="right"/>
              <w:rPr>
                <w:sz w:val="16"/>
                <w:szCs w:val="16"/>
              </w:rPr>
            </w:pPr>
            <w:r w:rsidRPr="0008338D">
              <w:rPr>
                <w:sz w:val="16"/>
                <w:szCs w:val="16"/>
              </w:rPr>
              <w:t xml:space="preserve">£   </w:t>
            </w:r>
            <w:r w:rsidR="0008338D" w:rsidRPr="0008338D">
              <w:rPr>
                <w:sz w:val="16"/>
                <w:szCs w:val="16"/>
              </w:rPr>
              <w:t>15.65</w:t>
            </w:r>
          </w:p>
        </w:tc>
      </w:tr>
      <w:tr w:rsidR="00AD4470" w:rsidRPr="0008338D" w14:paraId="2DE7181E" w14:textId="77777777" w:rsidTr="0008338D">
        <w:trPr>
          <w:trHeight w:val="465"/>
        </w:trPr>
        <w:tc>
          <w:tcPr>
            <w:tcW w:w="1829" w:type="dxa"/>
            <w:noWrap/>
            <w:hideMark/>
          </w:tcPr>
          <w:p w14:paraId="364A8786" w14:textId="77777777" w:rsidR="00AD4470" w:rsidRPr="0008338D" w:rsidRDefault="00AD4470" w:rsidP="00AD4470">
            <w:pPr>
              <w:spacing w:after="0"/>
              <w:rPr>
                <w:sz w:val="16"/>
                <w:szCs w:val="16"/>
              </w:rPr>
            </w:pPr>
            <w:r w:rsidRPr="0008338D">
              <w:rPr>
                <w:sz w:val="16"/>
                <w:szCs w:val="16"/>
              </w:rPr>
              <w:t>NMVHA</w:t>
            </w:r>
          </w:p>
        </w:tc>
        <w:tc>
          <w:tcPr>
            <w:tcW w:w="1603" w:type="dxa"/>
            <w:noWrap/>
            <w:hideMark/>
          </w:tcPr>
          <w:p w14:paraId="3669AE35" w14:textId="77777777" w:rsidR="00AD4470" w:rsidRPr="0008338D" w:rsidRDefault="00AD4470" w:rsidP="00AD4470">
            <w:pPr>
              <w:spacing w:after="0"/>
              <w:rPr>
                <w:sz w:val="16"/>
                <w:szCs w:val="16"/>
              </w:rPr>
            </w:pPr>
            <w:r w:rsidRPr="0008338D">
              <w:rPr>
                <w:sz w:val="16"/>
                <w:szCs w:val="16"/>
              </w:rPr>
              <w:t>Hall Hire March</w:t>
            </w:r>
          </w:p>
        </w:tc>
        <w:tc>
          <w:tcPr>
            <w:tcW w:w="2268" w:type="dxa"/>
            <w:noWrap/>
            <w:hideMark/>
          </w:tcPr>
          <w:p w14:paraId="17D0EBA9" w14:textId="77777777" w:rsidR="00AD4470" w:rsidRPr="0008338D" w:rsidRDefault="00AD4470" w:rsidP="00AF43F3">
            <w:pPr>
              <w:spacing w:after="0"/>
              <w:jc w:val="right"/>
              <w:rPr>
                <w:sz w:val="16"/>
                <w:szCs w:val="16"/>
              </w:rPr>
            </w:pPr>
            <w:r w:rsidRPr="0008338D">
              <w:rPr>
                <w:sz w:val="16"/>
                <w:szCs w:val="16"/>
              </w:rPr>
              <w:t>0</w:t>
            </w:r>
          </w:p>
        </w:tc>
        <w:tc>
          <w:tcPr>
            <w:tcW w:w="1950" w:type="dxa"/>
            <w:noWrap/>
            <w:hideMark/>
          </w:tcPr>
          <w:p w14:paraId="44ED7A53" w14:textId="77777777" w:rsidR="00AD4470" w:rsidRPr="0008338D" w:rsidRDefault="00AD4470" w:rsidP="00AF43F3">
            <w:pPr>
              <w:spacing w:after="0"/>
              <w:jc w:val="right"/>
              <w:rPr>
                <w:sz w:val="16"/>
                <w:szCs w:val="16"/>
              </w:rPr>
            </w:pPr>
            <w:r w:rsidRPr="0008338D">
              <w:rPr>
                <w:sz w:val="16"/>
                <w:szCs w:val="16"/>
              </w:rPr>
              <w:t>0</w:t>
            </w:r>
          </w:p>
        </w:tc>
        <w:tc>
          <w:tcPr>
            <w:tcW w:w="2019" w:type="dxa"/>
            <w:noWrap/>
            <w:hideMark/>
          </w:tcPr>
          <w:p w14:paraId="657AAA60" w14:textId="77777777" w:rsidR="00AD4470" w:rsidRPr="0008338D" w:rsidRDefault="00AD4470" w:rsidP="00AF43F3">
            <w:pPr>
              <w:spacing w:after="0"/>
              <w:jc w:val="right"/>
              <w:rPr>
                <w:sz w:val="16"/>
                <w:szCs w:val="16"/>
              </w:rPr>
            </w:pPr>
            <w:r w:rsidRPr="0008338D">
              <w:rPr>
                <w:sz w:val="16"/>
                <w:szCs w:val="16"/>
              </w:rPr>
              <w:t>0</w:t>
            </w:r>
          </w:p>
        </w:tc>
      </w:tr>
      <w:tr w:rsidR="00AD4470" w:rsidRPr="0008338D" w14:paraId="2CDEAB0E" w14:textId="77777777" w:rsidTr="0008338D">
        <w:trPr>
          <w:trHeight w:val="465"/>
        </w:trPr>
        <w:tc>
          <w:tcPr>
            <w:tcW w:w="1829" w:type="dxa"/>
            <w:noWrap/>
            <w:hideMark/>
          </w:tcPr>
          <w:p w14:paraId="1594F850" w14:textId="77777777" w:rsidR="00AD4470" w:rsidRPr="0008338D" w:rsidRDefault="00AD4470" w:rsidP="00AD4470">
            <w:pPr>
              <w:spacing w:after="0"/>
              <w:rPr>
                <w:sz w:val="16"/>
                <w:szCs w:val="16"/>
              </w:rPr>
            </w:pPr>
            <w:r w:rsidRPr="0008338D">
              <w:rPr>
                <w:sz w:val="16"/>
                <w:szCs w:val="16"/>
              </w:rPr>
              <w:t>DBC</w:t>
            </w:r>
          </w:p>
        </w:tc>
        <w:tc>
          <w:tcPr>
            <w:tcW w:w="1603" w:type="dxa"/>
            <w:noWrap/>
            <w:hideMark/>
          </w:tcPr>
          <w:p w14:paraId="159261EA" w14:textId="77777777" w:rsidR="00AD4470" w:rsidRPr="0008338D" w:rsidRDefault="00AD4470" w:rsidP="00AD4470">
            <w:pPr>
              <w:spacing w:after="0"/>
              <w:rPr>
                <w:sz w:val="16"/>
                <w:szCs w:val="16"/>
              </w:rPr>
            </w:pPr>
            <w:r w:rsidRPr="0008338D">
              <w:rPr>
                <w:sz w:val="16"/>
                <w:szCs w:val="16"/>
              </w:rPr>
              <w:t>Garage Rental</w:t>
            </w:r>
          </w:p>
        </w:tc>
        <w:tc>
          <w:tcPr>
            <w:tcW w:w="2268" w:type="dxa"/>
            <w:noWrap/>
            <w:hideMark/>
          </w:tcPr>
          <w:p w14:paraId="7610C1B4" w14:textId="77777777" w:rsidR="00AD4470" w:rsidRPr="0008338D" w:rsidRDefault="00AD4470" w:rsidP="00AF43F3">
            <w:pPr>
              <w:spacing w:after="0"/>
              <w:jc w:val="right"/>
              <w:rPr>
                <w:sz w:val="16"/>
                <w:szCs w:val="16"/>
              </w:rPr>
            </w:pPr>
            <w:r w:rsidRPr="0008338D">
              <w:rPr>
                <w:sz w:val="16"/>
                <w:szCs w:val="16"/>
              </w:rPr>
              <w:t xml:space="preserve"> £            52.60 </w:t>
            </w:r>
          </w:p>
        </w:tc>
        <w:tc>
          <w:tcPr>
            <w:tcW w:w="1950" w:type="dxa"/>
            <w:noWrap/>
            <w:hideMark/>
          </w:tcPr>
          <w:p w14:paraId="7BE40C79" w14:textId="77777777" w:rsidR="00AD4470" w:rsidRPr="0008338D" w:rsidRDefault="00AD4470" w:rsidP="00AF43F3">
            <w:pPr>
              <w:spacing w:after="0"/>
              <w:jc w:val="right"/>
              <w:rPr>
                <w:sz w:val="16"/>
                <w:szCs w:val="16"/>
              </w:rPr>
            </w:pPr>
            <w:r w:rsidRPr="0008338D">
              <w:rPr>
                <w:sz w:val="16"/>
                <w:szCs w:val="16"/>
              </w:rPr>
              <w:t xml:space="preserve"> £             10.52 </w:t>
            </w:r>
          </w:p>
        </w:tc>
        <w:tc>
          <w:tcPr>
            <w:tcW w:w="2019" w:type="dxa"/>
            <w:noWrap/>
            <w:hideMark/>
          </w:tcPr>
          <w:p w14:paraId="76BF8859" w14:textId="44DF298F" w:rsidR="00AD4470" w:rsidRPr="0008338D" w:rsidRDefault="00AD4470" w:rsidP="00AF43F3">
            <w:pPr>
              <w:spacing w:after="0"/>
              <w:jc w:val="right"/>
              <w:rPr>
                <w:sz w:val="16"/>
                <w:szCs w:val="16"/>
              </w:rPr>
            </w:pPr>
            <w:r w:rsidRPr="0008338D">
              <w:rPr>
                <w:sz w:val="16"/>
                <w:szCs w:val="16"/>
              </w:rPr>
              <w:t xml:space="preserve">£   </w:t>
            </w:r>
            <w:r w:rsidR="0008338D" w:rsidRPr="0008338D">
              <w:rPr>
                <w:sz w:val="16"/>
                <w:szCs w:val="16"/>
              </w:rPr>
              <w:t>63.12</w:t>
            </w:r>
          </w:p>
        </w:tc>
      </w:tr>
      <w:tr w:rsidR="00AD4470" w:rsidRPr="0008338D" w14:paraId="0907FFF7" w14:textId="77777777" w:rsidTr="0008338D">
        <w:trPr>
          <w:trHeight w:val="465"/>
        </w:trPr>
        <w:tc>
          <w:tcPr>
            <w:tcW w:w="1829" w:type="dxa"/>
            <w:noWrap/>
            <w:hideMark/>
          </w:tcPr>
          <w:p w14:paraId="75550123" w14:textId="77777777" w:rsidR="00AD4470" w:rsidRPr="0008338D" w:rsidRDefault="00AD4470" w:rsidP="00AD4470">
            <w:pPr>
              <w:spacing w:after="0"/>
              <w:rPr>
                <w:sz w:val="16"/>
                <w:szCs w:val="16"/>
              </w:rPr>
            </w:pPr>
            <w:r w:rsidRPr="0008338D">
              <w:rPr>
                <w:sz w:val="16"/>
                <w:szCs w:val="16"/>
              </w:rPr>
              <w:t>Paybureau</w:t>
            </w:r>
          </w:p>
        </w:tc>
        <w:tc>
          <w:tcPr>
            <w:tcW w:w="1603" w:type="dxa"/>
            <w:noWrap/>
            <w:hideMark/>
          </w:tcPr>
          <w:p w14:paraId="4711F199" w14:textId="77777777" w:rsidR="00AD4470" w:rsidRPr="0008338D" w:rsidRDefault="00AD4470" w:rsidP="00AD4470">
            <w:pPr>
              <w:spacing w:after="0"/>
              <w:rPr>
                <w:sz w:val="16"/>
                <w:szCs w:val="16"/>
              </w:rPr>
            </w:pPr>
            <w:r w:rsidRPr="0008338D">
              <w:rPr>
                <w:sz w:val="16"/>
                <w:szCs w:val="16"/>
              </w:rPr>
              <w:t>Monthly wages Fee</w:t>
            </w:r>
          </w:p>
        </w:tc>
        <w:tc>
          <w:tcPr>
            <w:tcW w:w="2268" w:type="dxa"/>
            <w:noWrap/>
            <w:hideMark/>
          </w:tcPr>
          <w:p w14:paraId="20EEAD51" w14:textId="77777777" w:rsidR="00AD4470" w:rsidRPr="0008338D" w:rsidRDefault="00AD4470" w:rsidP="00AF43F3">
            <w:pPr>
              <w:spacing w:after="0"/>
              <w:jc w:val="right"/>
              <w:rPr>
                <w:sz w:val="16"/>
                <w:szCs w:val="16"/>
              </w:rPr>
            </w:pPr>
            <w:r w:rsidRPr="0008338D">
              <w:rPr>
                <w:sz w:val="16"/>
                <w:szCs w:val="16"/>
              </w:rPr>
              <w:t xml:space="preserve"> £            18.00 </w:t>
            </w:r>
          </w:p>
        </w:tc>
        <w:tc>
          <w:tcPr>
            <w:tcW w:w="1950" w:type="dxa"/>
            <w:noWrap/>
            <w:hideMark/>
          </w:tcPr>
          <w:p w14:paraId="7F7BAEC6" w14:textId="77777777" w:rsidR="00AD4470" w:rsidRPr="0008338D" w:rsidRDefault="00AD4470" w:rsidP="00AF43F3">
            <w:pPr>
              <w:spacing w:after="0"/>
              <w:jc w:val="right"/>
              <w:rPr>
                <w:sz w:val="16"/>
                <w:szCs w:val="16"/>
              </w:rPr>
            </w:pPr>
            <w:r w:rsidRPr="0008338D">
              <w:rPr>
                <w:sz w:val="16"/>
                <w:szCs w:val="16"/>
              </w:rPr>
              <w:t xml:space="preserve"> £                3.60 </w:t>
            </w:r>
          </w:p>
        </w:tc>
        <w:tc>
          <w:tcPr>
            <w:tcW w:w="2019" w:type="dxa"/>
            <w:noWrap/>
            <w:hideMark/>
          </w:tcPr>
          <w:p w14:paraId="46ECE488" w14:textId="79A7C76A" w:rsidR="00AD4470" w:rsidRPr="0008338D" w:rsidRDefault="00AD4470" w:rsidP="00AF43F3">
            <w:pPr>
              <w:spacing w:after="0"/>
              <w:jc w:val="right"/>
              <w:rPr>
                <w:sz w:val="16"/>
                <w:szCs w:val="16"/>
              </w:rPr>
            </w:pPr>
            <w:r w:rsidRPr="0008338D">
              <w:rPr>
                <w:sz w:val="16"/>
                <w:szCs w:val="16"/>
              </w:rPr>
              <w:t xml:space="preserve">£ </w:t>
            </w:r>
            <w:r w:rsidR="0008338D" w:rsidRPr="0008338D">
              <w:rPr>
                <w:sz w:val="16"/>
                <w:szCs w:val="16"/>
              </w:rPr>
              <w:t>21.60</w:t>
            </w:r>
          </w:p>
        </w:tc>
      </w:tr>
      <w:tr w:rsidR="00AD4470" w:rsidRPr="0008338D" w14:paraId="6CD96449" w14:textId="77777777" w:rsidTr="0008338D">
        <w:trPr>
          <w:trHeight w:val="465"/>
        </w:trPr>
        <w:tc>
          <w:tcPr>
            <w:tcW w:w="1829" w:type="dxa"/>
            <w:noWrap/>
            <w:hideMark/>
          </w:tcPr>
          <w:p w14:paraId="12F34FF2" w14:textId="77777777" w:rsidR="00AD4470" w:rsidRPr="0008338D" w:rsidRDefault="00AD4470" w:rsidP="00AD4470">
            <w:pPr>
              <w:spacing w:after="0"/>
              <w:rPr>
                <w:sz w:val="16"/>
                <w:szCs w:val="16"/>
              </w:rPr>
            </w:pPr>
            <w:r w:rsidRPr="0008338D">
              <w:rPr>
                <w:sz w:val="16"/>
                <w:szCs w:val="16"/>
              </w:rPr>
              <w:t>clerk expenses</w:t>
            </w:r>
          </w:p>
        </w:tc>
        <w:tc>
          <w:tcPr>
            <w:tcW w:w="1603" w:type="dxa"/>
            <w:noWrap/>
            <w:hideMark/>
          </w:tcPr>
          <w:p w14:paraId="335BD678" w14:textId="77777777" w:rsidR="00AD4470" w:rsidRPr="0008338D" w:rsidRDefault="00AD4470" w:rsidP="00AD4470">
            <w:pPr>
              <w:spacing w:after="0"/>
              <w:rPr>
                <w:sz w:val="16"/>
                <w:szCs w:val="16"/>
              </w:rPr>
            </w:pPr>
            <w:r w:rsidRPr="0008338D">
              <w:rPr>
                <w:sz w:val="16"/>
                <w:szCs w:val="16"/>
              </w:rPr>
              <w:t>Zoom Mar</w:t>
            </w:r>
          </w:p>
        </w:tc>
        <w:tc>
          <w:tcPr>
            <w:tcW w:w="2268" w:type="dxa"/>
            <w:noWrap/>
            <w:hideMark/>
          </w:tcPr>
          <w:p w14:paraId="4F59056A" w14:textId="77777777" w:rsidR="00AD4470" w:rsidRPr="0008338D" w:rsidRDefault="00AD4470" w:rsidP="00AF43F3">
            <w:pPr>
              <w:spacing w:after="0"/>
              <w:jc w:val="right"/>
              <w:rPr>
                <w:sz w:val="16"/>
                <w:szCs w:val="16"/>
              </w:rPr>
            </w:pPr>
            <w:r w:rsidRPr="0008338D">
              <w:rPr>
                <w:sz w:val="16"/>
                <w:szCs w:val="16"/>
              </w:rPr>
              <w:t xml:space="preserve"> £            11.99 </w:t>
            </w:r>
          </w:p>
        </w:tc>
        <w:tc>
          <w:tcPr>
            <w:tcW w:w="1950" w:type="dxa"/>
            <w:noWrap/>
            <w:hideMark/>
          </w:tcPr>
          <w:p w14:paraId="253195E4" w14:textId="77777777" w:rsidR="00AD4470" w:rsidRPr="0008338D" w:rsidRDefault="00AD4470" w:rsidP="00AF43F3">
            <w:pPr>
              <w:spacing w:after="0"/>
              <w:jc w:val="right"/>
              <w:rPr>
                <w:sz w:val="16"/>
                <w:szCs w:val="16"/>
              </w:rPr>
            </w:pPr>
            <w:r w:rsidRPr="0008338D">
              <w:rPr>
                <w:sz w:val="16"/>
                <w:szCs w:val="16"/>
              </w:rPr>
              <w:t xml:space="preserve"> £                     -   </w:t>
            </w:r>
          </w:p>
        </w:tc>
        <w:tc>
          <w:tcPr>
            <w:tcW w:w="2019" w:type="dxa"/>
            <w:noWrap/>
            <w:hideMark/>
          </w:tcPr>
          <w:p w14:paraId="7A501242" w14:textId="15F01DDF" w:rsidR="00AD4470" w:rsidRPr="0008338D" w:rsidRDefault="00AD4470" w:rsidP="00AF43F3">
            <w:pPr>
              <w:spacing w:after="0"/>
              <w:jc w:val="right"/>
              <w:rPr>
                <w:sz w:val="16"/>
                <w:szCs w:val="16"/>
              </w:rPr>
            </w:pPr>
            <w:r w:rsidRPr="0008338D">
              <w:rPr>
                <w:sz w:val="16"/>
                <w:szCs w:val="16"/>
              </w:rPr>
              <w:t xml:space="preserve">£    </w:t>
            </w:r>
            <w:r w:rsidR="0008338D" w:rsidRPr="0008338D">
              <w:rPr>
                <w:sz w:val="16"/>
                <w:szCs w:val="16"/>
              </w:rPr>
              <w:t>11.99</w:t>
            </w:r>
          </w:p>
        </w:tc>
      </w:tr>
      <w:tr w:rsidR="00AD4470" w:rsidRPr="0008338D" w14:paraId="36621207" w14:textId="77777777" w:rsidTr="0008338D">
        <w:trPr>
          <w:trHeight w:val="465"/>
        </w:trPr>
        <w:tc>
          <w:tcPr>
            <w:tcW w:w="1829" w:type="dxa"/>
            <w:noWrap/>
            <w:hideMark/>
          </w:tcPr>
          <w:p w14:paraId="6AE93D87" w14:textId="77777777" w:rsidR="00AD4470" w:rsidRPr="0008338D" w:rsidRDefault="00AD4470" w:rsidP="00AD4470">
            <w:pPr>
              <w:spacing w:after="0"/>
              <w:rPr>
                <w:sz w:val="16"/>
                <w:szCs w:val="16"/>
              </w:rPr>
            </w:pPr>
            <w:r w:rsidRPr="0008338D">
              <w:rPr>
                <w:sz w:val="16"/>
                <w:szCs w:val="16"/>
              </w:rPr>
              <w:t>Clerk expenses</w:t>
            </w:r>
          </w:p>
        </w:tc>
        <w:tc>
          <w:tcPr>
            <w:tcW w:w="1603" w:type="dxa"/>
            <w:noWrap/>
            <w:hideMark/>
          </w:tcPr>
          <w:p w14:paraId="075A4193" w14:textId="77777777" w:rsidR="00AD4470" w:rsidRPr="0008338D" w:rsidRDefault="00AD4470" w:rsidP="00AD4470">
            <w:pPr>
              <w:spacing w:after="0"/>
              <w:rPr>
                <w:sz w:val="16"/>
                <w:szCs w:val="16"/>
              </w:rPr>
            </w:pPr>
            <w:r w:rsidRPr="0008338D">
              <w:rPr>
                <w:sz w:val="16"/>
                <w:szCs w:val="16"/>
              </w:rPr>
              <w:t>Mileage</w:t>
            </w:r>
          </w:p>
        </w:tc>
        <w:tc>
          <w:tcPr>
            <w:tcW w:w="2268" w:type="dxa"/>
            <w:noWrap/>
            <w:hideMark/>
          </w:tcPr>
          <w:p w14:paraId="044DCF68" w14:textId="77777777" w:rsidR="00AD4470" w:rsidRPr="0008338D" w:rsidRDefault="00AD4470" w:rsidP="00AF43F3">
            <w:pPr>
              <w:spacing w:after="0"/>
              <w:jc w:val="right"/>
              <w:rPr>
                <w:sz w:val="16"/>
                <w:szCs w:val="16"/>
              </w:rPr>
            </w:pPr>
            <w:r w:rsidRPr="0008338D">
              <w:rPr>
                <w:sz w:val="16"/>
                <w:szCs w:val="16"/>
              </w:rPr>
              <w:t xml:space="preserve"> £              8.91 </w:t>
            </w:r>
          </w:p>
        </w:tc>
        <w:tc>
          <w:tcPr>
            <w:tcW w:w="1950" w:type="dxa"/>
            <w:noWrap/>
            <w:hideMark/>
          </w:tcPr>
          <w:p w14:paraId="381A80D4" w14:textId="77777777" w:rsidR="00AD4470" w:rsidRPr="0008338D" w:rsidRDefault="00AD4470" w:rsidP="00AF43F3">
            <w:pPr>
              <w:spacing w:after="0"/>
              <w:jc w:val="right"/>
              <w:rPr>
                <w:sz w:val="16"/>
                <w:szCs w:val="16"/>
              </w:rPr>
            </w:pPr>
          </w:p>
        </w:tc>
        <w:tc>
          <w:tcPr>
            <w:tcW w:w="2019" w:type="dxa"/>
            <w:noWrap/>
            <w:hideMark/>
          </w:tcPr>
          <w:p w14:paraId="6BCD19C2" w14:textId="7871B37B" w:rsidR="00AD4470" w:rsidRPr="0008338D" w:rsidRDefault="00AD4470" w:rsidP="00AF43F3">
            <w:pPr>
              <w:spacing w:after="0"/>
              <w:jc w:val="right"/>
              <w:rPr>
                <w:sz w:val="16"/>
                <w:szCs w:val="16"/>
              </w:rPr>
            </w:pPr>
            <w:r w:rsidRPr="0008338D">
              <w:rPr>
                <w:sz w:val="16"/>
                <w:szCs w:val="16"/>
              </w:rPr>
              <w:t xml:space="preserve">£    </w:t>
            </w:r>
            <w:r w:rsidR="0008338D" w:rsidRPr="0008338D">
              <w:rPr>
                <w:sz w:val="16"/>
                <w:szCs w:val="16"/>
              </w:rPr>
              <w:t>8.91</w:t>
            </w:r>
          </w:p>
        </w:tc>
      </w:tr>
      <w:tr w:rsidR="00AD4470" w:rsidRPr="0008338D" w14:paraId="76CAFCF0" w14:textId="77777777" w:rsidTr="0008338D">
        <w:trPr>
          <w:trHeight w:val="465"/>
        </w:trPr>
        <w:tc>
          <w:tcPr>
            <w:tcW w:w="1829" w:type="dxa"/>
            <w:noWrap/>
            <w:hideMark/>
          </w:tcPr>
          <w:p w14:paraId="6B5A5568" w14:textId="77777777" w:rsidR="00AD4470" w:rsidRPr="0008338D" w:rsidRDefault="00AD4470" w:rsidP="00AD4470">
            <w:pPr>
              <w:spacing w:after="0"/>
              <w:rPr>
                <w:sz w:val="16"/>
                <w:szCs w:val="16"/>
              </w:rPr>
            </w:pPr>
            <w:r w:rsidRPr="0008338D">
              <w:rPr>
                <w:sz w:val="16"/>
                <w:szCs w:val="16"/>
              </w:rPr>
              <w:t xml:space="preserve">DBC </w:t>
            </w:r>
          </w:p>
        </w:tc>
        <w:tc>
          <w:tcPr>
            <w:tcW w:w="1603" w:type="dxa"/>
            <w:noWrap/>
            <w:hideMark/>
          </w:tcPr>
          <w:p w14:paraId="14E83B55" w14:textId="77777777" w:rsidR="00AD4470" w:rsidRPr="0008338D" w:rsidRDefault="00AD4470" w:rsidP="00AD4470">
            <w:pPr>
              <w:spacing w:after="0"/>
              <w:rPr>
                <w:sz w:val="16"/>
                <w:szCs w:val="16"/>
              </w:rPr>
            </w:pPr>
            <w:r w:rsidRPr="0008338D">
              <w:rPr>
                <w:sz w:val="16"/>
                <w:szCs w:val="16"/>
              </w:rPr>
              <w:t>3 willow trees</w:t>
            </w:r>
          </w:p>
        </w:tc>
        <w:tc>
          <w:tcPr>
            <w:tcW w:w="2268" w:type="dxa"/>
            <w:noWrap/>
            <w:hideMark/>
          </w:tcPr>
          <w:p w14:paraId="1FFF73A7" w14:textId="74AB5A28" w:rsidR="00AD4470" w:rsidRPr="0008338D" w:rsidRDefault="00AD4470" w:rsidP="00085A13">
            <w:pPr>
              <w:spacing w:after="0"/>
              <w:jc w:val="right"/>
              <w:rPr>
                <w:sz w:val="16"/>
                <w:szCs w:val="16"/>
              </w:rPr>
            </w:pPr>
            <w:r w:rsidRPr="0008338D">
              <w:rPr>
                <w:sz w:val="16"/>
                <w:szCs w:val="16"/>
              </w:rPr>
              <w:t xml:space="preserve"> £         255.00 </w:t>
            </w:r>
          </w:p>
        </w:tc>
        <w:tc>
          <w:tcPr>
            <w:tcW w:w="1950" w:type="dxa"/>
            <w:noWrap/>
            <w:hideMark/>
          </w:tcPr>
          <w:p w14:paraId="260481D2" w14:textId="77777777" w:rsidR="00AD4470" w:rsidRPr="0008338D" w:rsidRDefault="00AD4470" w:rsidP="00AF43F3">
            <w:pPr>
              <w:spacing w:after="0"/>
              <w:jc w:val="right"/>
              <w:rPr>
                <w:sz w:val="16"/>
                <w:szCs w:val="16"/>
              </w:rPr>
            </w:pPr>
            <w:r w:rsidRPr="0008338D">
              <w:rPr>
                <w:sz w:val="16"/>
                <w:szCs w:val="16"/>
              </w:rPr>
              <w:t xml:space="preserve"> £                     -   </w:t>
            </w:r>
          </w:p>
        </w:tc>
        <w:tc>
          <w:tcPr>
            <w:tcW w:w="2019" w:type="dxa"/>
            <w:noWrap/>
            <w:hideMark/>
          </w:tcPr>
          <w:p w14:paraId="15F518F4" w14:textId="6C38B94D" w:rsidR="00AD4470" w:rsidRPr="0008338D" w:rsidRDefault="00A75523" w:rsidP="00AF43F3">
            <w:pPr>
              <w:spacing w:after="0"/>
              <w:jc w:val="right"/>
              <w:rPr>
                <w:sz w:val="16"/>
                <w:szCs w:val="16"/>
              </w:rPr>
            </w:pPr>
            <w:r w:rsidRPr="0008338D">
              <w:rPr>
                <w:sz w:val="16"/>
                <w:szCs w:val="16"/>
              </w:rPr>
              <w:t>£ 255</w:t>
            </w:r>
            <w:r w:rsidR="0008338D" w:rsidRPr="0008338D">
              <w:rPr>
                <w:sz w:val="16"/>
                <w:szCs w:val="16"/>
              </w:rPr>
              <w:t>.00</w:t>
            </w:r>
          </w:p>
        </w:tc>
      </w:tr>
      <w:tr w:rsidR="00AD4470" w:rsidRPr="0008338D" w14:paraId="37ED5A3A" w14:textId="77777777" w:rsidTr="0008338D">
        <w:trPr>
          <w:trHeight w:val="465"/>
        </w:trPr>
        <w:tc>
          <w:tcPr>
            <w:tcW w:w="1829" w:type="dxa"/>
            <w:noWrap/>
            <w:hideMark/>
          </w:tcPr>
          <w:p w14:paraId="64567B25" w14:textId="77777777" w:rsidR="00AD4470" w:rsidRPr="0008338D" w:rsidRDefault="00AD4470" w:rsidP="00AD4470">
            <w:pPr>
              <w:spacing w:after="0"/>
              <w:rPr>
                <w:sz w:val="16"/>
                <w:szCs w:val="16"/>
              </w:rPr>
            </w:pPr>
            <w:r w:rsidRPr="0008338D">
              <w:rPr>
                <w:sz w:val="16"/>
                <w:szCs w:val="16"/>
              </w:rPr>
              <w:t xml:space="preserve">Total </w:t>
            </w:r>
          </w:p>
        </w:tc>
        <w:tc>
          <w:tcPr>
            <w:tcW w:w="1603" w:type="dxa"/>
            <w:noWrap/>
            <w:hideMark/>
          </w:tcPr>
          <w:p w14:paraId="161FEA4A" w14:textId="77777777" w:rsidR="00AD4470" w:rsidRPr="0008338D" w:rsidRDefault="00AD4470" w:rsidP="00AD4470">
            <w:pPr>
              <w:spacing w:after="0"/>
              <w:rPr>
                <w:sz w:val="16"/>
                <w:szCs w:val="16"/>
              </w:rPr>
            </w:pPr>
          </w:p>
        </w:tc>
        <w:tc>
          <w:tcPr>
            <w:tcW w:w="2268" w:type="dxa"/>
            <w:noWrap/>
            <w:hideMark/>
          </w:tcPr>
          <w:p w14:paraId="028294F5" w14:textId="77777777" w:rsidR="00AD4470" w:rsidRPr="0008338D" w:rsidRDefault="00AD4470" w:rsidP="00AF43F3">
            <w:pPr>
              <w:spacing w:after="0"/>
              <w:jc w:val="right"/>
              <w:rPr>
                <w:b/>
                <w:bCs/>
                <w:sz w:val="16"/>
                <w:szCs w:val="16"/>
              </w:rPr>
            </w:pPr>
            <w:r w:rsidRPr="0008338D">
              <w:rPr>
                <w:b/>
                <w:bCs/>
                <w:sz w:val="16"/>
                <w:szCs w:val="16"/>
              </w:rPr>
              <w:t xml:space="preserve"> £      2,633.12 </w:t>
            </w:r>
          </w:p>
        </w:tc>
        <w:tc>
          <w:tcPr>
            <w:tcW w:w="1950" w:type="dxa"/>
            <w:noWrap/>
            <w:hideMark/>
          </w:tcPr>
          <w:p w14:paraId="6699203E" w14:textId="77777777" w:rsidR="00AD4470" w:rsidRPr="0008338D" w:rsidRDefault="00AD4470" w:rsidP="00AF43F3">
            <w:pPr>
              <w:spacing w:after="0"/>
              <w:jc w:val="right"/>
              <w:rPr>
                <w:b/>
                <w:bCs/>
                <w:sz w:val="16"/>
                <w:szCs w:val="16"/>
              </w:rPr>
            </w:pPr>
            <w:r w:rsidRPr="0008338D">
              <w:rPr>
                <w:b/>
                <w:bCs/>
                <w:sz w:val="16"/>
                <w:szCs w:val="16"/>
              </w:rPr>
              <w:t xml:space="preserve"> £             16.74 </w:t>
            </w:r>
          </w:p>
        </w:tc>
        <w:tc>
          <w:tcPr>
            <w:tcW w:w="2019" w:type="dxa"/>
            <w:noWrap/>
            <w:hideMark/>
          </w:tcPr>
          <w:p w14:paraId="1B76CEEF" w14:textId="3176C640" w:rsidR="00AD4470" w:rsidRPr="0008338D" w:rsidRDefault="00AD4470" w:rsidP="00AF43F3">
            <w:pPr>
              <w:spacing w:after="0"/>
              <w:jc w:val="right"/>
              <w:rPr>
                <w:b/>
                <w:bCs/>
                <w:sz w:val="16"/>
                <w:szCs w:val="16"/>
              </w:rPr>
            </w:pPr>
            <w:r w:rsidRPr="0008338D">
              <w:rPr>
                <w:b/>
                <w:bCs/>
                <w:sz w:val="16"/>
                <w:szCs w:val="16"/>
              </w:rPr>
              <w:t xml:space="preserve">£   </w:t>
            </w:r>
            <w:r w:rsidR="0008338D" w:rsidRPr="0008338D">
              <w:rPr>
                <w:b/>
                <w:bCs/>
                <w:sz w:val="16"/>
                <w:szCs w:val="16"/>
              </w:rPr>
              <w:t>3,111.22</w:t>
            </w:r>
          </w:p>
        </w:tc>
      </w:tr>
    </w:tbl>
    <w:p w14:paraId="4179A474" w14:textId="77777777" w:rsidR="005A0041" w:rsidRPr="0008338D" w:rsidRDefault="005A0041" w:rsidP="0087496F">
      <w:pPr>
        <w:spacing w:after="0"/>
        <w:rPr>
          <w:color w:val="C00000"/>
          <w:sz w:val="16"/>
          <w:szCs w:val="16"/>
        </w:rPr>
      </w:pPr>
    </w:p>
    <w:p w14:paraId="12405CD0" w14:textId="77777777" w:rsidR="0087496F" w:rsidRPr="0087496F" w:rsidRDefault="0087496F" w:rsidP="0087496F">
      <w:pPr>
        <w:pStyle w:val="ListParagraph"/>
        <w:numPr>
          <w:ilvl w:val="0"/>
          <w:numId w:val="22"/>
        </w:numPr>
        <w:spacing w:after="0" w:line="288" w:lineRule="auto"/>
        <w:rPr>
          <w:sz w:val="24"/>
          <w:szCs w:val="24"/>
        </w:rPr>
      </w:pPr>
      <w:r w:rsidRPr="0087496F">
        <w:rPr>
          <w:sz w:val="24"/>
          <w:szCs w:val="24"/>
        </w:rPr>
        <w:t>To receive month end reconciliation.</w:t>
      </w:r>
    </w:p>
    <w:p w14:paraId="4A35530E" w14:textId="77777777" w:rsidR="0087496F" w:rsidRPr="0087496F" w:rsidRDefault="0087496F" w:rsidP="0087496F">
      <w:pPr>
        <w:pStyle w:val="ListParagraph"/>
        <w:numPr>
          <w:ilvl w:val="0"/>
          <w:numId w:val="22"/>
        </w:numPr>
        <w:spacing w:after="0" w:line="288" w:lineRule="auto"/>
        <w:rPr>
          <w:sz w:val="24"/>
          <w:szCs w:val="24"/>
        </w:rPr>
      </w:pPr>
      <w:r w:rsidRPr="0087496F">
        <w:rPr>
          <w:sz w:val="24"/>
          <w:szCs w:val="24"/>
        </w:rPr>
        <w:t>To note the revised Community Infrastructure Levy (CIL) balance.</w:t>
      </w:r>
    </w:p>
    <w:p w14:paraId="7AC02277" w14:textId="77777777" w:rsidR="0087496F" w:rsidRPr="0087496F" w:rsidRDefault="0087496F" w:rsidP="0087496F">
      <w:pPr>
        <w:pStyle w:val="ListParagraph"/>
        <w:numPr>
          <w:ilvl w:val="0"/>
          <w:numId w:val="22"/>
        </w:numPr>
        <w:spacing w:after="0" w:line="288" w:lineRule="auto"/>
        <w:rPr>
          <w:sz w:val="24"/>
          <w:szCs w:val="24"/>
        </w:rPr>
      </w:pPr>
      <w:r w:rsidRPr="0087496F">
        <w:rPr>
          <w:sz w:val="24"/>
          <w:szCs w:val="24"/>
        </w:rPr>
        <w:t xml:space="preserve">To approve the use of CIL monies to fund the purchase of the Speed Indicator Devices. </w:t>
      </w:r>
    </w:p>
    <w:p w14:paraId="1DFB087E" w14:textId="52674F1F" w:rsidR="0087496F" w:rsidRPr="00D212AD" w:rsidRDefault="005075FC" w:rsidP="0087496F">
      <w:pPr>
        <w:spacing w:after="0"/>
        <w:rPr>
          <w:sz w:val="24"/>
          <w:szCs w:val="24"/>
        </w:rPr>
      </w:pPr>
      <w:bookmarkStart w:id="5" w:name="_Hlk66373342"/>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Pr>
          <w:rFonts w:cstheme="minorHAnsi"/>
          <w:color w:val="000000" w:themeColor="text1"/>
          <w:sz w:val="24"/>
          <w:szCs w:val="24"/>
        </w:rPr>
        <w:t xml:space="preserve">Maddern </w:t>
      </w:r>
      <w:bookmarkEnd w:id="5"/>
      <w:r w:rsidR="00161A13" w:rsidRPr="00D212AD">
        <w:rPr>
          <w:sz w:val="24"/>
          <w:szCs w:val="24"/>
        </w:rPr>
        <w:t xml:space="preserve">that the month end reconciliation be noted </w:t>
      </w:r>
      <w:r w:rsidR="004C077D" w:rsidRPr="00D212AD">
        <w:rPr>
          <w:sz w:val="24"/>
          <w:szCs w:val="24"/>
        </w:rPr>
        <w:t xml:space="preserve">as in appendix 6B, </w:t>
      </w:r>
      <w:r w:rsidR="000544C8" w:rsidRPr="00D212AD">
        <w:rPr>
          <w:sz w:val="24"/>
          <w:szCs w:val="24"/>
        </w:rPr>
        <w:t>the Cil balance listed in Appendix 6C be noted and that the purchase of the SIDS be</w:t>
      </w:r>
      <w:r w:rsidR="00295C5E">
        <w:rPr>
          <w:sz w:val="24"/>
          <w:szCs w:val="24"/>
        </w:rPr>
        <w:t xml:space="preserve"> </w:t>
      </w:r>
      <w:r w:rsidR="000544C8" w:rsidRPr="00D212AD">
        <w:rPr>
          <w:sz w:val="24"/>
          <w:szCs w:val="24"/>
        </w:rPr>
        <w:t>approved</w:t>
      </w:r>
      <w:r w:rsidR="00D212AD" w:rsidRPr="00D212AD">
        <w:rPr>
          <w:sz w:val="24"/>
          <w:szCs w:val="24"/>
        </w:rPr>
        <w:t xml:space="preserve"> from the CIL funds. Unanimous decision.</w:t>
      </w:r>
    </w:p>
    <w:p w14:paraId="0157BC41" w14:textId="77777777" w:rsidR="0087496F" w:rsidRPr="0087496F" w:rsidRDefault="0087496F" w:rsidP="0087496F">
      <w:pPr>
        <w:pStyle w:val="ListParagraph"/>
        <w:spacing w:after="0"/>
        <w:ind w:left="0"/>
        <w:rPr>
          <w:sz w:val="24"/>
          <w:szCs w:val="24"/>
        </w:rPr>
      </w:pPr>
    </w:p>
    <w:p w14:paraId="1DDDCCC0" w14:textId="77777777" w:rsidR="0087496F" w:rsidRPr="0087496F" w:rsidRDefault="0087496F" w:rsidP="0087496F">
      <w:pPr>
        <w:pStyle w:val="ListParagraph"/>
        <w:numPr>
          <w:ilvl w:val="0"/>
          <w:numId w:val="22"/>
        </w:numPr>
        <w:spacing w:after="0" w:line="288" w:lineRule="auto"/>
        <w:rPr>
          <w:sz w:val="24"/>
          <w:szCs w:val="24"/>
        </w:rPr>
      </w:pPr>
      <w:r w:rsidRPr="0087496F">
        <w:rPr>
          <w:sz w:val="24"/>
          <w:szCs w:val="24"/>
        </w:rPr>
        <w:t>To ratify the transfer from the Lloyds 32-day account to purchase the Speed Indicator Devices.</w:t>
      </w:r>
    </w:p>
    <w:p w14:paraId="6104B1FF" w14:textId="51BC063B" w:rsidR="0087496F" w:rsidRDefault="0087496F" w:rsidP="0087496F">
      <w:pPr>
        <w:pStyle w:val="ListParagraph"/>
        <w:numPr>
          <w:ilvl w:val="0"/>
          <w:numId w:val="22"/>
        </w:numPr>
        <w:spacing w:after="0" w:line="288" w:lineRule="auto"/>
        <w:rPr>
          <w:sz w:val="24"/>
          <w:szCs w:val="24"/>
        </w:rPr>
      </w:pPr>
      <w:r w:rsidRPr="0087496F">
        <w:rPr>
          <w:sz w:val="24"/>
          <w:szCs w:val="24"/>
        </w:rPr>
        <w:t xml:space="preserve">To ratify the approval of expenditure for warden play inspection training £250. </w:t>
      </w:r>
    </w:p>
    <w:p w14:paraId="3547DA07" w14:textId="5184D3A1" w:rsidR="00D212AD" w:rsidRPr="0087496F" w:rsidRDefault="00D212AD" w:rsidP="00D212AD">
      <w:pPr>
        <w:pStyle w:val="ListParagraph"/>
        <w:spacing w:after="0" w:line="288" w:lineRule="auto"/>
        <w:ind w:left="0"/>
        <w:rPr>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sidR="009224DC">
        <w:rPr>
          <w:rFonts w:cstheme="minorHAnsi"/>
          <w:color w:val="000000" w:themeColor="text1"/>
          <w:sz w:val="24"/>
          <w:szCs w:val="24"/>
        </w:rPr>
        <w:t xml:space="preserve">Cobb </w:t>
      </w:r>
      <w:r>
        <w:rPr>
          <w:rFonts w:cstheme="minorHAnsi"/>
          <w:color w:val="000000" w:themeColor="text1"/>
          <w:sz w:val="24"/>
          <w:szCs w:val="24"/>
        </w:rPr>
        <w:t xml:space="preserve">that the above actions be </w:t>
      </w:r>
      <w:r w:rsidR="005F6563">
        <w:rPr>
          <w:rFonts w:cstheme="minorHAnsi"/>
          <w:color w:val="000000" w:themeColor="text1"/>
          <w:sz w:val="24"/>
          <w:szCs w:val="24"/>
        </w:rPr>
        <w:t>ratified. Unanimous</w:t>
      </w:r>
      <w:r>
        <w:rPr>
          <w:rFonts w:cstheme="minorHAnsi"/>
          <w:color w:val="000000" w:themeColor="text1"/>
          <w:sz w:val="24"/>
          <w:szCs w:val="24"/>
        </w:rPr>
        <w:t xml:space="preserve"> decision.</w:t>
      </w:r>
    </w:p>
    <w:p w14:paraId="55BE68EC" w14:textId="77777777" w:rsidR="0087496F" w:rsidRPr="0087496F" w:rsidRDefault="0087496F" w:rsidP="0087496F">
      <w:pPr>
        <w:pStyle w:val="ListParagraph"/>
        <w:spacing w:after="0"/>
        <w:ind w:left="0"/>
        <w:rPr>
          <w:sz w:val="24"/>
          <w:szCs w:val="24"/>
        </w:rPr>
      </w:pPr>
    </w:p>
    <w:p w14:paraId="04CC0AD1" w14:textId="7699492B" w:rsidR="0087496F" w:rsidRDefault="0087496F" w:rsidP="0087496F">
      <w:pPr>
        <w:pStyle w:val="Heading6"/>
        <w:rPr>
          <w:rFonts w:asciiTheme="minorHAnsi" w:hAnsiTheme="minorHAnsi"/>
          <w:b/>
          <w:bCs/>
          <w:color w:val="auto"/>
          <w:sz w:val="24"/>
          <w:szCs w:val="24"/>
          <w:u w:val="single"/>
        </w:rPr>
      </w:pPr>
      <w:r w:rsidRPr="0087496F">
        <w:rPr>
          <w:rFonts w:asciiTheme="minorHAnsi" w:hAnsiTheme="minorHAnsi"/>
          <w:b/>
          <w:bCs/>
          <w:color w:val="auto"/>
          <w:sz w:val="24"/>
          <w:szCs w:val="24"/>
          <w:u w:val="single"/>
        </w:rPr>
        <w:t>AGENDA REQUESTS FROM COUNCILLORS/WORKING GROUPS</w:t>
      </w:r>
    </w:p>
    <w:p w14:paraId="7198F087" w14:textId="77777777" w:rsidR="00D53BC8" w:rsidRPr="00515D06" w:rsidRDefault="00D53BC8" w:rsidP="00515D06"/>
    <w:p w14:paraId="22C7A8AD" w14:textId="77777777" w:rsidR="0087496F" w:rsidRPr="0087496F" w:rsidRDefault="0087496F" w:rsidP="0087496F">
      <w:pPr>
        <w:spacing w:after="0"/>
        <w:rPr>
          <w:sz w:val="24"/>
          <w:szCs w:val="24"/>
        </w:rPr>
      </w:pPr>
      <w:bookmarkStart w:id="6" w:name="_Hlk60665689"/>
      <w:r w:rsidRPr="0087496F">
        <w:rPr>
          <w:b/>
          <w:bCs/>
          <w:sz w:val="24"/>
          <w:szCs w:val="24"/>
        </w:rPr>
        <w:t xml:space="preserve">21/050/FPC    </w:t>
      </w:r>
      <w:bookmarkEnd w:id="6"/>
      <w:r w:rsidRPr="0087496F">
        <w:rPr>
          <w:b/>
          <w:bCs/>
          <w:sz w:val="24"/>
          <w:szCs w:val="24"/>
        </w:rPr>
        <w:t xml:space="preserve">The Denes Working Group Cllr Cobb </w:t>
      </w:r>
      <w:r w:rsidRPr="0087496F">
        <w:rPr>
          <w:sz w:val="24"/>
          <w:szCs w:val="24"/>
        </w:rPr>
        <w:t>Appendix 7</w:t>
      </w:r>
    </w:p>
    <w:p w14:paraId="609EC9E4" w14:textId="7E17AFEA" w:rsidR="0087496F" w:rsidRDefault="0087496F" w:rsidP="0087496F">
      <w:pPr>
        <w:numPr>
          <w:ilvl w:val="0"/>
          <w:numId w:val="24"/>
        </w:numPr>
        <w:spacing w:after="0" w:line="288" w:lineRule="auto"/>
        <w:rPr>
          <w:sz w:val="24"/>
          <w:szCs w:val="24"/>
        </w:rPr>
      </w:pPr>
      <w:r w:rsidRPr="0087496F">
        <w:rPr>
          <w:sz w:val="24"/>
          <w:szCs w:val="24"/>
        </w:rPr>
        <w:t xml:space="preserve">To receive the report summarising progress and considerations discussed during WG meetings so far. </w:t>
      </w:r>
    </w:p>
    <w:p w14:paraId="4318DF03" w14:textId="329699DE" w:rsidR="001A08C1" w:rsidRDefault="0087496F" w:rsidP="001A08C1">
      <w:pPr>
        <w:numPr>
          <w:ilvl w:val="0"/>
          <w:numId w:val="24"/>
        </w:numPr>
        <w:spacing w:after="0" w:line="288" w:lineRule="auto"/>
        <w:rPr>
          <w:sz w:val="24"/>
          <w:szCs w:val="24"/>
        </w:rPr>
      </w:pPr>
      <w:r w:rsidRPr="0087496F">
        <w:rPr>
          <w:sz w:val="24"/>
          <w:szCs w:val="24"/>
        </w:rPr>
        <w:t xml:space="preserve">To confirm we have inclusive council views for potential sharing with Herts Highways and for input into next working group meeting. </w:t>
      </w:r>
    </w:p>
    <w:p w14:paraId="3012E89E" w14:textId="1A2C4F24" w:rsidR="00D53BC8" w:rsidRDefault="001A08C1" w:rsidP="00795663">
      <w:pPr>
        <w:spacing w:after="0" w:line="288" w:lineRule="auto"/>
        <w:rPr>
          <w:sz w:val="24"/>
          <w:szCs w:val="24"/>
        </w:rPr>
      </w:pPr>
      <w:r w:rsidRPr="001A08C1">
        <w:rPr>
          <w:sz w:val="24"/>
          <w:szCs w:val="24"/>
        </w:rPr>
        <w:t>Report received.</w:t>
      </w:r>
      <w:r>
        <w:rPr>
          <w:sz w:val="24"/>
          <w:szCs w:val="24"/>
        </w:rPr>
        <w:t xml:space="preserve"> No questions arising.</w:t>
      </w:r>
      <w:r w:rsidR="00795663" w:rsidRPr="00795663">
        <w:rPr>
          <w:sz w:val="24"/>
          <w:szCs w:val="24"/>
        </w:rPr>
        <w:t xml:space="preserve"> </w:t>
      </w:r>
      <w:r w:rsidR="00795663">
        <w:rPr>
          <w:sz w:val="24"/>
          <w:szCs w:val="24"/>
        </w:rPr>
        <w:t>It was suggested that clear delineation should be provided between The Verges project and The Denes project.</w:t>
      </w:r>
    </w:p>
    <w:p w14:paraId="04D24C10" w14:textId="4E67EBA7" w:rsidR="0087496F" w:rsidRDefault="0087496F" w:rsidP="0087496F">
      <w:pPr>
        <w:numPr>
          <w:ilvl w:val="0"/>
          <w:numId w:val="24"/>
        </w:numPr>
        <w:spacing w:after="0" w:line="288" w:lineRule="auto"/>
        <w:rPr>
          <w:sz w:val="24"/>
          <w:szCs w:val="24"/>
        </w:rPr>
      </w:pPr>
      <w:r w:rsidRPr="0087496F">
        <w:rPr>
          <w:sz w:val="24"/>
          <w:szCs w:val="24"/>
        </w:rPr>
        <w:t>To consider suggestions for relevant questions for the magazine to ensure an initial stage of public consultation has been undertaken.</w:t>
      </w:r>
    </w:p>
    <w:p w14:paraId="19DBA356" w14:textId="375030E8" w:rsidR="000711C3" w:rsidRDefault="006D6761" w:rsidP="00753E82">
      <w:pPr>
        <w:spacing w:after="0" w:line="288" w:lineRule="auto"/>
        <w:rPr>
          <w:sz w:val="24"/>
          <w:szCs w:val="24"/>
        </w:rPr>
      </w:pPr>
      <w:r>
        <w:rPr>
          <w:sz w:val="24"/>
          <w:szCs w:val="24"/>
        </w:rPr>
        <w:t>It was</w:t>
      </w:r>
      <w:r w:rsidR="00562017">
        <w:rPr>
          <w:sz w:val="24"/>
          <w:szCs w:val="24"/>
        </w:rPr>
        <w:t xml:space="preserve"> suggested that types of seating, noticeboard, ‘Friends of The Dene</w:t>
      </w:r>
      <w:r w:rsidR="00C02272">
        <w:rPr>
          <w:sz w:val="24"/>
          <w:szCs w:val="24"/>
        </w:rPr>
        <w:t>s’</w:t>
      </w:r>
      <w:r w:rsidR="00562017">
        <w:rPr>
          <w:sz w:val="24"/>
          <w:szCs w:val="24"/>
        </w:rPr>
        <w:t xml:space="preserve">, what would you like to </w:t>
      </w:r>
      <w:r w:rsidR="005F149F">
        <w:rPr>
          <w:sz w:val="24"/>
          <w:szCs w:val="24"/>
        </w:rPr>
        <w:t>see?</w:t>
      </w:r>
      <w:r w:rsidR="00562017">
        <w:rPr>
          <w:sz w:val="24"/>
          <w:szCs w:val="24"/>
        </w:rPr>
        <w:t>” are included in the magazine as consultation questions.</w:t>
      </w:r>
      <w:r w:rsidR="00BC5FBD">
        <w:rPr>
          <w:sz w:val="24"/>
          <w:szCs w:val="24"/>
        </w:rPr>
        <w:t xml:space="preserve"> Online</w:t>
      </w:r>
      <w:r>
        <w:rPr>
          <w:sz w:val="24"/>
          <w:szCs w:val="24"/>
        </w:rPr>
        <w:t xml:space="preserve"> survey and paper feedback to be obtained.</w:t>
      </w:r>
    </w:p>
    <w:p w14:paraId="55A241ED" w14:textId="4A8DF64F" w:rsidR="000711C3" w:rsidRPr="008268D5" w:rsidRDefault="008268D5" w:rsidP="00753E82">
      <w:pPr>
        <w:spacing w:after="0" w:line="288" w:lineRule="auto"/>
        <w:rPr>
          <w:sz w:val="24"/>
          <w:szCs w:val="24"/>
        </w:rPr>
      </w:pPr>
      <w:r w:rsidRPr="000711C3">
        <w:rPr>
          <w:b/>
          <w:bCs/>
          <w:sz w:val="24"/>
          <w:szCs w:val="24"/>
        </w:rPr>
        <w:t>Resolved</w:t>
      </w:r>
      <w:r>
        <w:rPr>
          <w:b/>
          <w:bCs/>
          <w:sz w:val="24"/>
          <w:szCs w:val="24"/>
        </w:rPr>
        <w:t xml:space="preserve">, </w:t>
      </w:r>
      <w:r w:rsidRPr="008268D5">
        <w:rPr>
          <w:sz w:val="24"/>
          <w:szCs w:val="24"/>
        </w:rPr>
        <w:t>proposed</w:t>
      </w:r>
      <w:r w:rsidR="000711C3" w:rsidRPr="008268D5">
        <w:rPr>
          <w:sz w:val="24"/>
          <w:szCs w:val="24"/>
        </w:rPr>
        <w:t xml:space="preserve"> Cllr</w:t>
      </w:r>
      <w:r w:rsidR="00BC5FBD" w:rsidRPr="008268D5">
        <w:rPr>
          <w:sz w:val="24"/>
          <w:szCs w:val="24"/>
        </w:rPr>
        <w:t xml:space="preserve"> </w:t>
      </w:r>
      <w:r w:rsidR="001A08C1" w:rsidRPr="008268D5">
        <w:rPr>
          <w:sz w:val="24"/>
          <w:szCs w:val="24"/>
        </w:rPr>
        <w:t>Cobb,</w:t>
      </w:r>
      <w:r w:rsidR="00562017" w:rsidRPr="008268D5">
        <w:rPr>
          <w:sz w:val="24"/>
          <w:szCs w:val="24"/>
        </w:rPr>
        <w:t xml:space="preserve"> seconded Cllr </w:t>
      </w:r>
      <w:r w:rsidRPr="008268D5">
        <w:rPr>
          <w:sz w:val="24"/>
          <w:szCs w:val="24"/>
        </w:rPr>
        <w:t>Bayley</w:t>
      </w:r>
      <w:r w:rsidR="006D6761">
        <w:rPr>
          <w:sz w:val="24"/>
          <w:szCs w:val="24"/>
        </w:rPr>
        <w:t xml:space="preserve"> that </w:t>
      </w:r>
      <w:r w:rsidR="00EC12E0">
        <w:rPr>
          <w:sz w:val="24"/>
          <w:szCs w:val="24"/>
        </w:rPr>
        <w:t>Cllr Cobb</w:t>
      </w:r>
      <w:r w:rsidR="006D6761">
        <w:rPr>
          <w:sz w:val="24"/>
          <w:szCs w:val="24"/>
        </w:rPr>
        <w:t xml:space="preserve"> collate the views expressed</w:t>
      </w:r>
      <w:r w:rsidR="00EC12E0">
        <w:rPr>
          <w:sz w:val="24"/>
          <w:szCs w:val="24"/>
        </w:rPr>
        <w:t xml:space="preserve"> </w:t>
      </w:r>
      <w:r w:rsidR="005F149F">
        <w:rPr>
          <w:sz w:val="24"/>
          <w:szCs w:val="24"/>
        </w:rPr>
        <w:t>(</w:t>
      </w:r>
      <w:r w:rsidR="00EC12E0">
        <w:rPr>
          <w:sz w:val="24"/>
          <w:szCs w:val="24"/>
        </w:rPr>
        <w:t>listed above</w:t>
      </w:r>
      <w:r w:rsidR="005F149F">
        <w:rPr>
          <w:sz w:val="24"/>
          <w:szCs w:val="24"/>
        </w:rPr>
        <w:t>)</w:t>
      </w:r>
      <w:r w:rsidR="00EC12E0">
        <w:rPr>
          <w:sz w:val="24"/>
          <w:szCs w:val="24"/>
        </w:rPr>
        <w:t xml:space="preserve"> and</w:t>
      </w:r>
      <w:r w:rsidR="00654D0E">
        <w:rPr>
          <w:sz w:val="24"/>
          <w:szCs w:val="24"/>
        </w:rPr>
        <w:t xml:space="preserve"> </w:t>
      </w:r>
      <w:r w:rsidR="00A86AAB">
        <w:rPr>
          <w:sz w:val="24"/>
          <w:szCs w:val="24"/>
        </w:rPr>
        <w:t>then circulate</w:t>
      </w:r>
      <w:r w:rsidR="00EC12E0">
        <w:rPr>
          <w:sz w:val="24"/>
          <w:szCs w:val="24"/>
        </w:rPr>
        <w:t xml:space="preserve"> to </w:t>
      </w:r>
      <w:r w:rsidR="00EC722B">
        <w:rPr>
          <w:sz w:val="24"/>
          <w:szCs w:val="24"/>
        </w:rPr>
        <w:t xml:space="preserve">councillors </w:t>
      </w:r>
      <w:r w:rsidR="005F149F">
        <w:rPr>
          <w:sz w:val="24"/>
          <w:szCs w:val="24"/>
        </w:rPr>
        <w:t>in the</w:t>
      </w:r>
      <w:r w:rsidR="00EC722B">
        <w:rPr>
          <w:sz w:val="24"/>
          <w:szCs w:val="24"/>
        </w:rPr>
        <w:t xml:space="preserve"> usual way as the draft magazine copy</w:t>
      </w:r>
      <w:r w:rsidR="00654D0E">
        <w:rPr>
          <w:sz w:val="24"/>
          <w:szCs w:val="24"/>
        </w:rPr>
        <w:t>.</w:t>
      </w:r>
      <w:r w:rsidR="00A86AAB">
        <w:rPr>
          <w:sz w:val="24"/>
          <w:szCs w:val="24"/>
        </w:rPr>
        <w:t xml:space="preserve"> Unanimous decision.</w:t>
      </w:r>
    </w:p>
    <w:p w14:paraId="0CD9F683" w14:textId="77777777" w:rsidR="0087496F" w:rsidRPr="0087496F" w:rsidRDefault="0087496F" w:rsidP="0087496F">
      <w:pPr>
        <w:spacing w:after="0"/>
        <w:rPr>
          <w:sz w:val="24"/>
          <w:szCs w:val="24"/>
        </w:rPr>
      </w:pPr>
    </w:p>
    <w:p w14:paraId="20D2B8EA" w14:textId="77777777" w:rsidR="0087496F" w:rsidRPr="0087496F" w:rsidRDefault="0087496F" w:rsidP="0087496F">
      <w:pPr>
        <w:spacing w:after="0"/>
        <w:rPr>
          <w:b/>
          <w:bCs/>
          <w:sz w:val="24"/>
          <w:szCs w:val="24"/>
        </w:rPr>
      </w:pPr>
      <w:r w:rsidRPr="0087496F">
        <w:rPr>
          <w:b/>
          <w:bCs/>
          <w:sz w:val="24"/>
          <w:szCs w:val="24"/>
        </w:rPr>
        <w:t xml:space="preserve">21/051/FPC     Parking Solutions at Nash Mills Wharf Cllr Cobb </w:t>
      </w:r>
      <w:r w:rsidRPr="0087496F">
        <w:rPr>
          <w:sz w:val="24"/>
          <w:szCs w:val="24"/>
        </w:rPr>
        <w:t>Appendix 8</w:t>
      </w:r>
    </w:p>
    <w:p w14:paraId="4F0C9AC2" w14:textId="77777777" w:rsidR="0087496F" w:rsidRPr="0087496F" w:rsidRDefault="0087496F" w:rsidP="0087496F">
      <w:pPr>
        <w:pStyle w:val="ListParagraph"/>
        <w:numPr>
          <w:ilvl w:val="0"/>
          <w:numId w:val="23"/>
        </w:numPr>
        <w:spacing w:after="0" w:line="288" w:lineRule="auto"/>
        <w:rPr>
          <w:sz w:val="24"/>
          <w:szCs w:val="24"/>
        </w:rPr>
      </w:pPr>
      <w:r w:rsidRPr="0087496F">
        <w:rPr>
          <w:sz w:val="24"/>
          <w:szCs w:val="24"/>
        </w:rPr>
        <w:t>To consider whether Nash Mills Parish Council should draft a letter supporting parking solutions for Nash Mills Wharf (currently being discussed between the developers and our borough councillor / MP)</w:t>
      </w:r>
    </w:p>
    <w:p w14:paraId="260EC0D3" w14:textId="0B2E44DF" w:rsidR="0087496F" w:rsidRDefault="009224DC" w:rsidP="0087496F">
      <w:pPr>
        <w:pStyle w:val="ListParagraph"/>
        <w:spacing w:after="0"/>
        <w:ind w:left="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seconded Cllr</w:t>
      </w:r>
      <w:r w:rsidR="00280977">
        <w:rPr>
          <w:rFonts w:cstheme="minorHAnsi"/>
          <w:color w:val="000000" w:themeColor="text1"/>
          <w:sz w:val="24"/>
          <w:szCs w:val="24"/>
        </w:rPr>
        <w:t xml:space="preserve"> Cobb</w:t>
      </w:r>
      <w:r w:rsidR="00031CAD">
        <w:rPr>
          <w:rFonts w:cstheme="minorHAnsi"/>
          <w:color w:val="000000" w:themeColor="text1"/>
          <w:sz w:val="24"/>
          <w:szCs w:val="24"/>
        </w:rPr>
        <w:t xml:space="preserve"> that the clerk send a letter supporting the actions to further </w:t>
      </w:r>
      <w:r w:rsidR="009F31C2">
        <w:rPr>
          <w:rFonts w:cstheme="minorHAnsi"/>
          <w:color w:val="000000" w:themeColor="text1"/>
          <w:sz w:val="24"/>
          <w:szCs w:val="24"/>
        </w:rPr>
        <w:t>the resolution of parking issues at Red Lion Lane. Unanimous decision.</w:t>
      </w:r>
      <w:r w:rsidR="00D53BC8">
        <w:rPr>
          <w:rFonts w:cstheme="minorHAnsi"/>
          <w:color w:val="000000" w:themeColor="text1"/>
          <w:sz w:val="24"/>
          <w:szCs w:val="24"/>
        </w:rPr>
        <w:t xml:space="preserve"> </w:t>
      </w:r>
      <w:r w:rsidR="00E45A89">
        <w:rPr>
          <w:rFonts w:cstheme="minorHAnsi"/>
          <w:color w:val="000000" w:themeColor="text1"/>
          <w:sz w:val="24"/>
          <w:szCs w:val="24"/>
        </w:rPr>
        <w:t>1 abstention.</w:t>
      </w:r>
    </w:p>
    <w:p w14:paraId="1F0836B2" w14:textId="77777777" w:rsidR="0087496F" w:rsidRPr="0087496F" w:rsidRDefault="0087496F" w:rsidP="0087496F">
      <w:pPr>
        <w:pStyle w:val="ListParagraph"/>
        <w:numPr>
          <w:ilvl w:val="0"/>
          <w:numId w:val="23"/>
        </w:numPr>
        <w:spacing w:after="0" w:line="288" w:lineRule="auto"/>
        <w:rPr>
          <w:sz w:val="24"/>
          <w:szCs w:val="24"/>
        </w:rPr>
      </w:pPr>
      <w:r w:rsidRPr="0087496F">
        <w:rPr>
          <w:sz w:val="24"/>
          <w:szCs w:val="24"/>
        </w:rPr>
        <w:t>To consider whether Nash Mills Parish Council have any additional input / requests over and above those already being discussed by borough councillor and MP and how these can best be included in future discussions.</w:t>
      </w:r>
    </w:p>
    <w:p w14:paraId="4470EEB6" w14:textId="5AA5D1C0" w:rsidR="0087496F" w:rsidRPr="0087496F" w:rsidRDefault="005434D5" w:rsidP="0087496F">
      <w:pPr>
        <w:spacing w:after="0"/>
        <w:rPr>
          <w:color w:val="C00000"/>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sidR="00280977">
        <w:rPr>
          <w:rFonts w:cstheme="minorHAnsi"/>
          <w:color w:val="000000" w:themeColor="text1"/>
          <w:sz w:val="24"/>
          <w:szCs w:val="24"/>
        </w:rPr>
        <w:t>Tout</w:t>
      </w:r>
      <w:r>
        <w:rPr>
          <w:rFonts w:cstheme="minorHAnsi"/>
          <w:color w:val="000000" w:themeColor="text1"/>
          <w:sz w:val="24"/>
          <w:szCs w:val="24"/>
        </w:rPr>
        <w:t xml:space="preserve"> that NMPC take no further action at the present moment. Unanimous de</w:t>
      </w:r>
      <w:r w:rsidR="00280977">
        <w:rPr>
          <w:rFonts w:cstheme="minorHAnsi"/>
          <w:color w:val="000000" w:themeColor="text1"/>
          <w:sz w:val="24"/>
          <w:szCs w:val="24"/>
        </w:rPr>
        <w:t>cision.</w:t>
      </w:r>
    </w:p>
    <w:p w14:paraId="3B8283E6" w14:textId="77777777" w:rsidR="0087496F" w:rsidRPr="0087496F" w:rsidRDefault="0087496F" w:rsidP="0087496F">
      <w:pPr>
        <w:spacing w:after="0"/>
        <w:ind w:left="360"/>
        <w:rPr>
          <w:sz w:val="24"/>
          <w:szCs w:val="24"/>
        </w:rPr>
      </w:pPr>
    </w:p>
    <w:p w14:paraId="190AE8D9" w14:textId="77777777" w:rsidR="0087496F" w:rsidRPr="0087496F" w:rsidRDefault="0087496F" w:rsidP="0087496F">
      <w:pPr>
        <w:spacing w:after="0"/>
        <w:rPr>
          <w:b/>
          <w:bCs/>
          <w:sz w:val="24"/>
          <w:szCs w:val="24"/>
        </w:rPr>
      </w:pPr>
      <w:r w:rsidRPr="0087496F">
        <w:rPr>
          <w:b/>
          <w:bCs/>
          <w:sz w:val="24"/>
          <w:szCs w:val="24"/>
        </w:rPr>
        <w:t xml:space="preserve">21/052/FPC     CCTV </w:t>
      </w:r>
      <w:r w:rsidRPr="0087496F">
        <w:rPr>
          <w:sz w:val="24"/>
          <w:szCs w:val="24"/>
        </w:rPr>
        <w:t>(clerk report circulated</w:t>
      </w:r>
      <w:r w:rsidRPr="0087496F">
        <w:rPr>
          <w:b/>
          <w:bCs/>
          <w:sz w:val="24"/>
          <w:szCs w:val="24"/>
        </w:rPr>
        <w:t xml:space="preserve">) Cllr Maddern </w:t>
      </w:r>
      <w:r w:rsidRPr="0087496F">
        <w:rPr>
          <w:sz w:val="24"/>
          <w:szCs w:val="24"/>
        </w:rPr>
        <w:t>Appendix 9</w:t>
      </w:r>
    </w:p>
    <w:p w14:paraId="52937B96" w14:textId="77777777" w:rsidR="0087496F" w:rsidRPr="0087496F" w:rsidRDefault="0087496F" w:rsidP="0087496F">
      <w:pPr>
        <w:spacing w:after="0"/>
        <w:rPr>
          <w:sz w:val="24"/>
          <w:szCs w:val="24"/>
        </w:rPr>
      </w:pPr>
      <w:r w:rsidRPr="0087496F">
        <w:rPr>
          <w:sz w:val="24"/>
          <w:szCs w:val="24"/>
        </w:rPr>
        <w:t>To consider if NMPC wish to commit funds to support the purchase costs of additional CCTV provision at The Denes.</w:t>
      </w:r>
    </w:p>
    <w:p w14:paraId="5B3097B0" w14:textId="0A8DC7A1" w:rsidR="0087496F" w:rsidRDefault="00E45A89" w:rsidP="0087496F">
      <w:pPr>
        <w:spacing w:after="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Pr>
          <w:rFonts w:cstheme="minorHAnsi"/>
          <w:color w:val="000000" w:themeColor="text1"/>
          <w:sz w:val="24"/>
          <w:szCs w:val="24"/>
        </w:rPr>
        <w:t xml:space="preserve">Roberts </w:t>
      </w:r>
      <w:r w:rsidR="000C4617">
        <w:rPr>
          <w:rFonts w:cstheme="minorHAnsi"/>
          <w:color w:val="000000" w:themeColor="text1"/>
          <w:sz w:val="24"/>
          <w:szCs w:val="24"/>
        </w:rPr>
        <w:t>that NMPC allocate funds (</w:t>
      </w:r>
      <w:r w:rsidR="00137A2D">
        <w:rPr>
          <w:rFonts w:cstheme="minorHAnsi"/>
          <w:color w:val="000000" w:themeColor="text1"/>
          <w:sz w:val="24"/>
          <w:szCs w:val="24"/>
        </w:rPr>
        <w:t>£17779.09 plus vat)</w:t>
      </w:r>
      <w:r w:rsidR="000C4617">
        <w:rPr>
          <w:rFonts w:cstheme="minorHAnsi"/>
          <w:color w:val="000000" w:themeColor="text1"/>
          <w:sz w:val="24"/>
          <w:szCs w:val="24"/>
        </w:rPr>
        <w:t xml:space="preserve"> from earmarked reserves to fund provision and installation of a </w:t>
      </w:r>
      <w:r w:rsidR="00A75523">
        <w:rPr>
          <w:rFonts w:cstheme="minorHAnsi"/>
          <w:color w:val="000000" w:themeColor="text1"/>
          <w:sz w:val="24"/>
          <w:szCs w:val="24"/>
        </w:rPr>
        <w:t>brand-new</w:t>
      </w:r>
      <w:r w:rsidR="000C4617">
        <w:rPr>
          <w:rFonts w:cstheme="minorHAnsi"/>
          <w:color w:val="000000" w:themeColor="text1"/>
          <w:sz w:val="24"/>
          <w:szCs w:val="24"/>
        </w:rPr>
        <w:t xml:space="preserve"> CCTV camera at The Denes with ongoing maintenance and monitoring costs being met by Dacorum Borough Council. Unanimous decision.</w:t>
      </w:r>
      <w:r w:rsidR="00137A2D">
        <w:rPr>
          <w:rFonts w:cstheme="minorHAnsi"/>
          <w:color w:val="000000" w:themeColor="text1"/>
          <w:sz w:val="24"/>
          <w:szCs w:val="24"/>
        </w:rPr>
        <w:t xml:space="preserve"> Clerk to bring revised earmarked reserves back to council.</w:t>
      </w:r>
    </w:p>
    <w:p w14:paraId="7C301EA9" w14:textId="77777777" w:rsidR="00D53BC8" w:rsidRPr="0087496F" w:rsidRDefault="00D53BC8" w:rsidP="0087496F">
      <w:pPr>
        <w:spacing w:after="0"/>
        <w:rPr>
          <w:sz w:val="24"/>
          <w:szCs w:val="24"/>
        </w:rPr>
      </w:pPr>
    </w:p>
    <w:p w14:paraId="72381ED0" w14:textId="77777777" w:rsidR="0087496F" w:rsidRPr="0087496F" w:rsidRDefault="0087496F" w:rsidP="0087496F">
      <w:pPr>
        <w:spacing w:after="0"/>
        <w:rPr>
          <w:b/>
          <w:bCs/>
          <w:sz w:val="24"/>
          <w:szCs w:val="24"/>
        </w:rPr>
      </w:pPr>
      <w:r w:rsidRPr="0087496F">
        <w:rPr>
          <w:b/>
          <w:bCs/>
          <w:sz w:val="24"/>
          <w:szCs w:val="24"/>
        </w:rPr>
        <w:lastRenderedPageBreak/>
        <w:t xml:space="preserve">21/053/FPC     Website Accessibility Software </w:t>
      </w:r>
      <w:r w:rsidRPr="0087496F">
        <w:rPr>
          <w:sz w:val="24"/>
          <w:szCs w:val="24"/>
        </w:rPr>
        <w:t>(clerk report circulated) Appendix 10</w:t>
      </w:r>
    </w:p>
    <w:p w14:paraId="43D3F912" w14:textId="16510B9A" w:rsidR="00DF399C" w:rsidRPr="0087496F" w:rsidRDefault="0087496F" w:rsidP="0087496F">
      <w:pPr>
        <w:tabs>
          <w:tab w:val="left" w:pos="4049"/>
        </w:tabs>
        <w:spacing w:after="0"/>
        <w:rPr>
          <w:rFonts w:cstheme="minorHAnsi"/>
          <w:sz w:val="24"/>
          <w:szCs w:val="24"/>
          <w:lang w:val="en-US"/>
        </w:rPr>
      </w:pPr>
      <w:r w:rsidRPr="0087496F">
        <w:rPr>
          <w:rFonts w:cstheme="minorHAnsi"/>
          <w:sz w:val="24"/>
          <w:szCs w:val="24"/>
          <w:lang w:val="en-US"/>
        </w:rPr>
        <w:t>Council to consider the purchase or deferral of the AccessiBe software.</w:t>
      </w:r>
    </w:p>
    <w:p w14:paraId="33BAA495" w14:textId="47C68828" w:rsidR="0087496F" w:rsidRDefault="00137A2D" w:rsidP="0087496F">
      <w:pPr>
        <w:tabs>
          <w:tab w:val="left" w:pos="4049"/>
        </w:tabs>
        <w:spacing w:after="0"/>
        <w:rPr>
          <w:rFonts w:cstheme="minorHAnsi"/>
          <w:color w:val="000000" w:themeColor="text1"/>
          <w:sz w:val="24"/>
          <w:szCs w:val="24"/>
        </w:rPr>
      </w:pPr>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proposed Cllr B</w:t>
      </w:r>
      <w:r>
        <w:rPr>
          <w:rFonts w:cstheme="minorHAnsi"/>
          <w:color w:val="000000" w:themeColor="text1"/>
          <w:sz w:val="24"/>
          <w:szCs w:val="24"/>
        </w:rPr>
        <w:t>ayley</w:t>
      </w:r>
      <w:r w:rsidRPr="000E4A0B">
        <w:rPr>
          <w:rFonts w:cstheme="minorHAnsi"/>
          <w:color w:val="000000" w:themeColor="text1"/>
          <w:sz w:val="24"/>
          <w:szCs w:val="24"/>
        </w:rPr>
        <w:t xml:space="preserve">, seconded Cllr </w:t>
      </w:r>
      <w:r>
        <w:rPr>
          <w:rFonts w:cstheme="minorHAnsi"/>
          <w:color w:val="000000" w:themeColor="text1"/>
          <w:sz w:val="24"/>
          <w:szCs w:val="24"/>
        </w:rPr>
        <w:t>Maddern</w:t>
      </w:r>
      <w:r w:rsidR="0065085B">
        <w:rPr>
          <w:rFonts w:cstheme="minorHAnsi"/>
          <w:color w:val="000000" w:themeColor="text1"/>
          <w:sz w:val="24"/>
          <w:szCs w:val="24"/>
        </w:rPr>
        <w:t xml:space="preserve"> that NMPC defer the consideration of this software </w:t>
      </w:r>
      <w:r w:rsidR="005F6563">
        <w:rPr>
          <w:rFonts w:cstheme="minorHAnsi"/>
          <w:color w:val="000000" w:themeColor="text1"/>
          <w:sz w:val="24"/>
          <w:szCs w:val="24"/>
        </w:rPr>
        <w:t>until</w:t>
      </w:r>
      <w:r w:rsidR="0065085B">
        <w:rPr>
          <w:rFonts w:cstheme="minorHAnsi"/>
          <w:color w:val="000000" w:themeColor="text1"/>
          <w:sz w:val="24"/>
          <w:szCs w:val="24"/>
        </w:rPr>
        <w:t xml:space="preserve"> budget setting 202</w:t>
      </w:r>
      <w:r w:rsidR="00DF399C">
        <w:rPr>
          <w:rFonts w:cstheme="minorHAnsi"/>
          <w:color w:val="000000" w:themeColor="text1"/>
          <w:sz w:val="24"/>
          <w:szCs w:val="24"/>
        </w:rPr>
        <w:t>2</w:t>
      </w:r>
      <w:r w:rsidR="0065085B">
        <w:rPr>
          <w:rFonts w:cstheme="minorHAnsi"/>
          <w:color w:val="000000" w:themeColor="text1"/>
          <w:sz w:val="24"/>
          <w:szCs w:val="24"/>
        </w:rPr>
        <w:t>/2</w:t>
      </w:r>
      <w:r w:rsidR="00DF399C">
        <w:rPr>
          <w:rFonts w:cstheme="minorHAnsi"/>
          <w:color w:val="000000" w:themeColor="text1"/>
          <w:sz w:val="24"/>
          <w:szCs w:val="24"/>
        </w:rPr>
        <w:t>3</w:t>
      </w:r>
      <w:r w:rsidR="0065085B">
        <w:rPr>
          <w:rFonts w:cstheme="minorHAnsi"/>
          <w:color w:val="000000" w:themeColor="text1"/>
          <w:sz w:val="24"/>
          <w:szCs w:val="24"/>
        </w:rPr>
        <w:t xml:space="preserve"> as this additional expense has not been </w:t>
      </w:r>
      <w:r w:rsidR="00DF399C">
        <w:rPr>
          <w:rFonts w:cstheme="minorHAnsi"/>
          <w:color w:val="000000" w:themeColor="text1"/>
          <w:sz w:val="24"/>
          <w:szCs w:val="24"/>
        </w:rPr>
        <w:t xml:space="preserve">budgeted for in the new </w:t>
      </w:r>
      <w:r w:rsidR="005F6563">
        <w:rPr>
          <w:rFonts w:cstheme="minorHAnsi"/>
          <w:color w:val="000000" w:themeColor="text1"/>
          <w:sz w:val="24"/>
          <w:szCs w:val="24"/>
        </w:rPr>
        <w:t>Financial</w:t>
      </w:r>
      <w:r w:rsidR="00DF399C">
        <w:rPr>
          <w:rFonts w:cstheme="minorHAnsi"/>
          <w:color w:val="000000" w:themeColor="text1"/>
          <w:sz w:val="24"/>
          <w:szCs w:val="24"/>
        </w:rPr>
        <w:t xml:space="preserve"> year 2021/22.</w:t>
      </w:r>
    </w:p>
    <w:p w14:paraId="26624445" w14:textId="77777777" w:rsidR="00D53BC8" w:rsidRPr="0087496F" w:rsidRDefault="00D53BC8" w:rsidP="0087496F">
      <w:pPr>
        <w:tabs>
          <w:tab w:val="left" w:pos="4049"/>
        </w:tabs>
        <w:spacing w:after="0"/>
        <w:rPr>
          <w:rFonts w:cstheme="minorHAnsi"/>
          <w:sz w:val="24"/>
          <w:szCs w:val="24"/>
          <w:lang w:val="en-US"/>
        </w:rPr>
      </w:pPr>
    </w:p>
    <w:p w14:paraId="1A48A5CC" w14:textId="5E2118E3" w:rsidR="0087496F" w:rsidRDefault="0087496F" w:rsidP="0087496F">
      <w:pPr>
        <w:pStyle w:val="Heading6"/>
        <w:rPr>
          <w:rFonts w:asciiTheme="minorHAnsi" w:hAnsiTheme="minorHAnsi"/>
          <w:b/>
          <w:bCs/>
          <w:color w:val="auto"/>
          <w:sz w:val="24"/>
          <w:szCs w:val="24"/>
          <w:u w:val="single"/>
        </w:rPr>
      </w:pPr>
      <w:r w:rsidRPr="0087496F">
        <w:rPr>
          <w:rFonts w:asciiTheme="minorHAnsi" w:hAnsiTheme="minorHAnsi"/>
          <w:b/>
          <w:bCs/>
          <w:color w:val="auto"/>
          <w:sz w:val="24"/>
          <w:szCs w:val="24"/>
          <w:u w:val="single"/>
        </w:rPr>
        <w:t>STATUTORY MATTERS</w:t>
      </w:r>
    </w:p>
    <w:p w14:paraId="36C49C73" w14:textId="77777777" w:rsidR="00D53BC8" w:rsidRPr="00515D06" w:rsidRDefault="00D53BC8" w:rsidP="00515D06"/>
    <w:p w14:paraId="700D4964" w14:textId="77777777" w:rsidR="0087496F" w:rsidRPr="00B40DF5" w:rsidRDefault="0087496F" w:rsidP="0087496F">
      <w:pPr>
        <w:pStyle w:val="Heading6"/>
        <w:rPr>
          <w:rFonts w:asciiTheme="minorHAnsi" w:hAnsiTheme="minorHAnsi"/>
          <w:b/>
          <w:bCs/>
          <w:color w:val="auto"/>
          <w:sz w:val="24"/>
          <w:szCs w:val="24"/>
        </w:rPr>
      </w:pPr>
      <w:r w:rsidRPr="00B40DF5">
        <w:rPr>
          <w:rFonts w:asciiTheme="minorHAnsi" w:hAnsiTheme="minorHAnsi"/>
          <w:b/>
          <w:bCs/>
          <w:color w:val="auto"/>
          <w:sz w:val="24"/>
          <w:szCs w:val="24"/>
        </w:rPr>
        <w:t xml:space="preserve">21/054/FPC   Policy Updates </w:t>
      </w:r>
    </w:p>
    <w:p w14:paraId="48C569B4" w14:textId="541A4427" w:rsidR="0087496F" w:rsidRPr="00B40DF5" w:rsidRDefault="0087496F" w:rsidP="0087496F">
      <w:pPr>
        <w:pStyle w:val="ListParagraph"/>
        <w:numPr>
          <w:ilvl w:val="0"/>
          <w:numId w:val="11"/>
        </w:numPr>
        <w:spacing w:after="200" w:line="288" w:lineRule="auto"/>
        <w:rPr>
          <w:sz w:val="24"/>
          <w:szCs w:val="24"/>
        </w:rPr>
      </w:pPr>
      <w:r w:rsidRPr="00B40DF5">
        <w:rPr>
          <w:sz w:val="24"/>
          <w:szCs w:val="24"/>
        </w:rPr>
        <w:t>ICO Publication Scheme (last adopted June 2020) brought back with amendments from the February meeting.</w:t>
      </w:r>
    </w:p>
    <w:p w14:paraId="135B3CF1" w14:textId="6580FB93" w:rsidR="00B40DF5" w:rsidRDefault="00B40DF5" w:rsidP="0048035A">
      <w:pPr>
        <w:pStyle w:val="ListParagraph"/>
        <w:spacing w:after="200" w:line="288" w:lineRule="auto"/>
        <w:ind w:left="0"/>
        <w:rPr>
          <w:sz w:val="24"/>
          <w:szCs w:val="24"/>
        </w:rPr>
      </w:pPr>
      <w:r w:rsidRPr="00B40DF5">
        <w:rPr>
          <w:sz w:val="24"/>
          <w:szCs w:val="24"/>
        </w:rPr>
        <w:t>A Cllr requested that the final sentence re costings be reworded.</w:t>
      </w:r>
      <w:r w:rsidR="00003B10">
        <w:rPr>
          <w:sz w:val="24"/>
          <w:szCs w:val="24"/>
        </w:rPr>
        <w:t xml:space="preserve"> </w:t>
      </w:r>
    </w:p>
    <w:p w14:paraId="554FE087" w14:textId="2040194F" w:rsidR="00D51AFC" w:rsidRDefault="00052F70" w:rsidP="00052F70">
      <w:pPr>
        <w:pStyle w:val="ListParagraph"/>
        <w:spacing w:after="200" w:line="288" w:lineRule="auto"/>
        <w:ind w:left="0"/>
        <w:rPr>
          <w:sz w:val="24"/>
          <w:szCs w:val="24"/>
        </w:rPr>
      </w:pPr>
      <w:r w:rsidRPr="00B40DF5">
        <w:rPr>
          <w:sz w:val="24"/>
          <w:szCs w:val="24"/>
        </w:rPr>
        <w:t>A Cllr requested that the headings line be amended.</w:t>
      </w:r>
      <w:r w:rsidR="000317BC">
        <w:rPr>
          <w:sz w:val="24"/>
          <w:szCs w:val="24"/>
        </w:rPr>
        <w:t xml:space="preserve"> </w:t>
      </w:r>
    </w:p>
    <w:p w14:paraId="7EC955F9" w14:textId="77777777" w:rsidR="00E5382E" w:rsidRPr="00052F70" w:rsidRDefault="00E5382E" w:rsidP="00E5382E">
      <w:pPr>
        <w:pStyle w:val="NoSpacing"/>
        <w:rPr>
          <w:i/>
          <w:iCs/>
          <w:sz w:val="20"/>
          <w:szCs w:val="20"/>
        </w:rPr>
      </w:pPr>
      <w:r w:rsidRPr="00052F70">
        <w:rPr>
          <w:b/>
          <w:bCs/>
          <w:i/>
          <w:iCs/>
          <w:sz w:val="20"/>
          <w:szCs w:val="20"/>
        </w:rPr>
        <w:t xml:space="preserve">At this juncture (10pm) discussion was suspended and it was Resolved, </w:t>
      </w:r>
      <w:r w:rsidRPr="00052F70">
        <w:rPr>
          <w:i/>
          <w:iCs/>
          <w:sz w:val="20"/>
          <w:szCs w:val="20"/>
        </w:rPr>
        <w:t>proposed Cllr Bayley, seconded Cllr Maddern that we suspend the Standing order 3 (x) to allow for the continuation of our meeting beyond the 2hr/10pm cut-off to cover urgent matters left on the agenda. Unanimous decision</w:t>
      </w:r>
    </w:p>
    <w:p w14:paraId="5901C543" w14:textId="77777777" w:rsidR="00E5382E" w:rsidRDefault="00E5382E" w:rsidP="00E5382E">
      <w:pPr>
        <w:pStyle w:val="ListParagraph"/>
        <w:spacing w:after="200" w:line="288" w:lineRule="auto"/>
        <w:ind w:left="0"/>
        <w:rPr>
          <w:sz w:val="24"/>
          <w:szCs w:val="24"/>
        </w:rPr>
      </w:pPr>
    </w:p>
    <w:p w14:paraId="5874F947" w14:textId="40754C5D" w:rsidR="0087496F" w:rsidRPr="00052F70" w:rsidRDefault="0087496F" w:rsidP="0087496F">
      <w:pPr>
        <w:pStyle w:val="ListParagraph"/>
        <w:numPr>
          <w:ilvl w:val="0"/>
          <w:numId w:val="11"/>
        </w:numPr>
        <w:spacing w:after="200" w:line="288" w:lineRule="auto"/>
        <w:rPr>
          <w:sz w:val="24"/>
          <w:szCs w:val="24"/>
        </w:rPr>
      </w:pPr>
      <w:r w:rsidRPr="00052F70">
        <w:rPr>
          <w:sz w:val="24"/>
          <w:szCs w:val="24"/>
        </w:rPr>
        <w:t>NMPC Investment Strategy (last adopted June 2020)</w:t>
      </w:r>
    </w:p>
    <w:p w14:paraId="1A8BFF4C" w14:textId="77777777" w:rsidR="0087496F" w:rsidRPr="0087496F" w:rsidRDefault="0087496F" w:rsidP="0087496F">
      <w:pPr>
        <w:pStyle w:val="ListParagraph"/>
        <w:ind w:left="0"/>
        <w:rPr>
          <w:sz w:val="24"/>
          <w:szCs w:val="24"/>
        </w:rPr>
      </w:pPr>
      <w:r w:rsidRPr="00052F70">
        <w:rPr>
          <w:sz w:val="24"/>
          <w:szCs w:val="24"/>
        </w:rPr>
        <w:t>To note the updates as specified and if agreed, consider adoption.</w:t>
      </w:r>
    </w:p>
    <w:p w14:paraId="4DC77DEE" w14:textId="46228291" w:rsidR="0087496F" w:rsidRDefault="00463309" w:rsidP="0087496F">
      <w:pPr>
        <w:pStyle w:val="ListParagraph"/>
        <w:ind w:left="0"/>
        <w:rPr>
          <w:rFonts w:cstheme="minorHAnsi"/>
          <w:color w:val="000000" w:themeColor="text1"/>
          <w:sz w:val="24"/>
          <w:szCs w:val="24"/>
        </w:rPr>
      </w:pPr>
      <w:bookmarkStart w:id="7" w:name="_Hlk66726341"/>
      <w:r w:rsidRPr="000E4A0B">
        <w:rPr>
          <w:rFonts w:cstheme="minorHAnsi"/>
          <w:b/>
          <w:bCs/>
          <w:sz w:val="24"/>
          <w:szCs w:val="24"/>
        </w:rPr>
        <w:t>R</w:t>
      </w:r>
      <w:r w:rsidRPr="000E4A0B">
        <w:rPr>
          <w:rFonts w:cstheme="minorHAnsi"/>
          <w:b/>
          <w:color w:val="000000" w:themeColor="text1"/>
          <w:sz w:val="24"/>
          <w:szCs w:val="24"/>
        </w:rPr>
        <w:t>esolved</w:t>
      </w:r>
      <w:r w:rsidRPr="000E4A0B">
        <w:rPr>
          <w:rFonts w:cstheme="minorHAnsi"/>
          <w:color w:val="000000" w:themeColor="text1"/>
          <w:sz w:val="24"/>
          <w:szCs w:val="24"/>
        </w:rPr>
        <w:t xml:space="preserve">, proposed Cllr </w:t>
      </w:r>
      <w:r w:rsidR="00F64C03">
        <w:rPr>
          <w:rFonts w:cstheme="minorHAnsi"/>
          <w:color w:val="000000" w:themeColor="text1"/>
          <w:sz w:val="24"/>
          <w:szCs w:val="24"/>
        </w:rPr>
        <w:t>Bayley</w:t>
      </w:r>
      <w:r w:rsidR="00A75523">
        <w:rPr>
          <w:rFonts w:cstheme="minorHAnsi"/>
          <w:color w:val="000000" w:themeColor="text1"/>
          <w:sz w:val="24"/>
          <w:szCs w:val="24"/>
        </w:rPr>
        <w:t>,</w:t>
      </w:r>
      <w:r w:rsidRPr="000E4A0B">
        <w:rPr>
          <w:rFonts w:cstheme="minorHAnsi"/>
          <w:color w:val="000000" w:themeColor="text1"/>
          <w:sz w:val="24"/>
          <w:szCs w:val="24"/>
        </w:rPr>
        <w:t xml:space="preserve"> seconded Cllr </w:t>
      </w:r>
      <w:r w:rsidR="00F64C03">
        <w:rPr>
          <w:rFonts w:cstheme="minorHAnsi"/>
          <w:color w:val="000000" w:themeColor="text1"/>
          <w:sz w:val="24"/>
          <w:szCs w:val="24"/>
        </w:rPr>
        <w:t>Maddern</w:t>
      </w:r>
      <w:r>
        <w:rPr>
          <w:rFonts w:cstheme="minorHAnsi"/>
          <w:color w:val="000000" w:themeColor="text1"/>
          <w:sz w:val="24"/>
          <w:szCs w:val="24"/>
        </w:rPr>
        <w:t xml:space="preserve"> </w:t>
      </w:r>
      <w:bookmarkEnd w:id="7"/>
      <w:r>
        <w:rPr>
          <w:rFonts w:cstheme="minorHAnsi"/>
          <w:color w:val="000000" w:themeColor="text1"/>
          <w:sz w:val="24"/>
          <w:szCs w:val="24"/>
        </w:rPr>
        <w:t xml:space="preserve">that the </w:t>
      </w:r>
      <w:r w:rsidR="008512FA">
        <w:rPr>
          <w:rFonts w:cstheme="minorHAnsi"/>
          <w:color w:val="000000" w:themeColor="text1"/>
          <w:sz w:val="24"/>
          <w:szCs w:val="24"/>
        </w:rPr>
        <w:t xml:space="preserve">Investment </w:t>
      </w:r>
      <w:r w:rsidR="00052F70">
        <w:rPr>
          <w:rFonts w:cstheme="minorHAnsi"/>
          <w:color w:val="000000" w:themeColor="text1"/>
          <w:sz w:val="24"/>
          <w:szCs w:val="24"/>
        </w:rPr>
        <w:t>S</w:t>
      </w:r>
      <w:r w:rsidR="008512FA">
        <w:rPr>
          <w:rFonts w:cstheme="minorHAnsi"/>
          <w:color w:val="000000" w:themeColor="text1"/>
          <w:sz w:val="24"/>
          <w:szCs w:val="24"/>
        </w:rPr>
        <w:t xml:space="preserve">trategy </w:t>
      </w:r>
      <w:r w:rsidR="009E0E65">
        <w:rPr>
          <w:rFonts w:cstheme="minorHAnsi"/>
          <w:color w:val="000000" w:themeColor="text1"/>
          <w:sz w:val="24"/>
          <w:szCs w:val="24"/>
        </w:rPr>
        <w:t xml:space="preserve">document be adopted </w:t>
      </w:r>
      <w:r w:rsidR="004C7668">
        <w:rPr>
          <w:rFonts w:cstheme="minorHAnsi"/>
          <w:color w:val="000000" w:themeColor="text1"/>
          <w:sz w:val="24"/>
          <w:szCs w:val="24"/>
        </w:rPr>
        <w:t>as circulated</w:t>
      </w:r>
      <w:r w:rsidR="005E3AF8">
        <w:rPr>
          <w:rFonts w:cstheme="minorHAnsi"/>
          <w:color w:val="000000" w:themeColor="text1"/>
          <w:sz w:val="24"/>
          <w:szCs w:val="24"/>
        </w:rPr>
        <w:t xml:space="preserve"> and the ICO policy be adopted with changes</w:t>
      </w:r>
      <w:r w:rsidR="004C5D77">
        <w:rPr>
          <w:rFonts w:cstheme="minorHAnsi"/>
          <w:color w:val="000000" w:themeColor="text1"/>
          <w:sz w:val="24"/>
          <w:szCs w:val="24"/>
        </w:rPr>
        <w:t>.</w:t>
      </w:r>
      <w:r w:rsidR="009E0E65">
        <w:rPr>
          <w:rFonts w:cstheme="minorHAnsi"/>
          <w:color w:val="000000" w:themeColor="text1"/>
          <w:sz w:val="24"/>
          <w:szCs w:val="24"/>
        </w:rPr>
        <w:t xml:space="preserve"> </w:t>
      </w:r>
      <w:r w:rsidR="005E3AF8">
        <w:rPr>
          <w:rFonts w:cstheme="minorHAnsi"/>
          <w:color w:val="000000" w:themeColor="text1"/>
          <w:sz w:val="24"/>
          <w:szCs w:val="24"/>
        </w:rPr>
        <w:t xml:space="preserve">Unanimous </w:t>
      </w:r>
      <w:r w:rsidR="009E0E65">
        <w:rPr>
          <w:rFonts w:cstheme="minorHAnsi"/>
          <w:color w:val="000000" w:themeColor="text1"/>
          <w:sz w:val="24"/>
          <w:szCs w:val="24"/>
        </w:rPr>
        <w:t>decision.</w:t>
      </w:r>
    </w:p>
    <w:p w14:paraId="2C5C3089" w14:textId="2C73690C" w:rsidR="008F1E6D" w:rsidRDefault="0087496F" w:rsidP="008F1E6D">
      <w:pPr>
        <w:pStyle w:val="Heading6"/>
        <w:rPr>
          <w:rFonts w:asciiTheme="minorHAnsi" w:hAnsiTheme="minorHAnsi"/>
          <w:color w:val="auto"/>
          <w:sz w:val="24"/>
          <w:szCs w:val="24"/>
        </w:rPr>
      </w:pPr>
      <w:r w:rsidRPr="0087496F">
        <w:rPr>
          <w:rFonts w:asciiTheme="minorHAnsi" w:hAnsiTheme="minorHAnsi"/>
          <w:b/>
          <w:bCs/>
          <w:color w:val="auto"/>
          <w:sz w:val="24"/>
          <w:szCs w:val="24"/>
        </w:rPr>
        <w:t xml:space="preserve">21/055/FPC    Action List- (circulated) </w:t>
      </w:r>
      <w:r w:rsidRPr="0087496F">
        <w:rPr>
          <w:rFonts w:asciiTheme="minorHAnsi" w:hAnsiTheme="minorHAnsi"/>
          <w:color w:val="auto"/>
          <w:sz w:val="24"/>
          <w:szCs w:val="24"/>
        </w:rPr>
        <w:t xml:space="preserve">Appendix 11 </w:t>
      </w:r>
    </w:p>
    <w:p w14:paraId="6291BEE9" w14:textId="77777777" w:rsidR="00D53BC8" w:rsidRPr="00515D06" w:rsidRDefault="00D53BC8" w:rsidP="00515D06"/>
    <w:p w14:paraId="301B148C" w14:textId="77777777" w:rsidR="0087496F" w:rsidRPr="0087496F" w:rsidRDefault="0087496F" w:rsidP="0087496F">
      <w:pPr>
        <w:pStyle w:val="Heading6"/>
        <w:rPr>
          <w:rFonts w:asciiTheme="minorHAnsi" w:eastAsia="Calibri" w:hAnsiTheme="minorHAnsi"/>
          <w:bCs/>
          <w:color w:val="auto"/>
          <w:sz w:val="24"/>
          <w:szCs w:val="24"/>
        </w:rPr>
      </w:pPr>
      <w:r w:rsidRPr="0087496F">
        <w:rPr>
          <w:rFonts w:asciiTheme="minorHAnsi" w:eastAsia="Calibri" w:hAnsiTheme="minorHAnsi"/>
          <w:b/>
          <w:color w:val="auto"/>
          <w:sz w:val="24"/>
          <w:szCs w:val="24"/>
        </w:rPr>
        <w:t>21/056/FPC    Items for Consideration</w:t>
      </w:r>
      <w:r w:rsidRPr="0087496F">
        <w:rPr>
          <w:rFonts w:asciiTheme="minorHAnsi" w:eastAsia="Calibri" w:hAnsiTheme="minorHAnsi"/>
          <w:color w:val="auto"/>
          <w:sz w:val="24"/>
          <w:szCs w:val="24"/>
        </w:rPr>
        <w:t xml:space="preserve"> for inclusion at next meeting</w:t>
      </w:r>
      <w:r w:rsidRPr="0087496F">
        <w:rPr>
          <w:rFonts w:asciiTheme="minorHAnsi" w:eastAsia="Calibri" w:hAnsiTheme="minorHAnsi"/>
          <w:bCs/>
          <w:color w:val="auto"/>
          <w:sz w:val="24"/>
          <w:szCs w:val="24"/>
        </w:rPr>
        <w:t xml:space="preserve"> Monday 12</w:t>
      </w:r>
      <w:r w:rsidRPr="0087496F">
        <w:rPr>
          <w:rFonts w:asciiTheme="minorHAnsi" w:eastAsia="Calibri" w:hAnsiTheme="minorHAnsi"/>
          <w:bCs/>
          <w:color w:val="auto"/>
          <w:sz w:val="24"/>
          <w:szCs w:val="24"/>
          <w:vertAlign w:val="superscript"/>
        </w:rPr>
        <w:t>th</w:t>
      </w:r>
      <w:r w:rsidRPr="0087496F">
        <w:rPr>
          <w:rFonts w:asciiTheme="minorHAnsi" w:eastAsia="Calibri" w:hAnsiTheme="minorHAnsi"/>
          <w:bCs/>
          <w:color w:val="auto"/>
          <w:sz w:val="24"/>
          <w:szCs w:val="24"/>
        </w:rPr>
        <w:t xml:space="preserve"> April 2021 </w:t>
      </w:r>
    </w:p>
    <w:p w14:paraId="19F01A20" w14:textId="76BCD4A8" w:rsidR="0087496F" w:rsidRDefault="0087496F" w:rsidP="0087496F">
      <w:pPr>
        <w:pStyle w:val="Heading6"/>
        <w:rPr>
          <w:rFonts w:asciiTheme="minorHAnsi" w:eastAsia="Calibri" w:hAnsiTheme="minorHAnsi" w:cstheme="minorHAnsi"/>
          <w:bCs/>
          <w:color w:val="auto"/>
          <w:sz w:val="24"/>
          <w:szCs w:val="24"/>
        </w:rPr>
      </w:pPr>
      <w:r w:rsidRPr="0087496F">
        <w:rPr>
          <w:rFonts w:asciiTheme="minorHAnsi" w:eastAsia="Calibri" w:hAnsiTheme="minorHAnsi" w:cstheme="minorHAnsi"/>
          <w:bCs/>
          <w:color w:val="auto"/>
          <w:sz w:val="24"/>
          <w:szCs w:val="24"/>
        </w:rPr>
        <w:t>Items to be received no later than 9am on Thursday 1</w:t>
      </w:r>
      <w:r w:rsidRPr="0087496F">
        <w:rPr>
          <w:rFonts w:asciiTheme="minorHAnsi" w:eastAsia="Calibri" w:hAnsiTheme="minorHAnsi" w:cstheme="minorHAnsi"/>
          <w:bCs/>
          <w:color w:val="auto"/>
          <w:sz w:val="24"/>
          <w:szCs w:val="24"/>
          <w:vertAlign w:val="superscript"/>
        </w:rPr>
        <w:t>st</w:t>
      </w:r>
      <w:r w:rsidRPr="0087496F">
        <w:rPr>
          <w:rFonts w:asciiTheme="minorHAnsi" w:eastAsia="Calibri" w:hAnsiTheme="minorHAnsi" w:cstheme="minorHAnsi"/>
          <w:bCs/>
          <w:color w:val="auto"/>
          <w:sz w:val="24"/>
          <w:szCs w:val="24"/>
        </w:rPr>
        <w:t xml:space="preserve"> April 2021.</w:t>
      </w:r>
    </w:p>
    <w:p w14:paraId="45371D61" w14:textId="77777777" w:rsidR="00D53BC8" w:rsidRPr="00515D06" w:rsidRDefault="00D53BC8" w:rsidP="00515D06"/>
    <w:p w14:paraId="72CBA2D7" w14:textId="6834C64C" w:rsidR="003B1D83" w:rsidRDefault="0087496F" w:rsidP="0087496F">
      <w:pPr>
        <w:spacing w:after="0" w:line="240" w:lineRule="auto"/>
        <w:rPr>
          <w:rFonts w:eastAsia="Calibri" w:cstheme="minorHAnsi"/>
          <w:i/>
          <w:iCs/>
          <w:sz w:val="24"/>
          <w:szCs w:val="24"/>
        </w:rPr>
      </w:pPr>
      <w:r w:rsidRPr="0087496F">
        <w:rPr>
          <w:rFonts w:eastAsia="Calibri" w:cstheme="minorHAnsi"/>
          <w:i/>
          <w:iCs/>
          <w:sz w:val="24"/>
          <w:szCs w:val="24"/>
        </w:rPr>
        <w:t xml:space="preserve">Please note that all minutes and supporting documents for previous meetings can be found </w:t>
      </w:r>
      <w:r w:rsidR="00D53BC8" w:rsidRPr="00515D06">
        <w:rPr>
          <w:rFonts w:eastAsia="Calibri" w:cstheme="minorHAnsi"/>
          <w:i/>
          <w:iCs/>
          <w:sz w:val="24"/>
          <w:szCs w:val="24"/>
        </w:rPr>
        <w:t>on the</w:t>
      </w:r>
      <w:r w:rsidR="00D53BC8" w:rsidRPr="00D53BC8">
        <w:rPr>
          <w:rFonts w:eastAsia="Calibri" w:cstheme="minorHAnsi"/>
          <w:i/>
          <w:iCs/>
          <w:sz w:val="24"/>
          <w:szCs w:val="24"/>
        </w:rPr>
        <w:t xml:space="preserve"> Nash Mills Parish Council website.</w:t>
      </w:r>
    </w:p>
    <w:p w14:paraId="3B0E60D0" w14:textId="77777777" w:rsidR="00D53BC8" w:rsidRDefault="00D53BC8" w:rsidP="0087496F">
      <w:pPr>
        <w:spacing w:after="0" w:line="240" w:lineRule="auto"/>
        <w:rPr>
          <w:rFonts w:eastAsia="Calibri" w:cstheme="minorHAnsi"/>
          <w:i/>
          <w:iCs/>
          <w:sz w:val="24"/>
          <w:szCs w:val="24"/>
        </w:rPr>
      </w:pPr>
    </w:p>
    <w:p w14:paraId="7B35E824" w14:textId="3B83548D" w:rsidR="004A0B8F" w:rsidRDefault="004A0B8F" w:rsidP="0087496F">
      <w:pPr>
        <w:spacing w:after="0" w:line="240" w:lineRule="auto"/>
        <w:rPr>
          <w:rFonts w:eastAsia="Calibri" w:cstheme="minorHAnsi"/>
          <w:sz w:val="24"/>
          <w:szCs w:val="24"/>
        </w:rPr>
      </w:pPr>
      <w:r>
        <w:rPr>
          <w:rFonts w:eastAsia="Calibri" w:cstheme="minorHAnsi"/>
          <w:sz w:val="24"/>
          <w:szCs w:val="24"/>
        </w:rPr>
        <w:t>Meeting closed 10.03pm</w:t>
      </w:r>
    </w:p>
    <w:p w14:paraId="384F6716" w14:textId="593283DE" w:rsidR="000775FB" w:rsidRDefault="000775FB" w:rsidP="0087496F">
      <w:pPr>
        <w:spacing w:after="0" w:line="240" w:lineRule="auto"/>
        <w:rPr>
          <w:rFonts w:eastAsia="Calibri" w:cstheme="minorHAnsi"/>
          <w:sz w:val="24"/>
          <w:szCs w:val="24"/>
        </w:rPr>
      </w:pPr>
    </w:p>
    <w:p w14:paraId="01F9C36E" w14:textId="65CAF607" w:rsidR="000775FB" w:rsidRDefault="000775FB" w:rsidP="0087496F">
      <w:pPr>
        <w:spacing w:after="0" w:line="240" w:lineRule="auto"/>
        <w:rPr>
          <w:rFonts w:eastAsia="Calibri" w:cstheme="minorHAnsi"/>
          <w:sz w:val="24"/>
          <w:szCs w:val="24"/>
        </w:rPr>
      </w:pPr>
    </w:p>
    <w:p w14:paraId="364D44AF" w14:textId="4D50CBC2" w:rsidR="000775FB" w:rsidRDefault="000775FB" w:rsidP="0087496F">
      <w:pPr>
        <w:spacing w:after="0" w:line="240" w:lineRule="auto"/>
        <w:rPr>
          <w:rFonts w:eastAsia="Calibri" w:cstheme="minorHAnsi"/>
          <w:sz w:val="24"/>
          <w:szCs w:val="24"/>
        </w:rPr>
      </w:pPr>
    </w:p>
    <w:p w14:paraId="2FA5B7AE" w14:textId="03845EC3" w:rsidR="000775FB" w:rsidRDefault="000775FB" w:rsidP="0087496F">
      <w:pPr>
        <w:spacing w:after="0" w:line="240" w:lineRule="auto"/>
        <w:rPr>
          <w:rFonts w:eastAsia="Calibri" w:cstheme="minorHAnsi"/>
          <w:sz w:val="24"/>
          <w:szCs w:val="24"/>
        </w:rPr>
      </w:pPr>
    </w:p>
    <w:p w14:paraId="08341C6F" w14:textId="52338DA3" w:rsidR="000775FB" w:rsidRDefault="000775FB" w:rsidP="0087496F">
      <w:pPr>
        <w:spacing w:after="0" w:line="240" w:lineRule="auto"/>
        <w:rPr>
          <w:rFonts w:eastAsia="Calibri" w:cstheme="minorHAnsi"/>
          <w:sz w:val="24"/>
          <w:szCs w:val="24"/>
        </w:rPr>
      </w:pPr>
    </w:p>
    <w:p w14:paraId="1ECD92B7" w14:textId="0712CA78" w:rsidR="000775FB" w:rsidRDefault="000775FB" w:rsidP="0087496F">
      <w:pPr>
        <w:spacing w:after="0" w:line="240" w:lineRule="auto"/>
        <w:rPr>
          <w:rFonts w:eastAsia="Calibri" w:cstheme="minorHAnsi"/>
          <w:sz w:val="24"/>
          <w:szCs w:val="24"/>
        </w:rPr>
      </w:pPr>
      <w:r>
        <w:rPr>
          <w:rFonts w:eastAsia="Calibri" w:cstheme="minorHAnsi"/>
          <w:sz w:val="24"/>
          <w:szCs w:val="24"/>
        </w:rPr>
        <w:t>…………………………………….</w:t>
      </w:r>
    </w:p>
    <w:p w14:paraId="76EE0767" w14:textId="02D946A3" w:rsidR="000775FB" w:rsidRPr="004A0B8F" w:rsidRDefault="000775FB" w:rsidP="0087496F">
      <w:pPr>
        <w:spacing w:after="0" w:line="240" w:lineRule="auto"/>
        <w:rPr>
          <w:rFonts w:cstheme="minorHAnsi"/>
          <w:b/>
          <w:bCs/>
          <w:color w:val="000000" w:themeColor="text1"/>
          <w:sz w:val="24"/>
          <w:szCs w:val="24"/>
        </w:rPr>
      </w:pPr>
      <w:r>
        <w:rPr>
          <w:rFonts w:eastAsia="Calibri" w:cstheme="minorHAnsi"/>
          <w:sz w:val="24"/>
          <w:szCs w:val="24"/>
        </w:rPr>
        <w:t xml:space="preserve">Chairman </w:t>
      </w:r>
      <w:proofErr w:type="gramStart"/>
      <w:r>
        <w:rPr>
          <w:rFonts w:eastAsia="Calibri" w:cstheme="minorHAnsi"/>
          <w:sz w:val="24"/>
          <w:szCs w:val="24"/>
        </w:rPr>
        <w:t>…..</w:t>
      </w:r>
      <w:proofErr w:type="gramEnd"/>
      <w:r>
        <w:rPr>
          <w:rFonts w:eastAsia="Calibri" w:cstheme="minorHAnsi"/>
          <w:sz w:val="24"/>
          <w:szCs w:val="24"/>
        </w:rPr>
        <w:t>/……./……..</w:t>
      </w:r>
    </w:p>
    <w:sectPr w:rsidR="000775FB" w:rsidRPr="004A0B8F" w:rsidSect="009B76E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2EB3" w14:textId="77777777" w:rsidR="00575438" w:rsidRDefault="00575438" w:rsidP="00CD7860">
      <w:pPr>
        <w:spacing w:after="0" w:line="240" w:lineRule="auto"/>
      </w:pPr>
      <w:r>
        <w:separator/>
      </w:r>
    </w:p>
  </w:endnote>
  <w:endnote w:type="continuationSeparator" w:id="0">
    <w:p w14:paraId="2B8A7010" w14:textId="77777777" w:rsidR="00575438" w:rsidRDefault="00575438" w:rsidP="00CD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73C5" w14:textId="77777777" w:rsidR="00700296" w:rsidRDefault="0070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8884" w14:textId="77777777" w:rsidR="00700296" w:rsidRDefault="0070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79627" w14:textId="77777777" w:rsidR="00575438" w:rsidRDefault="00575438" w:rsidP="00CD7860">
      <w:pPr>
        <w:spacing w:after="0" w:line="240" w:lineRule="auto"/>
      </w:pPr>
      <w:r>
        <w:separator/>
      </w:r>
    </w:p>
  </w:footnote>
  <w:footnote w:type="continuationSeparator" w:id="0">
    <w:p w14:paraId="45A4C23E" w14:textId="77777777" w:rsidR="00575438" w:rsidRDefault="00575438" w:rsidP="00CD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FE1F" w14:textId="77777777" w:rsidR="00700296" w:rsidRDefault="0070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69540"/>
      <w:docPartObj>
        <w:docPartGallery w:val="Watermarks"/>
        <w:docPartUnique/>
      </w:docPartObj>
    </w:sdtPr>
    <w:sdtEndPr/>
    <w:sdtContent>
      <w:p w14:paraId="60EE479F" w14:textId="354A44D5" w:rsidR="00095D52" w:rsidRDefault="00575438">
        <w:pPr>
          <w:pStyle w:val="Header"/>
        </w:pPr>
        <w:r>
          <w:rPr>
            <w:noProof/>
          </w:rPr>
          <w:pict w14:anchorId="1100B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C044" w14:textId="77777777" w:rsidR="00700296" w:rsidRDefault="0070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CD6"/>
    <w:multiLevelType w:val="hybridMultilevel"/>
    <w:tmpl w:val="F5569740"/>
    <w:lvl w:ilvl="0" w:tplc="08090001">
      <w:start w:val="1"/>
      <w:numFmt w:val="bullet"/>
      <w:lvlText w:val=""/>
      <w:lvlJc w:val="left"/>
      <w:pPr>
        <w:ind w:left="1276" w:hanging="360"/>
      </w:pPr>
      <w:rPr>
        <w:rFonts w:ascii="Symbol" w:hAnsi="Symbol" w:hint="default"/>
      </w:rPr>
    </w:lvl>
    <w:lvl w:ilvl="1" w:tplc="08090019">
      <w:start w:val="1"/>
      <w:numFmt w:val="lowerLetter"/>
      <w:lvlText w:val="%2."/>
      <w:lvlJc w:val="left"/>
      <w:pPr>
        <w:ind w:left="1996" w:hanging="360"/>
      </w:pPr>
    </w:lvl>
    <w:lvl w:ilvl="2" w:tplc="0809001B">
      <w:start w:val="1"/>
      <w:numFmt w:val="lowerRoman"/>
      <w:lvlText w:val="%3."/>
      <w:lvlJc w:val="right"/>
      <w:pPr>
        <w:ind w:left="2716" w:hanging="180"/>
      </w:pPr>
    </w:lvl>
    <w:lvl w:ilvl="3" w:tplc="0809000F">
      <w:start w:val="1"/>
      <w:numFmt w:val="decimal"/>
      <w:lvlText w:val="%4."/>
      <w:lvlJc w:val="left"/>
      <w:pPr>
        <w:ind w:left="3436" w:hanging="360"/>
      </w:pPr>
    </w:lvl>
    <w:lvl w:ilvl="4" w:tplc="08090019">
      <w:start w:val="1"/>
      <w:numFmt w:val="lowerLetter"/>
      <w:lvlText w:val="%5."/>
      <w:lvlJc w:val="left"/>
      <w:pPr>
        <w:ind w:left="4156" w:hanging="360"/>
      </w:pPr>
    </w:lvl>
    <w:lvl w:ilvl="5" w:tplc="0809001B">
      <w:start w:val="1"/>
      <w:numFmt w:val="lowerRoman"/>
      <w:lvlText w:val="%6."/>
      <w:lvlJc w:val="right"/>
      <w:pPr>
        <w:ind w:left="4876" w:hanging="180"/>
      </w:pPr>
    </w:lvl>
    <w:lvl w:ilvl="6" w:tplc="0809000F">
      <w:start w:val="1"/>
      <w:numFmt w:val="decimal"/>
      <w:lvlText w:val="%7."/>
      <w:lvlJc w:val="left"/>
      <w:pPr>
        <w:ind w:left="5596" w:hanging="360"/>
      </w:pPr>
    </w:lvl>
    <w:lvl w:ilvl="7" w:tplc="08090019">
      <w:start w:val="1"/>
      <w:numFmt w:val="lowerLetter"/>
      <w:lvlText w:val="%8."/>
      <w:lvlJc w:val="left"/>
      <w:pPr>
        <w:ind w:left="6316" w:hanging="360"/>
      </w:pPr>
    </w:lvl>
    <w:lvl w:ilvl="8" w:tplc="0809001B">
      <w:start w:val="1"/>
      <w:numFmt w:val="lowerRoman"/>
      <w:lvlText w:val="%9."/>
      <w:lvlJc w:val="right"/>
      <w:pPr>
        <w:ind w:left="7036" w:hanging="180"/>
      </w:pPr>
    </w:lvl>
  </w:abstractNum>
  <w:abstractNum w:abstractNumId="1" w15:restartNumberingAfterBreak="0">
    <w:nsid w:val="0C2D3FEF"/>
    <w:multiLevelType w:val="hybridMultilevel"/>
    <w:tmpl w:val="E3A4863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A47FB"/>
    <w:multiLevelType w:val="hybridMultilevel"/>
    <w:tmpl w:val="107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0B47"/>
    <w:multiLevelType w:val="hybridMultilevel"/>
    <w:tmpl w:val="C5B2C4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735298"/>
    <w:multiLevelType w:val="hybridMultilevel"/>
    <w:tmpl w:val="9A5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87419"/>
    <w:multiLevelType w:val="hybridMultilevel"/>
    <w:tmpl w:val="44D2B6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972E51"/>
    <w:multiLevelType w:val="hybridMultilevel"/>
    <w:tmpl w:val="337C87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3F3DE6"/>
    <w:multiLevelType w:val="hybridMultilevel"/>
    <w:tmpl w:val="DBDC11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6A04A4"/>
    <w:multiLevelType w:val="hybridMultilevel"/>
    <w:tmpl w:val="4F96BD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94D8C"/>
    <w:multiLevelType w:val="hybridMultilevel"/>
    <w:tmpl w:val="7D3A8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47658"/>
    <w:multiLevelType w:val="hybridMultilevel"/>
    <w:tmpl w:val="B11E3EDA"/>
    <w:lvl w:ilvl="0" w:tplc="9B8CB3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98E41EC"/>
    <w:multiLevelType w:val="multilevel"/>
    <w:tmpl w:val="8A9A9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755BA"/>
    <w:multiLevelType w:val="hybridMultilevel"/>
    <w:tmpl w:val="104220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3F37ACC"/>
    <w:multiLevelType w:val="hybridMultilevel"/>
    <w:tmpl w:val="1E225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D52CE1"/>
    <w:multiLevelType w:val="hybridMultilevel"/>
    <w:tmpl w:val="BBD6A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5378BD"/>
    <w:multiLevelType w:val="hybridMultilevel"/>
    <w:tmpl w:val="7D0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918AB"/>
    <w:multiLevelType w:val="hybridMultilevel"/>
    <w:tmpl w:val="295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A31A4"/>
    <w:multiLevelType w:val="hybridMultilevel"/>
    <w:tmpl w:val="41083A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1C01D9"/>
    <w:multiLevelType w:val="hybridMultilevel"/>
    <w:tmpl w:val="24542212"/>
    <w:lvl w:ilvl="0" w:tplc="08090003">
      <w:start w:val="1"/>
      <w:numFmt w:val="bullet"/>
      <w:lvlText w:val="o"/>
      <w:lvlJc w:val="left"/>
      <w:pPr>
        <w:ind w:left="1134" w:hanging="567"/>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55768"/>
    <w:multiLevelType w:val="hybridMultilevel"/>
    <w:tmpl w:val="F91C61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FF5AF7"/>
    <w:multiLevelType w:val="hybridMultilevel"/>
    <w:tmpl w:val="12A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54728"/>
    <w:multiLevelType w:val="hybridMultilevel"/>
    <w:tmpl w:val="733AD7C8"/>
    <w:lvl w:ilvl="0" w:tplc="94A62932">
      <w:start w:val="1"/>
      <w:numFmt w:val="lowerLetter"/>
      <w:lvlText w:val="%1."/>
      <w:lvlJc w:val="left"/>
      <w:pPr>
        <w:ind w:left="720" w:hanging="360"/>
      </w:pPr>
      <w:rPr>
        <w:rFonts w:asciiTheme="majorHAnsi" w:hAnsiTheme="majorHAnsi" w:cstheme="maj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9"/>
  </w:num>
  <w:num w:numId="3">
    <w:abstractNumId w:val="18"/>
  </w:num>
  <w:num w:numId="4">
    <w:abstractNumId w:val="14"/>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20"/>
  </w:num>
  <w:num w:numId="16">
    <w:abstractNumId w:val="6"/>
  </w:num>
  <w:num w:numId="17">
    <w:abstractNumId w:val="12"/>
  </w:num>
  <w:num w:numId="18">
    <w:abstractNumId w:val="11"/>
  </w:num>
  <w:num w:numId="19">
    <w:abstractNumId w:val="10"/>
  </w:num>
  <w:num w:numId="20">
    <w:abstractNumId w:val="3"/>
  </w:num>
  <w:num w:numId="21">
    <w:abstractNumId w:val="0"/>
  </w:num>
  <w:num w:numId="22">
    <w:abstractNumId w:val="17"/>
  </w:num>
  <w:num w:numId="23">
    <w:abstractNumId w:val="8"/>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2B1D"/>
    <w:rsid w:val="00003B10"/>
    <w:rsid w:val="00003E0C"/>
    <w:rsid w:val="00004DA9"/>
    <w:rsid w:val="00005A61"/>
    <w:rsid w:val="000078BF"/>
    <w:rsid w:val="00010388"/>
    <w:rsid w:val="000125FB"/>
    <w:rsid w:val="00014518"/>
    <w:rsid w:val="00014E29"/>
    <w:rsid w:val="000160F6"/>
    <w:rsid w:val="000178D3"/>
    <w:rsid w:val="00017C70"/>
    <w:rsid w:val="00020AF8"/>
    <w:rsid w:val="000220A6"/>
    <w:rsid w:val="00022EC5"/>
    <w:rsid w:val="0002304C"/>
    <w:rsid w:val="00023DDF"/>
    <w:rsid w:val="0002471B"/>
    <w:rsid w:val="00027B20"/>
    <w:rsid w:val="000317BC"/>
    <w:rsid w:val="00031CAD"/>
    <w:rsid w:val="0003225F"/>
    <w:rsid w:val="000357CA"/>
    <w:rsid w:val="000358D7"/>
    <w:rsid w:val="00036801"/>
    <w:rsid w:val="00036B4A"/>
    <w:rsid w:val="00037322"/>
    <w:rsid w:val="00037BDF"/>
    <w:rsid w:val="00044A18"/>
    <w:rsid w:val="00044D25"/>
    <w:rsid w:val="00045F1F"/>
    <w:rsid w:val="00046216"/>
    <w:rsid w:val="0004689A"/>
    <w:rsid w:val="00046B2F"/>
    <w:rsid w:val="00047C35"/>
    <w:rsid w:val="00052F70"/>
    <w:rsid w:val="00053F6E"/>
    <w:rsid w:val="000544C8"/>
    <w:rsid w:val="00054ACD"/>
    <w:rsid w:val="00055689"/>
    <w:rsid w:val="0006039B"/>
    <w:rsid w:val="00061586"/>
    <w:rsid w:val="00061BD9"/>
    <w:rsid w:val="00062D5C"/>
    <w:rsid w:val="000632BC"/>
    <w:rsid w:val="00063B30"/>
    <w:rsid w:val="0006546C"/>
    <w:rsid w:val="00065BC9"/>
    <w:rsid w:val="000711C3"/>
    <w:rsid w:val="00071F77"/>
    <w:rsid w:val="0007227E"/>
    <w:rsid w:val="00072F79"/>
    <w:rsid w:val="00073348"/>
    <w:rsid w:val="000737E7"/>
    <w:rsid w:val="00076458"/>
    <w:rsid w:val="0007729B"/>
    <w:rsid w:val="000775FB"/>
    <w:rsid w:val="000804B8"/>
    <w:rsid w:val="00081691"/>
    <w:rsid w:val="00081E00"/>
    <w:rsid w:val="00082200"/>
    <w:rsid w:val="0008338D"/>
    <w:rsid w:val="0008524F"/>
    <w:rsid w:val="000858AC"/>
    <w:rsid w:val="00085A13"/>
    <w:rsid w:val="00086E47"/>
    <w:rsid w:val="00086F98"/>
    <w:rsid w:val="0008749F"/>
    <w:rsid w:val="000900E1"/>
    <w:rsid w:val="000911D3"/>
    <w:rsid w:val="00091B81"/>
    <w:rsid w:val="00093196"/>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BFC"/>
    <w:rsid w:val="000A3028"/>
    <w:rsid w:val="000A397B"/>
    <w:rsid w:val="000A413C"/>
    <w:rsid w:val="000A4926"/>
    <w:rsid w:val="000A49D7"/>
    <w:rsid w:val="000A522E"/>
    <w:rsid w:val="000A529A"/>
    <w:rsid w:val="000A6A2B"/>
    <w:rsid w:val="000A723E"/>
    <w:rsid w:val="000A72D6"/>
    <w:rsid w:val="000A7995"/>
    <w:rsid w:val="000B02E1"/>
    <w:rsid w:val="000B1E4C"/>
    <w:rsid w:val="000B2647"/>
    <w:rsid w:val="000B267D"/>
    <w:rsid w:val="000B3D35"/>
    <w:rsid w:val="000B44C0"/>
    <w:rsid w:val="000B48DA"/>
    <w:rsid w:val="000B53E5"/>
    <w:rsid w:val="000B79AD"/>
    <w:rsid w:val="000B7C4B"/>
    <w:rsid w:val="000B7FC6"/>
    <w:rsid w:val="000C0215"/>
    <w:rsid w:val="000C088E"/>
    <w:rsid w:val="000C2C8F"/>
    <w:rsid w:val="000C3C3D"/>
    <w:rsid w:val="000C3C8B"/>
    <w:rsid w:val="000C4617"/>
    <w:rsid w:val="000C5627"/>
    <w:rsid w:val="000C6512"/>
    <w:rsid w:val="000C6642"/>
    <w:rsid w:val="000C751E"/>
    <w:rsid w:val="000D09BD"/>
    <w:rsid w:val="000D15DF"/>
    <w:rsid w:val="000D2E21"/>
    <w:rsid w:val="000D4FB5"/>
    <w:rsid w:val="000D6201"/>
    <w:rsid w:val="000D64D2"/>
    <w:rsid w:val="000D682D"/>
    <w:rsid w:val="000D72B8"/>
    <w:rsid w:val="000E05EE"/>
    <w:rsid w:val="000E08F7"/>
    <w:rsid w:val="000E2885"/>
    <w:rsid w:val="000E30C7"/>
    <w:rsid w:val="000E4A0B"/>
    <w:rsid w:val="000E4BDD"/>
    <w:rsid w:val="000E5C73"/>
    <w:rsid w:val="000E615A"/>
    <w:rsid w:val="000F01E1"/>
    <w:rsid w:val="000F4D4D"/>
    <w:rsid w:val="000F67D9"/>
    <w:rsid w:val="000F7008"/>
    <w:rsid w:val="000F739A"/>
    <w:rsid w:val="000F7B15"/>
    <w:rsid w:val="00100689"/>
    <w:rsid w:val="001017A4"/>
    <w:rsid w:val="00102727"/>
    <w:rsid w:val="0010278A"/>
    <w:rsid w:val="00102FE4"/>
    <w:rsid w:val="0010434A"/>
    <w:rsid w:val="00106D2F"/>
    <w:rsid w:val="001077E5"/>
    <w:rsid w:val="00114904"/>
    <w:rsid w:val="00116D0F"/>
    <w:rsid w:val="001172F2"/>
    <w:rsid w:val="00120B48"/>
    <w:rsid w:val="00121A03"/>
    <w:rsid w:val="00121B95"/>
    <w:rsid w:val="00121C10"/>
    <w:rsid w:val="00121F77"/>
    <w:rsid w:val="00123C25"/>
    <w:rsid w:val="001253E0"/>
    <w:rsid w:val="00125F6B"/>
    <w:rsid w:val="001260A7"/>
    <w:rsid w:val="00127CE5"/>
    <w:rsid w:val="00127CF4"/>
    <w:rsid w:val="00131011"/>
    <w:rsid w:val="001315DC"/>
    <w:rsid w:val="001336D1"/>
    <w:rsid w:val="00136507"/>
    <w:rsid w:val="00136715"/>
    <w:rsid w:val="00137A2D"/>
    <w:rsid w:val="00137F16"/>
    <w:rsid w:val="001410F5"/>
    <w:rsid w:val="00141829"/>
    <w:rsid w:val="00141CBF"/>
    <w:rsid w:val="001425C1"/>
    <w:rsid w:val="0014267A"/>
    <w:rsid w:val="00142843"/>
    <w:rsid w:val="00143EE4"/>
    <w:rsid w:val="001442FA"/>
    <w:rsid w:val="0014450B"/>
    <w:rsid w:val="00144B8B"/>
    <w:rsid w:val="00145E7D"/>
    <w:rsid w:val="001520C3"/>
    <w:rsid w:val="001539C2"/>
    <w:rsid w:val="00153A4A"/>
    <w:rsid w:val="001557F2"/>
    <w:rsid w:val="0016038B"/>
    <w:rsid w:val="0016043B"/>
    <w:rsid w:val="0016089A"/>
    <w:rsid w:val="00161A13"/>
    <w:rsid w:val="001626E8"/>
    <w:rsid w:val="0016277A"/>
    <w:rsid w:val="00162E84"/>
    <w:rsid w:val="001639BF"/>
    <w:rsid w:val="001645C8"/>
    <w:rsid w:val="00165409"/>
    <w:rsid w:val="00166221"/>
    <w:rsid w:val="0016680D"/>
    <w:rsid w:val="00166B66"/>
    <w:rsid w:val="00167EE1"/>
    <w:rsid w:val="00167EF0"/>
    <w:rsid w:val="00171171"/>
    <w:rsid w:val="00171219"/>
    <w:rsid w:val="001746A4"/>
    <w:rsid w:val="00175DA5"/>
    <w:rsid w:val="001765FC"/>
    <w:rsid w:val="00180825"/>
    <w:rsid w:val="001809EF"/>
    <w:rsid w:val="00180D51"/>
    <w:rsid w:val="00180E60"/>
    <w:rsid w:val="001830D0"/>
    <w:rsid w:val="00183575"/>
    <w:rsid w:val="00183F59"/>
    <w:rsid w:val="00185369"/>
    <w:rsid w:val="00186A52"/>
    <w:rsid w:val="00186CFA"/>
    <w:rsid w:val="00187B20"/>
    <w:rsid w:val="001909E3"/>
    <w:rsid w:val="00192214"/>
    <w:rsid w:val="001925A4"/>
    <w:rsid w:val="00194631"/>
    <w:rsid w:val="0019488B"/>
    <w:rsid w:val="001964C2"/>
    <w:rsid w:val="0019770F"/>
    <w:rsid w:val="001A08C1"/>
    <w:rsid w:val="001A0A5B"/>
    <w:rsid w:val="001A0BE0"/>
    <w:rsid w:val="001A11C0"/>
    <w:rsid w:val="001A1615"/>
    <w:rsid w:val="001A1BA7"/>
    <w:rsid w:val="001A1EB5"/>
    <w:rsid w:val="001A41BC"/>
    <w:rsid w:val="001A46A3"/>
    <w:rsid w:val="001A6A51"/>
    <w:rsid w:val="001A6A65"/>
    <w:rsid w:val="001A7ED5"/>
    <w:rsid w:val="001B1057"/>
    <w:rsid w:val="001B5E5B"/>
    <w:rsid w:val="001B6322"/>
    <w:rsid w:val="001B6617"/>
    <w:rsid w:val="001B68E6"/>
    <w:rsid w:val="001B74D3"/>
    <w:rsid w:val="001C0087"/>
    <w:rsid w:val="001C0FD0"/>
    <w:rsid w:val="001C17BE"/>
    <w:rsid w:val="001C40A6"/>
    <w:rsid w:val="001C4B8C"/>
    <w:rsid w:val="001C4EE9"/>
    <w:rsid w:val="001C61EA"/>
    <w:rsid w:val="001C65C8"/>
    <w:rsid w:val="001D0571"/>
    <w:rsid w:val="001D0F54"/>
    <w:rsid w:val="001D3A24"/>
    <w:rsid w:val="001D42E5"/>
    <w:rsid w:val="001D4B3F"/>
    <w:rsid w:val="001D5277"/>
    <w:rsid w:val="001D56C9"/>
    <w:rsid w:val="001D5A89"/>
    <w:rsid w:val="001D5FB4"/>
    <w:rsid w:val="001E0B95"/>
    <w:rsid w:val="001E0E2F"/>
    <w:rsid w:val="001E1D08"/>
    <w:rsid w:val="001E2F21"/>
    <w:rsid w:val="001E4E8C"/>
    <w:rsid w:val="001E5199"/>
    <w:rsid w:val="001E62B4"/>
    <w:rsid w:val="001E6D19"/>
    <w:rsid w:val="001E7E06"/>
    <w:rsid w:val="001F1932"/>
    <w:rsid w:val="001F1976"/>
    <w:rsid w:val="001F2AA8"/>
    <w:rsid w:val="001F2FD1"/>
    <w:rsid w:val="001F6045"/>
    <w:rsid w:val="001F67F2"/>
    <w:rsid w:val="001F6AAD"/>
    <w:rsid w:val="00201CFB"/>
    <w:rsid w:val="00202D12"/>
    <w:rsid w:val="00204334"/>
    <w:rsid w:val="00205B86"/>
    <w:rsid w:val="002063C6"/>
    <w:rsid w:val="00207E90"/>
    <w:rsid w:val="0021056A"/>
    <w:rsid w:val="00212077"/>
    <w:rsid w:val="00212626"/>
    <w:rsid w:val="0021417E"/>
    <w:rsid w:val="002146EF"/>
    <w:rsid w:val="002147AB"/>
    <w:rsid w:val="002203F8"/>
    <w:rsid w:val="00220D8E"/>
    <w:rsid w:val="0022252A"/>
    <w:rsid w:val="002257A6"/>
    <w:rsid w:val="00225DEB"/>
    <w:rsid w:val="002272E2"/>
    <w:rsid w:val="00227736"/>
    <w:rsid w:val="002279AC"/>
    <w:rsid w:val="00230903"/>
    <w:rsid w:val="002317BF"/>
    <w:rsid w:val="00231B4F"/>
    <w:rsid w:val="00234A30"/>
    <w:rsid w:val="00236289"/>
    <w:rsid w:val="00236A0F"/>
    <w:rsid w:val="00236D44"/>
    <w:rsid w:val="00236DD6"/>
    <w:rsid w:val="00240ADE"/>
    <w:rsid w:val="00241C73"/>
    <w:rsid w:val="0024472F"/>
    <w:rsid w:val="00244FCD"/>
    <w:rsid w:val="00246173"/>
    <w:rsid w:val="00246378"/>
    <w:rsid w:val="0024697E"/>
    <w:rsid w:val="00251633"/>
    <w:rsid w:val="0025176E"/>
    <w:rsid w:val="0025303B"/>
    <w:rsid w:val="002538E3"/>
    <w:rsid w:val="002539E5"/>
    <w:rsid w:val="00253D11"/>
    <w:rsid w:val="0025419A"/>
    <w:rsid w:val="00254813"/>
    <w:rsid w:val="00254A77"/>
    <w:rsid w:val="002556BA"/>
    <w:rsid w:val="00255850"/>
    <w:rsid w:val="00255C72"/>
    <w:rsid w:val="00255FDF"/>
    <w:rsid w:val="002560C8"/>
    <w:rsid w:val="0026047D"/>
    <w:rsid w:val="0026478F"/>
    <w:rsid w:val="002649A7"/>
    <w:rsid w:val="00264C72"/>
    <w:rsid w:val="00264F76"/>
    <w:rsid w:val="00266509"/>
    <w:rsid w:val="002672C2"/>
    <w:rsid w:val="002705A1"/>
    <w:rsid w:val="00272105"/>
    <w:rsid w:val="00272256"/>
    <w:rsid w:val="0027371C"/>
    <w:rsid w:val="002749B1"/>
    <w:rsid w:val="00274C1A"/>
    <w:rsid w:val="0027575B"/>
    <w:rsid w:val="0027620C"/>
    <w:rsid w:val="002767BF"/>
    <w:rsid w:val="0027745E"/>
    <w:rsid w:val="0028077E"/>
    <w:rsid w:val="00280977"/>
    <w:rsid w:val="0028516C"/>
    <w:rsid w:val="002854B1"/>
    <w:rsid w:val="002858FA"/>
    <w:rsid w:val="002868F4"/>
    <w:rsid w:val="002904E4"/>
    <w:rsid w:val="00290F6F"/>
    <w:rsid w:val="00293CF2"/>
    <w:rsid w:val="00295C5E"/>
    <w:rsid w:val="002960D7"/>
    <w:rsid w:val="00296310"/>
    <w:rsid w:val="002967AF"/>
    <w:rsid w:val="00297C2F"/>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38D0"/>
    <w:rsid w:val="002C3A00"/>
    <w:rsid w:val="002C3F27"/>
    <w:rsid w:val="002C4227"/>
    <w:rsid w:val="002C4412"/>
    <w:rsid w:val="002C62E9"/>
    <w:rsid w:val="002D0156"/>
    <w:rsid w:val="002D0BC9"/>
    <w:rsid w:val="002D0F48"/>
    <w:rsid w:val="002D2849"/>
    <w:rsid w:val="002D2E14"/>
    <w:rsid w:val="002D2E39"/>
    <w:rsid w:val="002D763F"/>
    <w:rsid w:val="002D778E"/>
    <w:rsid w:val="002E09E4"/>
    <w:rsid w:val="002E12D8"/>
    <w:rsid w:val="002E1AF5"/>
    <w:rsid w:val="002E22F4"/>
    <w:rsid w:val="002E2B31"/>
    <w:rsid w:val="002E5401"/>
    <w:rsid w:val="002E59C8"/>
    <w:rsid w:val="002E6380"/>
    <w:rsid w:val="002F08A2"/>
    <w:rsid w:val="002F0BD6"/>
    <w:rsid w:val="002F182C"/>
    <w:rsid w:val="002F1E72"/>
    <w:rsid w:val="002F2F7B"/>
    <w:rsid w:val="002F428F"/>
    <w:rsid w:val="002F42C1"/>
    <w:rsid w:val="002F6EF8"/>
    <w:rsid w:val="003012D9"/>
    <w:rsid w:val="003033DD"/>
    <w:rsid w:val="00304846"/>
    <w:rsid w:val="00304EBC"/>
    <w:rsid w:val="003054BB"/>
    <w:rsid w:val="0030570B"/>
    <w:rsid w:val="0030771F"/>
    <w:rsid w:val="003126E6"/>
    <w:rsid w:val="00312C2A"/>
    <w:rsid w:val="00314F6A"/>
    <w:rsid w:val="003157DE"/>
    <w:rsid w:val="00317CD2"/>
    <w:rsid w:val="003200BB"/>
    <w:rsid w:val="00324654"/>
    <w:rsid w:val="00327F1E"/>
    <w:rsid w:val="00330510"/>
    <w:rsid w:val="0033114D"/>
    <w:rsid w:val="00331B8A"/>
    <w:rsid w:val="00331CF9"/>
    <w:rsid w:val="003324E6"/>
    <w:rsid w:val="003324F4"/>
    <w:rsid w:val="00332E66"/>
    <w:rsid w:val="003354CD"/>
    <w:rsid w:val="00336064"/>
    <w:rsid w:val="003366B0"/>
    <w:rsid w:val="00336F79"/>
    <w:rsid w:val="00337E3C"/>
    <w:rsid w:val="00340404"/>
    <w:rsid w:val="00341985"/>
    <w:rsid w:val="003421CE"/>
    <w:rsid w:val="00342C0F"/>
    <w:rsid w:val="00342F54"/>
    <w:rsid w:val="00344C93"/>
    <w:rsid w:val="00346BB3"/>
    <w:rsid w:val="00350111"/>
    <w:rsid w:val="003505B8"/>
    <w:rsid w:val="0035063E"/>
    <w:rsid w:val="00350DF2"/>
    <w:rsid w:val="00352E87"/>
    <w:rsid w:val="003536DA"/>
    <w:rsid w:val="003541B5"/>
    <w:rsid w:val="00354CE4"/>
    <w:rsid w:val="00354ED6"/>
    <w:rsid w:val="00355478"/>
    <w:rsid w:val="0035630F"/>
    <w:rsid w:val="003574C2"/>
    <w:rsid w:val="003575DA"/>
    <w:rsid w:val="00360276"/>
    <w:rsid w:val="00360416"/>
    <w:rsid w:val="003625C8"/>
    <w:rsid w:val="00365F87"/>
    <w:rsid w:val="00365FA5"/>
    <w:rsid w:val="00366A56"/>
    <w:rsid w:val="00371352"/>
    <w:rsid w:val="00372D4D"/>
    <w:rsid w:val="00372E72"/>
    <w:rsid w:val="00374288"/>
    <w:rsid w:val="00375D5F"/>
    <w:rsid w:val="003762FE"/>
    <w:rsid w:val="0037685B"/>
    <w:rsid w:val="00377C14"/>
    <w:rsid w:val="00380778"/>
    <w:rsid w:val="00381999"/>
    <w:rsid w:val="00381F0E"/>
    <w:rsid w:val="00382721"/>
    <w:rsid w:val="00383AC9"/>
    <w:rsid w:val="00386063"/>
    <w:rsid w:val="003863B9"/>
    <w:rsid w:val="00386FDE"/>
    <w:rsid w:val="00390C87"/>
    <w:rsid w:val="003910EC"/>
    <w:rsid w:val="0039127D"/>
    <w:rsid w:val="00391BEA"/>
    <w:rsid w:val="003932A8"/>
    <w:rsid w:val="00393CF9"/>
    <w:rsid w:val="00394BBC"/>
    <w:rsid w:val="003967AB"/>
    <w:rsid w:val="00396B7F"/>
    <w:rsid w:val="003A0B62"/>
    <w:rsid w:val="003A2D07"/>
    <w:rsid w:val="003A2EF0"/>
    <w:rsid w:val="003A3889"/>
    <w:rsid w:val="003A4D1B"/>
    <w:rsid w:val="003A5012"/>
    <w:rsid w:val="003A79F0"/>
    <w:rsid w:val="003A7BC6"/>
    <w:rsid w:val="003A7CBA"/>
    <w:rsid w:val="003B0733"/>
    <w:rsid w:val="003B10B3"/>
    <w:rsid w:val="003B1D83"/>
    <w:rsid w:val="003B235E"/>
    <w:rsid w:val="003B2695"/>
    <w:rsid w:val="003B2D37"/>
    <w:rsid w:val="003B2FCA"/>
    <w:rsid w:val="003B3A04"/>
    <w:rsid w:val="003B47A6"/>
    <w:rsid w:val="003B5154"/>
    <w:rsid w:val="003B5B8D"/>
    <w:rsid w:val="003C033F"/>
    <w:rsid w:val="003C1A5F"/>
    <w:rsid w:val="003C1BCA"/>
    <w:rsid w:val="003C243E"/>
    <w:rsid w:val="003C3645"/>
    <w:rsid w:val="003C37DE"/>
    <w:rsid w:val="003C5126"/>
    <w:rsid w:val="003C5BFB"/>
    <w:rsid w:val="003C66FB"/>
    <w:rsid w:val="003D1A76"/>
    <w:rsid w:val="003D415E"/>
    <w:rsid w:val="003D5F20"/>
    <w:rsid w:val="003D61DF"/>
    <w:rsid w:val="003D6415"/>
    <w:rsid w:val="003D6502"/>
    <w:rsid w:val="003D7666"/>
    <w:rsid w:val="003E2A14"/>
    <w:rsid w:val="003E7F8A"/>
    <w:rsid w:val="003F00E6"/>
    <w:rsid w:val="003F0C25"/>
    <w:rsid w:val="003F50BC"/>
    <w:rsid w:val="003F5434"/>
    <w:rsid w:val="003F70E7"/>
    <w:rsid w:val="003F7484"/>
    <w:rsid w:val="00400DDB"/>
    <w:rsid w:val="00402CE1"/>
    <w:rsid w:val="00403A76"/>
    <w:rsid w:val="00405785"/>
    <w:rsid w:val="004079F4"/>
    <w:rsid w:val="00410D9C"/>
    <w:rsid w:val="00411911"/>
    <w:rsid w:val="00411B24"/>
    <w:rsid w:val="00411B8F"/>
    <w:rsid w:val="00411E87"/>
    <w:rsid w:val="00412F94"/>
    <w:rsid w:val="00413698"/>
    <w:rsid w:val="00414B7B"/>
    <w:rsid w:val="00415BE4"/>
    <w:rsid w:val="00416956"/>
    <w:rsid w:val="00420026"/>
    <w:rsid w:val="004208F6"/>
    <w:rsid w:val="00420CA7"/>
    <w:rsid w:val="0042172B"/>
    <w:rsid w:val="004236F6"/>
    <w:rsid w:val="00423CD3"/>
    <w:rsid w:val="00425DC8"/>
    <w:rsid w:val="00426413"/>
    <w:rsid w:val="00427A91"/>
    <w:rsid w:val="0043057C"/>
    <w:rsid w:val="004312C7"/>
    <w:rsid w:val="004321B0"/>
    <w:rsid w:val="00433920"/>
    <w:rsid w:val="00433B4C"/>
    <w:rsid w:val="00434969"/>
    <w:rsid w:val="00434D25"/>
    <w:rsid w:val="0043514F"/>
    <w:rsid w:val="0043708A"/>
    <w:rsid w:val="00447157"/>
    <w:rsid w:val="004473C8"/>
    <w:rsid w:val="004502F2"/>
    <w:rsid w:val="00450EAE"/>
    <w:rsid w:val="004518B3"/>
    <w:rsid w:val="00453BCC"/>
    <w:rsid w:val="0045693C"/>
    <w:rsid w:val="00460162"/>
    <w:rsid w:val="0046284C"/>
    <w:rsid w:val="00463309"/>
    <w:rsid w:val="0046468B"/>
    <w:rsid w:val="00464A90"/>
    <w:rsid w:val="004679A0"/>
    <w:rsid w:val="00470B5B"/>
    <w:rsid w:val="00471347"/>
    <w:rsid w:val="00472F7D"/>
    <w:rsid w:val="00473F24"/>
    <w:rsid w:val="004743B4"/>
    <w:rsid w:val="0047487B"/>
    <w:rsid w:val="00474AB2"/>
    <w:rsid w:val="0047590F"/>
    <w:rsid w:val="00476592"/>
    <w:rsid w:val="0048035A"/>
    <w:rsid w:val="00481125"/>
    <w:rsid w:val="004815AF"/>
    <w:rsid w:val="0048461E"/>
    <w:rsid w:val="00485FE7"/>
    <w:rsid w:val="004867C6"/>
    <w:rsid w:val="0048729E"/>
    <w:rsid w:val="004875AA"/>
    <w:rsid w:val="0049034B"/>
    <w:rsid w:val="004906E5"/>
    <w:rsid w:val="00491E09"/>
    <w:rsid w:val="004920E5"/>
    <w:rsid w:val="00493826"/>
    <w:rsid w:val="00493C9B"/>
    <w:rsid w:val="00493D27"/>
    <w:rsid w:val="0049539C"/>
    <w:rsid w:val="00495A57"/>
    <w:rsid w:val="00495DF6"/>
    <w:rsid w:val="0049695E"/>
    <w:rsid w:val="00496DBC"/>
    <w:rsid w:val="00497076"/>
    <w:rsid w:val="004973C4"/>
    <w:rsid w:val="0049773B"/>
    <w:rsid w:val="004A0B8F"/>
    <w:rsid w:val="004A1C85"/>
    <w:rsid w:val="004A218A"/>
    <w:rsid w:val="004A3987"/>
    <w:rsid w:val="004A3D51"/>
    <w:rsid w:val="004A4654"/>
    <w:rsid w:val="004A58E8"/>
    <w:rsid w:val="004A5BBD"/>
    <w:rsid w:val="004B20FD"/>
    <w:rsid w:val="004B3150"/>
    <w:rsid w:val="004B3318"/>
    <w:rsid w:val="004B3455"/>
    <w:rsid w:val="004B370D"/>
    <w:rsid w:val="004B468C"/>
    <w:rsid w:val="004B4AB3"/>
    <w:rsid w:val="004B5046"/>
    <w:rsid w:val="004B6CA8"/>
    <w:rsid w:val="004B6E49"/>
    <w:rsid w:val="004B6FD2"/>
    <w:rsid w:val="004C077D"/>
    <w:rsid w:val="004C15AA"/>
    <w:rsid w:val="004C1882"/>
    <w:rsid w:val="004C25E3"/>
    <w:rsid w:val="004C286A"/>
    <w:rsid w:val="004C53BE"/>
    <w:rsid w:val="004C5416"/>
    <w:rsid w:val="004C58B6"/>
    <w:rsid w:val="004C5D77"/>
    <w:rsid w:val="004C6D90"/>
    <w:rsid w:val="004C6FB8"/>
    <w:rsid w:val="004C7668"/>
    <w:rsid w:val="004C77E5"/>
    <w:rsid w:val="004D1D32"/>
    <w:rsid w:val="004D2E38"/>
    <w:rsid w:val="004D3E02"/>
    <w:rsid w:val="004D6472"/>
    <w:rsid w:val="004D7A1E"/>
    <w:rsid w:val="004E0336"/>
    <w:rsid w:val="004E0DCC"/>
    <w:rsid w:val="004E5943"/>
    <w:rsid w:val="004E722E"/>
    <w:rsid w:val="004E7A34"/>
    <w:rsid w:val="004E7D33"/>
    <w:rsid w:val="004F0243"/>
    <w:rsid w:val="004F232B"/>
    <w:rsid w:val="004F273F"/>
    <w:rsid w:val="004F30B7"/>
    <w:rsid w:val="004F4222"/>
    <w:rsid w:val="004F44E6"/>
    <w:rsid w:val="004F5556"/>
    <w:rsid w:val="004F6630"/>
    <w:rsid w:val="004F71D9"/>
    <w:rsid w:val="004F78A0"/>
    <w:rsid w:val="004F7FC7"/>
    <w:rsid w:val="0050457C"/>
    <w:rsid w:val="00505042"/>
    <w:rsid w:val="005068CA"/>
    <w:rsid w:val="005075FC"/>
    <w:rsid w:val="005076EA"/>
    <w:rsid w:val="00512C99"/>
    <w:rsid w:val="00514302"/>
    <w:rsid w:val="005153CB"/>
    <w:rsid w:val="00515822"/>
    <w:rsid w:val="00515D06"/>
    <w:rsid w:val="00516CB2"/>
    <w:rsid w:val="0052042C"/>
    <w:rsid w:val="005204E0"/>
    <w:rsid w:val="005206E9"/>
    <w:rsid w:val="005225E4"/>
    <w:rsid w:val="00522A83"/>
    <w:rsid w:val="00523CBA"/>
    <w:rsid w:val="00524919"/>
    <w:rsid w:val="00526B76"/>
    <w:rsid w:val="0053127B"/>
    <w:rsid w:val="005313D7"/>
    <w:rsid w:val="0053164C"/>
    <w:rsid w:val="00533BE3"/>
    <w:rsid w:val="005351D9"/>
    <w:rsid w:val="005351F9"/>
    <w:rsid w:val="00535394"/>
    <w:rsid w:val="00536E5A"/>
    <w:rsid w:val="00536F9E"/>
    <w:rsid w:val="00537215"/>
    <w:rsid w:val="00537F68"/>
    <w:rsid w:val="005408C4"/>
    <w:rsid w:val="00540A85"/>
    <w:rsid w:val="00543491"/>
    <w:rsid w:val="005434D5"/>
    <w:rsid w:val="00543C6C"/>
    <w:rsid w:val="00543F23"/>
    <w:rsid w:val="005446D7"/>
    <w:rsid w:val="00544A4E"/>
    <w:rsid w:val="00547084"/>
    <w:rsid w:val="00547252"/>
    <w:rsid w:val="005473F7"/>
    <w:rsid w:val="00547726"/>
    <w:rsid w:val="0055215B"/>
    <w:rsid w:val="00552EA0"/>
    <w:rsid w:val="0055354D"/>
    <w:rsid w:val="00553550"/>
    <w:rsid w:val="0055415A"/>
    <w:rsid w:val="00555323"/>
    <w:rsid w:val="00555B44"/>
    <w:rsid w:val="0056175D"/>
    <w:rsid w:val="00562017"/>
    <w:rsid w:val="005621E7"/>
    <w:rsid w:val="00562F77"/>
    <w:rsid w:val="00563177"/>
    <w:rsid w:val="00564B1A"/>
    <w:rsid w:val="00565A3A"/>
    <w:rsid w:val="00566A5C"/>
    <w:rsid w:val="00566D68"/>
    <w:rsid w:val="00566DB4"/>
    <w:rsid w:val="00566EDE"/>
    <w:rsid w:val="00570072"/>
    <w:rsid w:val="005710D4"/>
    <w:rsid w:val="00571C1E"/>
    <w:rsid w:val="00571E9C"/>
    <w:rsid w:val="00572ED0"/>
    <w:rsid w:val="005740C6"/>
    <w:rsid w:val="00574E63"/>
    <w:rsid w:val="00575438"/>
    <w:rsid w:val="005759C3"/>
    <w:rsid w:val="0057612C"/>
    <w:rsid w:val="00576458"/>
    <w:rsid w:val="0057692A"/>
    <w:rsid w:val="00576BDB"/>
    <w:rsid w:val="00576E15"/>
    <w:rsid w:val="00580021"/>
    <w:rsid w:val="005802DB"/>
    <w:rsid w:val="005802FF"/>
    <w:rsid w:val="00581710"/>
    <w:rsid w:val="00584C26"/>
    <w:rsid w:val="00586C0D"/>
    <w:rsid w:val="00586CC1"/>
    <w:rsid w:val="00587424"/>
    <w:rsid w:val="005875EC"/>
    <w:rsid w:val="00587C98"/>
    <w:rsid w:val="00593550"/>
    <w:rsid w:val="00593D44"/>
    <w:rsid w:val="00594015"/>
    <w:rsid w:val="00594113"/>
    <w:rsid w:val="0059514F"/>
    <w:rsid w:val="00595205"/>
    <w:rsid w:val="005968DF"/>
    <w:rsid w:val="00597314"/>
    <w:rsid w:val="005978AD"/>
    <w:rsid w:val="00597936"/>
    <w:rsid w:val="005A0041"/>
    <w:rsid w:val="005A108B"/>
    <w:rsid w:val="005A3197"/>
    <w:rsid w:val="005A52D1"/>
    <w:rsid w:val="005A7ABB"/>
    <w:rsid w:val="005A7B66"/>
    <w:rsid w:val="005B0698"/>
    <w:rsid w:val="005B280C"/>
    <w:rsid w:val="005B32D8"/>
    <w:rsid w:val="005B3A35"/>
    <w:rsid w:val="005B4E70"/>
    <w:rsid w:val="005B7B7A"/>
    <w:rsid w:val="005C1954"/>
    <w:rsid w:val="005C26FD"/>
    <w:rsid w:val="005C2C12"/>
    <w:rsid w:val="005C5FEC"/>
    <w:rsid w:val="005C620D"/>
    <w:rsid w:val="005C6A99"/>
    <w:rsid w:val="005D06A4"/>
    <w:rsid w:val="005D09A1"/>
    <w:rsid w:val="005D0DBF"/>
    <w:rsid w:val="005D1D6F"/>
    <w:rsid w:val="005D1DBD"/>
    <w:rsid w:val="005D3A40"/>
    <w:rsid w:val="005D58BF"/>
    <w:rsid w:val="005D5F03"/>
    <w:rsid w:val="005D6FA2"/>
    <w:rsid w:val="005E0D76"/>
    <w:rsid w:val="005E0E34"/>
    <w:rsid w:val="005E3AF8"/>
    <w:rsid w:val="005E475A"/>
    <w:rsid w:val="005E69CF"/>
    <w:rsid w:val="005E7DBD"/>
    <w:rsid w:val="005F0B3F"/>
    <w:rsid w:val="005F149F"/>
    <w:rsid w:val="005F1C56"/>
    <w:rsid w:val="005F2FAF"/>
    <w:rsid w:val="005F5051"/>
    <w:rsid w:val="005F51B4"/>
    <w:rsid w:val="005F586F"/>
    <w:rsid w:val="005F5931"/>
    <w:rsid w:val="005F5C2C"/>
    <w:rsid w:val="005F6563"/>
    <w:rsid w:val="005F65EC"/>
    <w:rsid w:val="005F6BF2"/>
    <w:rsid w:val="005F6F11"/>
    <w:rsid w:val="0060022C"/>
    <w:rsid w:val="006034FD"/>
    <w:rsid w:val="0060437A"/>
    <w:rsid w:val="006062FA"/>
    <w:rsid w:val="006108CA"/>
    <w:rsid w:val="00612846"/>
    <w:rsid w:val="00612EF9"/>
    <w:rsid w:val="00613C3E"/>
    <w:rsid w:val="00613D78"/>
    <w:rsid w:val="00616400"/>
    <w:rsid w:val="00616ABD"/>
    <w:rsid w:val="006172AC"/>
    <w:rsid w:val="00617F4F"/>
    <w:rsid w:val="00620CD4"/>
    <w:rsid w:val="00622DA8"/>
    <w:rsid w:val="00623D60"/>
    <w:rsid w:val="00624280"/>
    <w:rsid w:val="00625468"/>
    <w:rsid w:val="006257FD"/>
    <w:rsid w:val="00625AE2"/>
    <w:rsid w:val="00627263"/>
    <w:rsid w:val="0062741B"/>
    <w:rsid w:val="00627E69"/>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53E9"/>
    <w:rsid w:val="00645F96"/>
    <w:rsid w:val="00646C2D"/>
    <w:rsid w:val="00647514"/>
    <w:rsid w:val="00650208"/>
    <w:rsid w:val="0065085B"/>
    <w:rsid w:val="0065176E"/>
    <w:rsid w:val="0065176F"/>
    <w:rsid w:val="006522EC"/>
    <w:rsid w:val="00654074"/>
    <w:rsid w:val="00654691"/>
    <w:rsid w:val="0065471A"/>
    <w:rsid w:val="00654D0E"/>
    <w:rsid w:val="00656B19"/>
    <w:rsid w:val="00657A2F"/>
    <w:rsid w:val="00657BCC"/>
    <w:rsid w:val="00660A71"/>
    <w:rsid w:val="00661FC7"/>
    <w:rsid w:val="00662898"/>
    <w:rsid w:val="00662DD9"/>
    <w:rsid w:val="00663773"/>
    <w:rsid w:val="00663865"/>
    <w:rsid w:val="00665E1A"/>
    <w:rsid w:val="006725D8"/>
    <w:rsid w:val="00673DC4"/>
    <w:rsid w:val="00673EBF"/>
    <w:rsid w:val="006746E2"/>
    <w:rsid w:val="00674E99"/>
    <w:rsid w:val="006759AE"/>
    <w:rsid w:val="00675DEA"/>
    <w:rsid w:val="00675EDA"/>
    <w:rsid w:val="00676EEF"/>
    <w:rsid w:val="00677DD7"/>
    <w:rsid w:val="00681D51"/>
    <w:rsid w:val="00682046"/>
    <w:rsid w:val="00682402"/>
    <w:rsid w:val="00683CBC"/>
    <w:rsid w:val="00683F36"/>
    <w:rsid w:val="0068539F"/>
    <w:rsid w:val="00685E5E"/>
    <w:rsid w:val="00694FCD"/>
    <w:rsid w:val="0069650A"/>
    <w:rsid w:val="00697471"/>
    <w:rsid w:val="00697B02"/>
    <w:rsid w:val="006A28FE"/>
    <w:rsid w:val="006A38B0"/>
    <w:rsid w:val="006A3EE0"/>
    <w:rsid w:val="006A55E0"/>
    <w:rsid w:val="006B064C"/>
    <w:rsid w:val="006B17E5"/>
    <w:rsid w:val="006B18AD"/>
    <w:rsid w:val="006B2A53"/>
    <w:rsid w:val="006B2CBE"/>
    <w:rsid w:val="006B4BA6"/>
    <w:rsid w:val="006B61E1"/>
    <w:rsid w:val="006B7BC2"/>
    <w:rsid w:val="006C0DC6"/>
    <w:rsid w:val="006C1DD1"/>
    <w:rsid w:val="006C1EAB"/>
    <w:rsid w:val="006C3812"/>
    <w:rsid w:val="006C3E0E"/>
    <w:rsid w:val="006C3E0F"/>
    <w:rsid w:val="006C5B59"/>
    <w:rsid w:val="006C5DAD"/>
    <w:rsid w:val="006C6868"/>
    <w:rsid w:val="006C6B5E"/>
    <w:rsid w:val="006D01AB"/>
    <w:rsid w:val="006D071F"/>
    <w:rsid w:val="006D0CC4"/>
    <w:rsid w:val="006D2654"/>
    <w:rsid w:val="006D2AE9"/>
    <w:rsid w:val="006D40DF"/>
    <w:rsid w:val="006D5768"/>
    <w:rsid w:val="006D6761"/>
    <w:rsid w:val="006D7EC4"/>
    <w:rsid w:val="006E1114"/>
    <w:rsid w:val="006E24F9"/>
    <w:rsid w:val="006E697F"/>
    <w:rsid w:val="006E6AF3"/>
    <w:rsid w:val="006F092D"/>
    <w:rsid w:val="006F0A02"/>
    <w:rsid w:val="006F0D0D"/>
    <w:rsid w:val="006F2918"/>
    <w:rsid w:val="006F2B5F"/>
    <w:rsid w:val="006F2B6C"/>
    <w:rsid w:val="006F49E9"/>
    <w:rsid w:val="006F5C37"/>
    <w:rsid w:val="006F7005"/>
    <w:rsid w:val="006F75AA"/>
    <w:rsid w:val="00700296"/>
    <w:rsid w:val="00701141"/>
    <w:rsid w:val="007011F8"/>
    <w:rsid w:val="00701913"/>
    <w:rsid w:val="00702612"/>
    <w:rsid w:val="00702693"/>
    <w:rsid w:val="007032E3"/>
    <w:rsid w:val="00703AF8"/>
    <w:rsid w:val="00704105"/>
    <w:rsid w:val="00704B4B"/>
    <w:rsid w:val="007055E2"/>
    <w:rsid w:val="00707D67"/>
    <w:rsid w:val="00711159"/>
    <w:rsid w:val="00711E4D"/>
    <w:rsid w:val="0071264A"/>
    <w:rsid w:val="007127BE"/>
    <w:rsid w:val="0071352E"/>
    <w:rsid w:val="007153CA"/>
    <w:rsid w:val="00715BEE"/>
    <w:rsid w:val="0071651D"/>
    <w:rsid w:val="007167C3"/>
    <w:rsid w:val="0071680F"/>
    <w:rsid w:val="00716D9B"/>
    <w:rsid w:val="00716E22"/>
    <w:rsid w:val="00717411"/>
    <w:rsid w:val="00720D21"/>
    <w:rsid w:val="00720D2B"/>
    <w:rsid w:val="00720ECA"/>
    <w:rsid w:val="00721167"/>
    <w:rsid w:val="00722E80"/>
    <w:rsid w:val="00724BBC"/>
    <w:rsid w:val="00725EA6"/>
    <w:rsid w:val="0072747A"/>
    <w:rsid w:val="00727577"/>
    <w:rsid w:val="007302C6"/>
    <w:rsid w:val="00731EA1"/>
    <w:rsid w:val="007325EC"/>
    <w:rsid w:val="00733E37"/>
    <w:rsid w:val="007340C9"/>
    <w:rsid w:val="00737008"/>
    <w:rsid w:val="007404C0"/>
    <w:rsid w:val="00740AC9"/>
    <w:rsid w:val="00740F20"/>
    <w:rsid w:val="007411E5"/>
    <w:rsid w:val="00742020"/>
    <w:rsid w:val="00742F93"/>
    <w:rsid w:val="007452B9"/>
    <w:rsid w:val="007477BB"/>
    <w:rsid w:val="00747AA6"/>
    <w:rsid w:val="00750F1C"/>
    <w:rsid w:val="0075102D"/>
    <w:rsid w:val="007517AD"/>
    <w:rsid w:val="00752A7B"/>
    <w:rsid w:val="00752FEF"/>
    <w:rsid w:val="007538E4"/>
    <w:rsid w:val="00753E82"/>
    <w:rsid w:val="0075540E"/>
    <w:rsid w:val="00756315"/>
    <w:rsid w:val="0075709A"/>
    <w:rsid w:val="00757B04"/>
    <w:rsid w:val="00757C3C"/>
    <w:rsid w:val="00761226"/>
    <w:rsid w:val="0076166A"/>
    <w:rsid w:val="0076443C"/>
    <w:rsid w:val="0076482F"/>
    <w:rsid w:val="007657A0"/>
    <w:rsid w:val="007667AA"/>
    <w:rsid w:val="00767971"/>
    <w:rsid w:val="007725C3"/>
    <w:rsid w:val="007739A4"/>
    <w:rsid w:val="00773BDD"/>
    <w:rsid w:val="0077531B"/>
    <w:rsid w:val="00780052"/>
    <w:rsid w:val="0078026C"/>
    <w:rsid w:val="00780EF3"/>
    <w:rsid w:val="0078223B"/>
    <w:rsid w:val="0078295B"/>
    <w:rsid w:val="00783C1B"/>
    <w:rsid w:val="00784782"/>
    <w:rsid w:val="007848C3"/>
    <w:rsid w:val="00784BA9"/>
    <w:rsid w:val="0078560F"/>
    <w:rsid w:val="007864CC"/>
    <w:rsid w:val="00787668"/>
    <w:rsid w:val="00787A68"/>
    <w:rsid w:val="00787C41"/>
    <w:rsid w:val="007906CE"/>
    <w:rsid w:val="0079121F"/>
    <w:rsid w:val="007916FD"/>
    <w:rsid w:val="00791772"/>
    <w:rsid w:val="00791D1E"/>
    <w:rsid w:val="00792632"/>
    <w:rsid w:val="00793813"/>
    <w:rsid w:val="00794ED0"/>
    <w:rsid w:val="00794FC6"/>
    <w:rsid w:val="00795663"/>
    <w:rsid w:val="00796FBA"/>
    <w:rsid w:val="007A0269"/>
    <w:rsid w:val="007A0687"/>
    <w:rsid w:val="007A186A"/>
    <w:rsid w:val="007A2BF9"/>
    <w:rsid w:val="007A3B25"/>
    <w:rsid w:val="007A7536"/>
    <w:rsid w:val="007A7D10"/>
    <w:rsid w:val="007B0B4C"/>
    <w:rsid w:val="007B15F4"/>
    <w:rsid w:val="007B15FB"/>
    <w:rsid w:val="007B1CE5"/>
    <w:rsid w:val="007B24D4"/>
    <w:rsid w:val="007B2DE9"/>
    <w:rsid w:val="007B5487"/>
    <w:rsid w:val="007B67E5"/>
    <w:rsid w:val="007C023B"/>
    <w:rsid w:val="007C06DE"/>
    <w:rsid w:val="007C169D"/>
    <w:rsid w:val="007C2181"/>
    <w:rsid w:val="007C2197"/>
    <w:rsid w:val="007C28B5"/>
    <w:rsid w:val="007C28C2"/>
    <w:rsid w:val="007C3E25"/>
    <w:rsid w:val="007C4D20"/>
    <w:rsid w:val="007C6782"/>
    <w:rsid w:val="007C7156"/>
    <w:rsid w:val="007C78A2"/>
    <w:rsid w:val="007D0986"/>
    <w:rsid w:val="007D247D"/>
    <w:rsid w:val="007D272E"/>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AF4"/>
    <w:rsid w:val="00800079"/>
    <w:rsid w:val="008010B2"/>
    <w:rsid w:val="0080153B"/>
    <w:rsid w:val="00801DF0"/>
    <w:rsid w:val="008041E1"/>
    <w:rsid w:val="0080439E"/>
    <w:rsid w:val="0080456D"/>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A80"/>
    <w:rsid w:val="00815F05"/>
    <w:rsid w:val="00816A9D"/>
    <w:rsid w:val="0082039C"/>
    <w:rsid w:val="00820CC5"/>
    <w:rsid w:val="00824920"/>
    <w:rsid w:val="00825F77"/>
    <w:rsid w:val="008266A7"/>
    <w:rsid w:val="00826757"/>
    <w:rsid w:val="008268D5"/>
    <w:rsid w:val="0083059E"/>
    <w:rsid w:val="00831542"/>
    <w:rsid w:val="00832D7F"/>
    <w:rsid w:val="008330E6"/>
    <w:rsid w:val="00833123"/>
    <w:rsid w:val="008355BD"/>
    <w:rsid w:val="00835893"/>
    <w:rsid w:val="008361CE"/>
    <w:rsid w:val="008373E9"/>
    <w:rsid w:val="00840013"/>
    <w:rsid w:val="008401C2"/>
    <w:rsid w:val="00842055"/>
    <w:rsid w:val="008433ED"/>
    <w:rsid w:val="00844A92"/>
    <w:rsid w:val="008458DE"/>
    <w:rsid w:val="00846AA9"/>
    <w:rsid w:val="00846BBF"/>
    <w:rsid w:val="008479A4"/>
    <w:rsid w:val="00850057"/>
    <w:rsid w:val="00850E4A"/>
    <w:rsid w:val="008512FA"/>
    <w:rsid w:val="00851577"/>
    <w:rsid w:val="008515FA"/>
    <w:rsid w:val="0085239E"/>
    <w:rsid w:val="00853A07"/>
    <w:rsid w:val="0085554C"/>
    <w:rsid w:val="00855AAE"/>
    <w:rsid w:val="008565AA"/>
    <w:rsid w:val="00856843"/>
    <w:rsid w:val="008573AC"/>
    <w:rsid w:val="00857579"/>
    <w:rsid w:val="008619E9"/>
    <w:rsid w:val="00863EEC"/>
    <w:rsid w:val="00864503"/>
    <w:rsid w:val="00864535"/>
    <w:rsid w:val="00864D2D"/>
    <w:rsid w:val="00865C22"/>
    <w:rsid w:val="00866AB4"/>
    <w:rsid w:val="00866B2E"/>
    <w:rsid w:val="008701F9"/>
    <w:rsid w:val="008743B7"/>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6123"/>
    <w:rsid w:val="008864A6"/>
    <w:rsid w:val="00886F86"/>
    <w:rsid w:val="00890139"/>
    <w:rsid w:val="008905DF"/>
    <w:rsid w:val="00890627"/>
    <w:rsid w:val="008924AF"/>
    <w:rsid w:val="00892C37"/>
    <w:rsid w:val="0089321F"/>
    <w:rsid w:val="00894713"/>
    <w:rsid w:val="008954B6"/>
    <w:rsid w:val="00896557"/>
    <w:rsid w:val="00896856"/>
    <w:rsid w:val="008974AC"/>
    <w:rsid w:val="008A2F14"/>
    <w:rsid w:val="008A3C6B"/>
    <w:rsid w:val="008A4252"/>
    <w:rsid w:val="008A5DEC"/>
    <w:rsid w:val="008A67C9"/>
    <w:rsid w:val="008A6FE8"/>
    <w:rsid w:val="008A7DD7"/>
    <w:rsid w:val="008B0AB8"/>
    <w:rsid w:val="008B19CE"/>
    <w:rsid w:val="008B2D56"/>
    <w:rsid w:val="008B3CE4"/>
    <w:rsid w:val="008B421B"/>
    <w:rsid w:val="008B44CF"/>
    <w:rsid w:val="008B4ADE"/>
    <w:rsid w:val="008B4C9A"/>
    <w:rsid w:val="008B6F8D"/>
    <w:rsid w:val="008B71CE"/>
    <w:rsid w:val="008B752D"/>
    <w:rsid w:val="008B76A2"/>
    <w:rsid w:val="008C0E9B"/>
    <w:rsid w:val="008C109A"/>
    <w:rsid w:val="008C2965"/>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225F"/>
    <w:rsid w:val="008D28F8"/>
    <w:rsid w:val="008D4070"/>
    <w:rsid w:val="008D4BD7"/>
    <w:rsid w:val="008E0361"/>
    <w:rsid w:val="008E2408"/>
    <w:rsid w:val="008E3490"/>
    <w:rsid w:val="008E3727"/>
    <w:rsid w:val="008E3C9E"/>
    <w:rsid w:val="008E5B31"/>
    <w:rsid w:val="008E5FD4"/>
    <w:rsid w:val="008E7516"/>
    <w:rsid w:val="008F0515"/>
    <w:rsid w:val="008F1C16"/>
    <w:rsid w:val="008F1E6D"/>
    <w:rsid w:val="008F29BE"/>
    <w:rsid w:val="008F2C76"/>
    <w:rsid w:val="008F3A8A"/>
    <w:rsid w:val="008F601C"/>
    <w:rsid w:val="008F6362"/>
    <w:rsid w:val="00904241"/>
    <w:rsid w:val="0090717F"/>
    <w:rsid w:val="00913034"/>
    <w:rsid w:val="009136D4"/>
    <w:rsid w:val="0091391F"/>
    <w:rsid w:val="00914EA4"/>
    <w:rsid w:val="00916136"/>
    <w:rsid w:val="00916D7C"/>
    <w:rsid w:val="009173D2"/>
    <w:rsid w:val="00920B2D"/>
    <w:rsid w:val="00920FE8"/>
    <w:rsid w:val="0092186B"/>
    <w:rsid w:val="00921873"/>
    <w:rsid w:val="009224DC"/>
    <w:rsid w:val="00923810"/>
    <w:rsid w:val="009238F0"/>
    <w:rsid w:val="00924E7E"/>
    <w:rsid w:val="00926187"/>
    <w:rsid w:val="009300B9"/>
    <w:rsid w:val="00930205"/>
    <w:rsid w:val="009303D7"/>
    <w:rsid w:val="00930806"/>
    <w:rsid w:val="00930EAC"/>
    <w:rsid w:val="009315FB"/>
    <w:rsid w:val="00932DDC"/>
    <w:rsid w:val="009343E9"/>
    <w:rsid w:val="00934D3E"/>
    <w:rsid w:val="00935080"/>
    <w:rsid w:val="00936000"/>
    <w:rsid w:val="009364AC"/>
    <w:rsid w:val="0093656A"/>
    <w:rsid w:val="00936657"/>
    <w:rsid w:val="00942421"/>
    <w:rsid w:val="00942BDA"/>
    <w:rsid w:val="00943871"/>
    <w:rsid w:val="0094681C"/>
    <w:rsid w:val="00946D3E"/>
    <w:rsid w:val="0095141D"/>
    <w:rsid w:val="00952CC8"/>
    <w:rsid w:val="00952EA4"/>
    <w:rsid w:val="009539C3"/>
    <w:rsid w:val="009541E6"/>
    <w:rsid w:val="00956B46"/>
    <w:rsid w:val="00956D04"/>
    <w:rsid w:val="00962557"/>
    <w:rsid w:val="00962DBD"/>
    <w:rsid w:val="00970199"/>
    <w:rsid w:val="0097047C"/>
    <w:rsid w:val="00970A81"/>
    <w:rsid w:val="00970B0A"/>
    <w:rsid w:val="00971D3F"/>
    <w:rsid w:val="00972D0D"/>
    <w:rsid w:val="00973634"/>
    <w:rsid w:val="0097439B"/>
    <w:rsid w:val="00974851"/>
    <w:rsid w:val="0097485A"/>
    <w:rsid w:val="009757F6"/>
    <w:rsid w:val="009763B1"/>
    <w:rsid w:val="009764F6"/>
    <w:rsid w:val="00976C1C"/>
    <w:rsid w:val="00977675"/>
    <w:rsid w:val="0098028F"/>
    <w:rsid w:val="00980785"/>
    <w:rsid w:val="00983E0A"/>
    <w:rsid w:val="009845AA"/>
    <w:rsid w:val="00985253"/>
    <w:rsid w:val="00990575"/>
    <w:rsid w:val="009909AA"/>
    <w:rsid w:val="00990A32"/>
    <w:rsid w:val="00990FA9"/>
    <w:rsid w:val="009910DE"/>
    <w:rsid w:val="009915F3"/>
    <w:rsid w:val="00992247"/>
    <w:rsid w:val="00992519"/>
    <w:rsid w:val="00992C97"/>
    <w:rsid w:val="00992CF9"/>
    <w:rsid w:val="0099496B"/>
    <w:rsid w:val="00994F00"/>
    <w:rsid w:val="00996FC8"/>
    <w:rsid w:val="00997852"/>
    <w:rsid w:val="009978F4"/>
    <w:rsid w:val="00997DE2"/>
    <w:rsid w:val="009A0779"/>
    <w:rsid w:val="009A136F"/>
    <w:rsid w:val="009A254A"/>
    <w:rsid w:val="009A40D3"/>
    <w:rsid w:val="009A4747"/>
    <w:rsid w:val="009A5177"/>
    <w:rsid w:val="009A5BB1"/>
    <w:rsid w:val="009A5C7B"/>
    <w:rsid w:val="009A63CD"/>
    <w:rsid w:val="009A6749"/>
    <w:rsid w:val="009A70DB"/>
    <w:rsid w:val="009A7E8B"/>
    <w:rsid w:val="009B226F"/>
    <w:rsid w:val="009B2B1D"/>
    <w:rsid w:val="009B3BC6"/>
    <w:rsid w:val="009B4CC6"/>
    <w:rsid w:val="009B76ED"/>
    <w:rsid w:val="009C1897"/>
    <w:rsid w:val="009C2438"/>
    <w:rsid w:val="009C25E1"/>
    <w:rsid w:val="009C491F"/>
    <w:rsid w:val="009C55D3"/>
    <w:rsid w:val="009C7C17"/>
    <w:rsid w:val="009D14BB"/>
    <w:rsid w:val="009D29D1"/>
    <w:rsid w:val="009D3B43"/>
    <w:rsid w:val="009D44A4"/>
    <w:rsid w:val="009D51CC"/>
    <w:rsid w:val="009D56D9"/>
    <w:rsid w:val="009D58DE"/>
    <w:rsid w:val="009D5F9A"/>
    <w:rsid w:val="009D6269"/>
    <w:rsid w:val="009D7592"/>
    <w:rsid w:val="009E005D"/>
    <w:rsid w:val="009E0693"/>
    <w:rsid w:val="009E0E65"/>
    <w:rsid w:val="009E0F37"/>
    <w:rsid w:val="009E199F"/>
    <w:rsid w:val="009E3AA6"/>
    <w:rsid w:val="009E4696"/>
    <w:rsid w:val="009E6483"/>
    <w:rsid w:val="009E65C7"/>
    <w:rsid w:val="009E6730"/>
    <w:rsid w:val="009E70C3"/>
    <w:rsid w:val="009E73CA"/>
    <w:rsid w:val="009E7D46"/>
    <w:rsid w:val="009E7E38"/>
    <w:rsid w:val="009F2DE1"/>
    <w:rsid w:val="009F30C0"/>
    <w:rsid w:val="009F31C2"/>
    <w:rsid w:val="009F3568"/>
    <w:rsid w:val="009F3651"/>
    <w:rsid w:val="009F4683"/>
    <w:rsid w:val="009F5583"/>
    <w:rsid w:val="009F5F0F"/>
    <w:rsid w:val="009F6F31"/>
    <w:rsid w:val="009F7033"/>
    <w:rsid w:val="009F7F86"/>
    <w:rsid w:val="00A0004C"/>
    <w:rsid w:val="00A00842"/>
    <w:rsid w:val="00A017F7"/>
    <w:rsid w:val="00A01BB6"/>
    <w:rsid w:val="00A03226"/>
    <w:rsid w:val="00A03BDF"/>
    <w:rsid w:val="00A1011A"/>
    <w:rsid w:val="00A111EC"/>
    <w:rsid w:val="00A13E44"/>
    <w:rsid w:val="00A167D2"/>
    <w:rsid w:val="00A178F7"/>
    <w:rsid w:val="00A21A94"/>
    <w:rsid w:val="00A2224F"/>
    <w:rsid w:val="00A22820"/>
    <w:rsid w:val="00A267B9"/>
    <w:rsid w:val="00A27BA3"/>
    <w:rsid w:val="00A27CDE"/>
    <w:rsid w:val="00A30904"/>
    <w:rsid w:val="00A30ABB"/>
    <w:rsid w:val="00A30F89"/>
    <w:rsid w:val="00A316E7"/>
    <w:rsid w:val="00A3182A"/>
    <w:rsid w:val="00A31A11"/>
    <w:rsid w:val="00A3208A"/>
    <w:rsid w:val="00A3288F"/>
    <w:rsid w:val="00A33F6A"/>
    <w:rsid w:val="00A342F7"/>
    <w:rsid w:val="00A34915"/>
    <w:rsid w:val="00A36584"/>
    <w:rsid w:val="00A36B49"/>
    <w:rsid w:val="00A37097"/>
    <w:rsid w:val="00A373DC"/>
    <w:rsid w:val="00A37AAA"/>
    <w:rsid w:val="00A37FA5"/>
    <w:rsid w:val="00A41215"/>
    <w:rsid w:val="00A41F09"/>
    <w:rsid w:val="00A42014"/>
    <w:rsid w:val="00A42671"/>
    <w:rsid w:val="00A4330B"/>
    <w:rsid w:val="00A440FD"/>
    <w:rsid w:val="00A441AB"/>
    <w:rsid w:val="00A45C5D"/>
    <w:rsid w:val="00A4633E"/>
    <w:rsid w:val="00A46D14"/>
    <w:rsid w:val="00A46F56"/>
    <w:rsid w:val="00A47518"/>
    <w:rsid w:val="00A508C2"/>
    <w:rsid w:val="00A51B23"/>
    <w:rsid w:val="00A530F6"/>
    <w:rsid w:val="00A5386A"/>
    <w:rsid w:val="00A548E4"/>
    <w:rsid w:val="00A54D0F"/>
    <w:rsid w:val="00A55414"/>
    <w:rsid w:val="00A565C4"/>
    <w:rsid w:val="00A5682F"/>
    <w:rsid w:val="00A56F6B"/>
    <w:rsid w:val="00A613F5"/>
    <w:rsid w:val="00A66E98"/>
    <w:rsid w:val="00A70839"/>
    <w:rsid w:val="00A70F04"/>
    <w:rsid w:val="00A72498"/>
    <w:rsid w:val="00A73A3B"/>
    <w:rsid w:val="00A73E94"/>
    <w:rsid w:val="00A74A1A"/>
    <w:rsid w:val="00A75523"/>
    <w:rsid w:val="00A755CB"/>
    <w:rsid w:val="00A75B5B"/>
    <w:rsid w:val="00A764BC"/>
    <w:rsid w:val="00A7727C"/>
    <w:rsid w:val="00A815EC"/>
    <w:rsid w:val="00A8201B"/>
    <w:rsid w:val="00A82964"/>
    <w:rsid w:val="00A84AF3"/>
    <w:rsid w:val="00A85B0E"/>
    <w:rsid w:val="00A8625E"/>
    <w:rsid w:val="00A864CE"/>
    <w:rsid w:val="00A869CE"/>
    <w:rsid w:val="00A86AAB"/>
    <w:rsid w:val="00A86E81"/>
    <w:rsid w:val="00A870DF"/>
    <w:rsid w:val="00A8745C"/>
    <w:rsid w:val="00A878F4"/>
    <w:rsid w:val="00A90880"/>
    <w:rsid w:val="00A924A6"/>
    <w:rsid w:val="00A93CA3"/>
    <w:rsid w:val="00A9447B"/>
    <w:rsid w:val="00A944EE"/>
    <w:rsid w:val="00A952D4"/>
    <w:rsid w:val="00A95B60"/>
    <w:rsid w:val="00A967BF"/>
    <w:rsid w:val="00A9722B"/>
    <w:rsid w:val="00AA0AC4"/>
    <w:rsid w:val="00AA4C6B"/>
    <w:rsid w:val="00AA4D29"/>
    <w:rsid w:val="00AA4F39"/>
    <w:rsid w:val="00AA593D"/>
    <w:rsid w:val="00AA5D91"/>
    <w:rsid w:val="00AA61F3"/>
    <w:rsid w:val="00AB397C"/>
    <w:rsid w:val="00AB3BE4"/>
    <w:rsid w:val="00AB4088"/>
    <w:rsid w:val="00AB43C2"/>
    <w:rsid w:val="00AB44D8"/>
    <w:rsid w:val="00AB6192"/>
    <w:rsid w:val="00AB69F3"/>
    <w:rsid w:val="00AB706E"/>
    <w:rsid w:val="00AC05BD"/>
    <w:rsid w:val="00AC1277"/>
    <w:rsid w:val="00AC232E"/>
    <w:rsid w:val="00AC2601"/>
    <w:rsid w:val="00AC54E7"/>
    <w:rsid w:val="00AC7646"/>
    <w:rsid w:val="00AD1E68"/>
    <w:rsid w:val="00AD234E"/>
    <w:rsid w:val="00AD2E4E"/>
    <w:rsid w:val="00AD35CC"/>
    <w:rsid w:val="00AD3BF6"/>
    <w:rsid w:val="00AD438D"/>
    <w:rsid w:val="00AD4470"/>
    <w:rsid w:val="00AD4C56"/>
    <w:rsid w:val="00AD5707"/>
    <w:rsid w:val="00AD5D29"/>
    <w:rsid w:val="00AD612C"/>
    <w:rsid w:val="00AD64AA"/>
    <w:rsid w:val="00AD67C5"/>
    <w:rsid w:val="00AD6DD1"/>
    <w:rsid w:val="00AD770B"/>
    <w:rsid w:val="00AE05AC"/>
    <w:rsid w:val="00AE0DCC"/>
    <w:rsid w:val="00AE15F5"/>
    <w:rsid w:val="00AE1AF9"/>
    <w:rsid w:val="00AE24ED"/>
    <w:rsid w:val="00AE2AC5"/>
    <w:rsid w:val="00AE3666"/>
    <w:rsid w:val="00AE4308"/>
    <w:rsid w:val="00AE5F19"/>
    <w:rsid w:val="00AE69D9"/>
    <w:rsid w:val="00AE7383"/>
    <w:rsid w:val="00AE750C"/>
    <w:rsid w:val="00AE75A8"/>
    <w:rsid w:val="00AF29A8"/>
    <w:rsid w:val="00AF43F3"/>
    <w:rsid w:val="00AF5211"/>
    <w:rsid w:val="00AF565C"/>
    <w:rsid w:val="00AF64AE"/>
    <w:rsid w:val="00AF7256"/>
    <w:rsid w:val="00AF7840"/>
    <w:rsid w:val="00AF7EBD"/>
    <w:rsid w:val="00B02EA8"/>
    <w:rsid w:val="00B03C0B"/>
    <w:rsid w:val="00B05E2E"/>
    <w:rsid w:val="00B05E63"/>
    <w:rsid w:val="00B0708A"/>
    <w:rsid w:val="00B07F00"/>
    <w:rsid w:val="00B10403"/>
    <w:rsid w:val="00B11B8F"/>
    <w:rsid w:val="00B127EB"/>
    <w:rsid w:val="00B12D44"/>
    <w:rsid w:val="00B12D83"/>
    <w:rsid w:val="00B13055"/>
    <w:rsid w:val="00B13469"/>
    <w:rsid w:val="00B1364A"/>
    <w:rsid w:val="00B13E47"/>
    <w:rsid w:val="00B17976"/>
    <w:rsid w:val="00B17FB4"/>
    <w:rsid w:val="00B2295A"/>
    <w:rsid w:val="00B22EAF"/>
    <w:rsid w:val="00B237F6"/>
    <w:rsid w:val="00B23D31"/>
    <w:rsid w:val="00B24E41"/>
    <w:rsid w:val="00B277EA"/>
    <w:rsid w:val="00B30518"/>
    <w:rsid w:val="00B31B74"/>
    <w:rsid w:val="00B32F49"/>
    <w:rsid w:val="00B338FD"/>
    <w:rsid w:val="00B33EA2"/>
    <w:rsid w:val="00B35A5C"/>
    <w:rsid w:val="00B35D6E"/>
    <w:rsid w:val="00B36BE6"/>
    <w:rsid w:val="00B37801"/>
    <w:rsid w:val="00B40DF5"/>
    <w:rsid w:val="00B40ED9"/>
    <w:rsid w:val="00B415A9"/>
    <w:rsid w:val="00B419B9"/>
    <w:rsid w:val="00B422F6"/>
    <w:rsid w:val="00B456B9"/>
    <w:rsid w:val="00B46A18"/>
    <w:rsid w:val="00B46EEF"/>
    <w:rsid w:val="00B4774E"/>
    <w:rsid w:val="00B50E06"/>
    <w:rsid w:val="00B51282"/>
    <w:rsid w:val="00B515E4"/>
    <w:rsid w:val="00B51BE0"/>
    <w:rsid w:val="00B536EC"/>
    <w:rsid w:val="00B53886"/>
    <w:rsid w:val="00B53CEC"/>
    <w:rsid w:val="00B54CCF"/>
    <w:rsid w:val="00B56150"/>
    <w:rsid w:val="00B568E2"/>
    <w:rsid w:val="00B57B18"/>
    <w:rsid w:val="00B60170"/>
    <w:rsid w:val="00B609A0"/>
    <w:rsid w:val="00B62C34"/>
    <w:rsid w:val="00B63614"/>
    <w:rsid w:val="00B63F60"/>
    <w:rsid w:val="00B65907"/>
    <w:rsid w:val="00B71395"/>
    <w:rsid w:val="00B71EAD"/>
    <w:rsid w:val="00B74561"/>
    <w:rsid w:val="00B746C5"/>
    <w:rsid w:val="00B74769"/>
    <w:rsid w:val="00B75E9B"/>
    <w:rsid w:val="00B7658B"/>
    <w:rsid w:val="00B76873"/>
    <w:rsid w:val="00B76B14"/>
    <w:rsid w:val="00B8187F"/>
    <w:rsid w:val="00B81AB5"/>
    <w:rsid w:val="00B81CFD"/>
    <w:rsid w:val="00B827B8"/>
    <w:rsid w:val="00B83663"/>
    <w:rsid w:val="00B83F65"/>
    <w:rsid w:val="00B853ED"/>
    <w:rsid w:val="00B86C25"/>
    <w:rsid w:val="00B87010"/>
    <w:rsid w:val="00B9006E"/>
    <w:rsid w:val="00B9486D"/>
    <w:rsid w:val="00B957C7"/>
    <w:rsid w:val="00B9741F"/>
    <w:rsid w:val="00BA15B3"/>
    <w:rsid w:val="00BA22BE"/>
    <w:rsid w:val="00BA26B4"/>
    <w:rsid w:val="00BA27EC"/>
    <w:rsid w:val="00BA3A61"/>
    <w:rsid w:val="00BA3C58"/>
    <w:rsid w:val="00BA61FB"/>
    <w:rsid w:val="00BA655D"/>
    <w:rsid w:val="00BA7815"/>
    <w:rsid w:val="00BB0BE2"/>
    <w:rsid w:val="00BB3E12"/>
    <w:rsid w:val="00BB604D"/>
    <w:rsid w:val="00BB7164"/>
    <w:rsid w:val="00BC0024"/>
    <w:rsid w:val="00BC06CF"/>
    <w:rsid w:val="00BC0D15"/>
    <w:rsid w:val="00BC1361"/>
    <w:rsid w:val="00BC2A0C"/>
    <w:rsid w:val="00BC356D"/>
    <w:rsid w:val="00BC4DD4"/>
    <w:rsid w:val="00BC5764"/>
    <w:rsid w:val="00BC5FBD"/>
    <w:rsid w:val="00BC6861"/>
    <w:rsid w:val="00BC752D"/>
    <w:rsid w:val="00BC7814"/>
    <w:rsid w:val="00BD07CC"/>
    <w:rsid w:val="00BD097F"/>
    <w:rsid w:val="00BD0B06"/>
    <w:rsid w:val="00BD2305"/>
    <w:rsid w:val="00BD2EE4"/>
    <w:rsid w:val="00BD3AFB"/>
    <w:rsid w:val="00BD4AF7"/>
    <w:rsid w:val="00BD54E1"/>
    <w:rsid w:val="00BD6431"/>
    <w:rsid w:val="00BD7576"/>
    <w:rsid w:val="00BE1274"/>
    <w:rsid w:val="00BE2C3E"/>
    <w:rsid w:val="00BE2CD1"/>
    <w:rsid w:val="00BE75D4"/>
    <w:rsid w:val="00BE77CF"/>
    <w:rsid w:val="00BF14BA"/>
    <w:rsid w:val="00BF155E"/>
    <w:rsid w:val="00BF2171"/>
    <w:rsid w:val="00BF28B6"/>
    <w:rsid w:val="00BF3950"/>
    <w:rsid w:val="00BF488C"/>
    <w:rsid w:val="00BF48CC"/>
    <w:rsid w:val="00BF530C"/>
    <w:rsid w:val="00C0028B"/>
    <w:rsid w:val="00C01109"/>
    <w:rsid w:val="00C02272"/>
    <w:rsid w:val="00C032C1"/>
    <w:rsid w:val="00C03C98"/>
    <w:rsid w:val="00C04E0C"/>
    <w:rsid w:val="00C057A2"/>
    <w:rsid w:val="00C05872"/>
    <w:rsid w:val="00C10EF7"/>
    <w:rsid w:val="00C111C7"/>
    <w:rsid w:val="00C146DB"/>
    <w:rsid w:val="00C15DA6"/>
    <w:rsid w:val="00C1675F"/>
    <w:rsid w:val="00C16CBA"/>
    <w:rsid w:val="00C20097"/>
    <w:rsid w:val="00C2027A"/>
    <w:rsid w:val="00C20903"/>
    <w:rsid w:val="00C21210"/>
    <w:rsid w:val="00C21689"/>
    <w:rsid w:val="00C21AB1"/>
    <w:rsid w:val="00C22E5C"/>
    <w:rsid w:val="00C23F37"/>
    <w:rsid w:val="00C2711A"/>
    <w:rsid w:val="00C3034C"/>
    <w:rsid w:val="00C30C4D"/>
    <w:rsid w:val="00C30D4C"/>
    <w:rsid w:val="00C32700"/>
    <w:rsid w:val="00C33202"/>
    <w:rsid w:val="00C3447D"/>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6D1F"/>
    <w:rsid w:val="00C472CD"/>
    <w:rsid w:val="00C50EFD"/>
    <w:rsid w:val="00C51068"/>
    <w:rsid w:val="00C51A7E"/>
    <w:rsid w:val="00C533AE"/>
    <w:rsid w:val="00C54C31"/>
    <w:rsid w:val="00C5528A"/>
    <w:rsid w:val="00C55861"/>
    <w:rsid w:val="00C57C0C"/>
    <w:rsid w:val="00C602DC"/>
    <w:rsid w:val="00C6147A"/>
    <w:rsid w:val="00C61882"/>
    <w:rsid w:val="00C62E62"/>
    <w:rsid w:val="00C632D3"/>
    <w:rsid w:val="00C63FA6"/>
    <w:rsid w:val="00C64494"/>
    <w:rsid w:val="00C65469"/>
    <w:rsid w:val="00C664AB"/>
    <w:rsid w:val="00C66531"/>
    <w:rsid w:val="00C66C31"/>
    <w:rsid w:val="00C702BE"/>
    <w:rsid w:val="00C703A1"/>
    <w:rsid w:val="00C70534"/>
    <w:rsid w:val="00C7053A"/>
    <w:rsid w:val="00C7073A"/>
    <w:rsid w:val="00C7271B"/>
    <w:rsid w:val="00C7386A"/>
    <w:rsid w:val="00C73A69"/>
    <w:rsid w:val="00C76DC9"/>
    <w:rsid w:val="00C7719D"/>
    <w:rsid w:val="00C77445"/>
    <w:rsid w:val="00C80830"/>
    <w:rsid w:val="00C81D3A"/>
    <w:rsid w:val="00C81EB3"/>
    <w:rsid w:val="00C82AEB"/>
    <w:rsid w:val="00C82FC4"/>
    <w:rsid w:val="00C84A47"/>
    <w:rsid w:val="00C8565B"/>
    <w:rsid w:val="00C8644F"/>
    <w:rsid w:val="00C86B39"/>
    <w:rsid w:val="00C86F6D"/>
    <w:rsid w:val="00C91742"/>
    <w:rsid w:val="00C9309D"/>
    <w:rsid w:val="00C935CF"/>
    <w:rsid w:val="00C96BED"/>
    <w:rsid w:val="00CA042C"/>
    <w:rsid w:val="00CA065D"/>
    <w:rsid w:val="00CA07DC"/>
    <w:rsid w:val="00CA08D2"/>
    <w:rsid w:val="00CA0ED5"/>
    <w:rsid w:val="00CA14C6"/>
    <w:rsid w:val="00CA2D24"/>
    <w:rsid w:val="00CA33BF"/>
    <w:rsid w:val="00CA4888"/>
    <w:rsid w:val="00CA4C8F"/>
    <w:rsid w:val="00CA6B1B"/>
    <w:rsid w:val="00CA6B87"/>
    <w:rsid w:val="00CB035A"/>
    <w:rsid w:val="00CB1F6A"/>
    <w:rsid w:val="00CB1FFF"/>
    <w:rsid w:val="00CB2137"/>
    <w:rsid w:val="00CB2593"/>
    <w:rsid w:val="00CB4620"/>
    <w:rsid w:val="00CB4ED0"/>
    <w:rsid w:val="00CB52BA"/>
    <w:rsid w:val="00CB5EEA"/>
    <w:rsid w:val="00CB6260"/>
    <w:rsid w:val="00CB6857"/>
    <w:rsid w:val="00CB73D9"/>
    <w:rsid w:val="00CB7BC5"/>
    <w:rsid w:val="00CC10C0"/>
    <w:rsid w:val="00CC1793"/>
    <w:rsid w:val="00CC1B19"/>
    <w:rsid w:val="00CC1EFF"/>
    <w:rsid w:val="00CC3531"/>
    <w:rsid w:val="00CC3A76"/>
    <w:rsid w:val="00CC5060"/>
    <w:rsid w:val="00CC6F42"/>
    <w:rsid w:val="00CC76AC"/>
    <w:rsid w:val="00CD2BCC"/>
    <w:rsid w:val="00CD3093"/>
    <w:rsid w:val="00CD30ED"/>
    <w:rsid w:val="00CD3616"/>
    <w:rsid w:val="00CD3A78"/>
    <w:rsid w:val="00CD4B3C"/>
    <w:rsid w:val="00CD55B0"/>
    <w:rsid w:val="00CD58A2"/>
    <w:rsid w:val="00CD5E03"/>
    <w:rsid w:val="00CD6336"/>
    <w:rsid w:val="00CD6348"/>
    <w:rsid w:val="00CD6F12"/>
    <w:rsid w:val="00CD7860"/>
    <w:rsid w:val="00CE2C3E"/>
    <w:rsid w:val="00CE44A5"/>
    <w:rsid w:val="00CE48FC"/>
    <w:rsid w:val="00CE652F"/>
    <w:rsid w:val="00CE7854"/>
    <w:rsid w:val="00CF013E"/>
    <w:rsid w:val="00CF0AB7"/>
    <w:rsid w:val="00CF2168"/>
    <w:rsid w:val="00CF3653"/>
    <w:rsid w:val="00CF36B0"/>
    <w:rsid w:val="00CF3B18"/>
    <w:rsid w:val="00CF3E54"/>
    <w:rsid w:val="00CF3E73"/>
    <w:rsid w:val="00CF6475"/>
    <w:rsid w:val="00CF6847"/>
    <w:rsid w:val="00CF6A7B"/>
    <w:rsid w:val="00CF77E2"/>
    <w:rsid w:val="00D0088C"/>
    <w:rsid w:val="00D01A13"/>
    <w:rsid w:val="00D02004"/>
    <w:rsid w:val="00D03124"/>
    <w:rsid w:val="00D06CC9"/>
    <w:rsid w:val="00D075CF"/>
    <w:rsid w:val="00D07B24"/>
    <w:rsid w:val="00D100F5"/>
    <w:rsid w:val="00D1362E"/>
    <w:rsid w:val="00D1456E"/>
    <w:rsid w:val="00D14976"/>
    <w:rsid w:val="00D14C57"/>
    <w:rsid w:val="00D15497"/>
    <w:rsid w:val="00D15629"/>
    <w:rsid w:val="00D157A9"/>
    <w:rsid w:val="00D1626C"/>
    <w:rsid w:val="00D16E34"/>
    <w:rsid w:val="00D175F0"/>
    <w:rsid w:val="00D17D58"/>
    <w:rsid w:val="00D20418"/>
    <w:rsid w:val="00D20795"/>
    <w:rsid w:val="00D20DF7"/>
    <w:rsid w:val="00D212AD"/>
    <w:rsid w:val="00D21B34"/>
    <w:rsid w:val="00D23FC7"/>
    <w:rsid w:val="00D26C88"/>
    <w:rsid w:val="00D278C6"/>
    <w:rsid w:val="00D32563"/>
    <w:rsid w:val="00D32806"/>
    <w:rsid w:val="00D32A81"/>
    <w:rsid w:val="00D32B58"/>
    <w:rsid w:val="00D347B1"/>
    <w:rsid w:val="00D34BD6"/>
    <w:rsid w:val="00D365F9"/>
    <w:rsid w:val="00D36BAC"/>
    <w:rsid w:val="00D406C5"/>
    <w:rsid w:val="00D4074F"/>
    <w:rsid w:val="00D40810"/>
    <w:rsid w:val="00D40E4E"/>
    <w:rsid w:val="00D42580"/>
    <w:rsid w:val="00D42BF8"/>
    <w:rsid w:val="00D43D89"/>
    <w:rsid w:val="00D46354"/>
    <w:rsid w:val="00D5086C"/>
    <w:rsid w:val="00D510EF"/>
    <w:rsid w:val="00D51AFC"/>
    <w:rsid w:val="00D5284E"/>
    <w:rsid w:val="00D53BC8"/>
    <w:rsid w:val="00D547E2"/>
    <w:rsid w:val="00D54DC1"/>
    <w:rsid w:val="00D56A04"/>
    <w:rsid w:val="00D56D85"/>
    <w:rsid w:val="00D60DD6"/>
    <w:rsid w:val="00D620A8"/>
    <w:rsid w:val="00D6316B"/>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4421"/>
    <w:rsid w:val="00D74557"/>
    <w:rsid w:val="00D81CF1"/>
    <w:rsid w:val="00D81DF1"/>
    <w:rsid w:val="00D834D5"/>
    <w:rsid w:val="00D85023"/>
    <w:rsid w:val="00D85A0C"/>
    <w:rsid w:val="00D863DC"/>
    <w:rsid w:val="00D86B97"/>
    <w:rsid w:val="00D86C33"/>
    <w:rsid w:val="00D877E8"/>
    <w:rsid w:val="00D90A2D"/>
    <w:rsid w:val="00D91006"/>
    <w:rsid w:val="00D914B8"/>
    <w:rsid w:val="00D92BDC"/>
    <w:rsid w:val="00D92E01"/>
    <w:rsid w:val="00D934BE"/>
    <w:rsid w:val="00D93994"/>
    <w:rsid w:val="00D93D6C"/>
    <w:rsid w:val="00D94282"/>
    <w:rsid w:val="00D943C5"/>
    <w:rsid w:val="00D9516B"/>
    <w:rsid w:val="00DA05DD"/>
    <w:rsid w:val="00DA1953"/>
    <w:rsid w:val="00DA3465"/>
    <w:rsid w:val="00DA41EA"/>
    <w:rsid w:val="00DA5F5E"/>
    <w:rsid w:val="00DB0191"/>
    <w:rsid w:val="00DB067F"/>
    <w:rsid w:val="00DB0877"/>
    <w:rsid w:val="00DB1C65"/>
    <w:rsid w:val="00DB2810"/>
    <w:rsid w:val="00DB4385"/>
    <w:rsid w:val="00DB5BE5"/>
    <w:rsid w:val="00DB7A75"/>
    <w:rsid w:val="00DB7B89"/>
    <w:rsid w:val="00DC09D8"/>
    <w:rsid w:val="00DC1946"/>
    <w:rsid w:val="00DC2A8F"/>
    <w:rsid w:val="00DC3BBD"/>
    <w:rsid w:val="00DC50B1"/>
    <w:rsid w:val="00DD0772"/>
    <w:rsid w:val="00DD19A2"/>
    <w:rsid w:val="00DD224A"/>
    <w:rsid w:val="00DD3506"/>
    <w:rsid w:val="00DD3F05"/>
    <w:rsid w:val="00DD460E"/>
    <w:rsid w:val="00DD494D"/>
    <w:rsid w:val="00DD4EC9"/>
    <w:rsid w:val="00DD6281"/>
    <w:rsid w:val="00DD6423"/>
    <w:rsid w:val="00DD6607"/>
    <w:rsid w:val="00DD7050"/>
    <w:rsid w:val="00DD7648"/>
    <w:rsid w:val="00DD7688"/>
    <w:rsid w:val="00DE1735"/>
    <w:rsid w:val="00DE285D"/>
    <w:rsid w:val="00DE47B1"/>
    <w:rsid w:val="00DE62D9"/>
    <w:rsid w:val="00DE771F"/>
    <w:rsid w:val="00DF399C"/>
    <w:rsid w:val="00DF682E"/>
    <w:rsid w:val="00DF7800"/>
    <w:rsid w:val="00E00826"/>
    <w:rsid w:val="00E008D7"/>
    <w:rsid w:val="00E0290E"/>
    <w:rsid w:val="00E036C9"/>
    <w:rsid w:val="00E051FD"/>
    <w:rsid w:val="00E06542"/>
    <w:rsid w:val="00E07A3A"/>
    <w:rsid w:val="00E07BF4"/>
    <w:rsid w:val="00E109E4"/>
    <w:rsid w:val="00E11240"/>
    <w:rsid w:val="00E13E05"/>
    <w:rsid w:val="00E14A4D"/>
    <w:rsid w:val="00E15BE2"/>
    <w:rsid w:val="00E1796B"/>
    <w:rsid w:val="00E205A9"/>
    <w:rsid w:val="00E2127E"/>
    <w:rsid w:val="00E25203"/>
    <w:rsid w:val="00E2785C"/>
    <w:rsid w:val="00E3048E"/>
    <w:rsid w:val="00E33057"/>
    <w:rsid w:val="00E33C84"/>
    <w:rsid w:val="00E346DB"/>
    <w:rsid w:val="00E35441"/>
    <w:rsid w:val="00E37DEC"/>
    <w:rsid w:val="00E40493"/>
    <w:rsid w:val="00E40C23"/>
    <w:rsid w:val="00E41B0E"/>
    <w:rsid w:val="00E4202A"/>
    <w:rsid w:val="00E4458C"/>
    <w:rsid w:val="00E4485A"/>
    <w:rsid w:val="00E44D31"/>
    <w:rsid w:val="00E450ED"/>
    <w:rsid w:val="00E45A89"/>
    <w:rsid w:val="00E464D6"/>
    <w:rsid w:val="00E46AC0"/>
    <w:rsid w:val="00E46D2F"/>
    <w:rsid w:val="00E47529"/>
    <w:rsid w:val="00E5059D"/>
    <w:rsid w:val="00E50B91"/>
    <w:rsid w:val="00E5207C"/>
    <w:rsid w:val="00E5382E"/>
    <w:rsid w:val="00E53A5E"/>
    <w:rsid w:val="00E53ACC"/>
    <w:rsid w:val="00E54538"/>
    <w:rsid w:val="00E54DFF"/>
    <w:rsid w:val="00E565AF"/>
    <w:rsid w:val="00E566EF"/>
    <w:rsid w:val="00E5677F"/>
    <w:rsid w:val="00E56CB7"/>
    <w:rsid w:val="00E5747A"/>
    <w:rsid w:val="00E578AA"/>
    <w:rsid w:val="00E6043B"/>
    <w:rsid w:val="00E61F6A"/>
    <w:rsid w:val="00E62492"/>
    <w:rsid w:val="00E62705"/>
    <w:rsid w:val="00E63256"/>
    <w:rsid w:val="00E6511F"/>
    <w:rsid w:val="00E659F5"/>
    <w:rsid w:val="00E66901"/>
    <w:rsid w:val="00E67459"/>
    <w:rsid w:val="00E70302"/>
    <w:rsid w:val="00E70911"/>
    <w:rsid w:val="00E714F2"/>
    <w:rsid w:val="00E71B14"/>
    <w:rsid w:val="00E725FC"/>
    <w:rsid w:val="00E73279"/>
    <w:rsid w:val="00E73F41"/>
    <w:rsid w:val="00E74298"/>
    <w:rsid w:val="00E7456E"/>
    <w:rsid w:val="00E74DF4"/>
    <w:rsid w:val="00E75D5A"/>
    <w:rsid w:val="00E760FB"/>
    <w:rsid w:val="00E7712C"/>
    <w:rsid w:val="00E80C6D"/>
    <w:rsid w:val="00E80CEC"/>
    <w:rsid w:val="00E8118C"/>
    <w:rsid w:val="00E812CA"/>
    <w:rsid w:val="00E8363E"/>
    <w:rsid w:val="00E83D68"/>
    <w:rsid w:val="00E84812"/>
    <w:rsid w:val="00E84DBC"/>
    <w:rsid w:val="00E86CFF"/>
    <w:rsid w:val="00E86D2D"/>
    <w:rsid w:val="00E87075"/>
    <w:rsid w:val="00E87E08"/>
    <w:rsid w:val="00E87E1E"/>
    <w:rsid w:val="00E9026F"/>
    <w:rsid w:val="00E92D96"/>
    <w:rsid w:val="00E93D79"/>
    <w:rsid w:val="00E942E3"/>
    <w:rsid w:val="00E953C9"/>
    <w:rsid w:val="00EA1B8A"/>
    <w:rsid w:val="00EA2044"/>
    <w:rsid w:val="00EA317E"/>
    <w:rsid w:val="00EA3A8E"/>
    <w:rsid w:val="00EA5142"/>
    <w:rsid w:val="00EA628E"/>
    <w:rsid w:val="00EA6A34"/>
    <w:rsid w:val="00EA7826"/>
    <w:rsid w:val="00EA7B68"/>
    <w:rsid w:val="00EB2545"/>
    <w:rsid w:val="00EB27CA"/>
    <w:rsid w:val="00EB38A7"/>
    <w:rsid w:val="00EB45D7"/>
    <w:rsid w:val="00EB535B"/>
    <w:rsid w:val="00EB640F"/>
    <w:rsid w:val="00EB68A6"/>
    <w:rsid w:val="00EB7729"/>
    <w:rsid w:val="00EB7818"/>
    <w:rsid w:val="00EB7BCA"/>
    <w:rsid w:val="00EC0B8E"/>
    <w:rsid w:val="00EC12E0"/>
    <w:rsid w:val="00EC15D4"/>
    <w:rsid w:val="00EC3565"/>
    <w:rsid w:val="00EC3D9D"/>
    <w:rsid w:val="00EC4B1A"/>
    <w:rsid w:val="00EC722B"/>
    <w:rsid w:val="00EC7D02"/>
    <w:rsid w:val="00ED0AE3"/>
    <w:rsid w:val="00ED25A7"/>
    <w:rsid w:val="00ED2B8F"/>
    <w:rsid w:val="00ED312D"/>
    <w:rsid w:val="00ED37F4"/>
    <w:rsid w:val="00ED4E07"/>
    <w:rsid w:val="00ED6B99"/>
    <w:rsid w:val="00ED71BC"/>
    <w:rsid w:val="00EE0FD1"/>
    <w:rsid w:val="00EE24AB"/>
    <w:rsid w:val="00EE2851"/>
    <w:rsid w:val="00EE60A1"/>
    <w:rsid w:val="00EE6E9D"/>
    <w:rsid w:val="00EE7016"/>
    <w:rsid w:val="00EE7A71"/>
    <w:rsid w:val="00EF0BCE"/>
    <w:rsid w:val="00EF1218"/>
    <w:rsid w:val="00EF1A3E"/>
    <w:rsid w:val="00EF3533"/>
    <w:rsid w:val="00EF6E0E"/>
    <w:rsid w:val="00EF7C6F"/>
    <w:rsid w:val="00F005AB"/>
    <w:rsid w:val="00F00A4D"/>
    <w:rsid w:val="00F02DF2"/>
    <w:rsid w:val="00F038A4"/>
    <w:rsid w:val="00F04EB9"/>
    <w:rsid w:val="00F059E6"/>
    <w:rsid w:val="00F05CB2"/>
    <w:rsid w:val="00F07362"/>
    <w:rsid w:val="00F07674"/>
    <w:rsid w:val="00F07678"/>
    <w:rsid w:val="00F10EC1"/>
    <w:rsid w:val="00F11578"/>
    <w:rsid w:val="00F138E3"/>
    <w:rsid w:val="00F147EC"/>
    <w:rsid w:val="00F1522E"/>
    <w:rsid w:val="00F15248"/>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A15"/>
    <w:rsid w:val="00F25585"/>
    <w:rsid w:val="00F303A0"/>
    <w:rsid w:val="00F3114F"/>
    <w:rsid w:val="00F318AB"/>
    <w:rsid w:val="00F31CB4"/>
    <w:rsid w:val="00F34041"/>
    <w:rsid w:val="00F340B1"/>
    <w:rsid w:val="00F35E04"/>
    <w:rsid w:val="00F36313"/>
    <w:rsid w:val="00F36D54"/>
    <w:rsid w:val="00F40948"/>
    <w:rsid w:val="00F41863"/>
    <w:rsid w:val="00F42441"/>
    <w:rsid w:val="00F42650"/>
    <w:rsid w:val="00F428F7"/>
    <w:rsid w:val="00F42A39"/>
    <w:rsid w:val="00F44266"/>
    <w:rsid w:val="00F4464E"/>
    <w:rsid w:val="00F45497"/>
    <w:rsid w:val="00F46B1F"/>
    <w:rsid w:val="00F47199"/>
    <w:rsid w:val="00F4771E"/>
    <w:rsid w:val="00F52193"/>
    <w:rsid w:val="00F52389"/>
    <w:rsid w:val="00F52D97"/>
    <w:rsid w:val="00F5388E"/>
    <w:rsid w:val="00F5498C"/>
    <w:rsid w:val="00F549D3"/>
    <w:rsid w:val="00F552CC"/>
    <w:rsid w:val="00F55E2C"/>
    <w:rsid w:val="00F5627C"/>
    <w:rsid w:val="00F57BCF"/>
    <w:rsid w:val="00F57DC4"/>
    <w:rsid w:val="00F6257E"/>
    <w:rsid w:val="00F628B9"/>
    <w:rsid w:val="00F64875"/>
    <w:rsid w:val="00F64C03"/>
    <w:rsid w:val="00F6585D"/>
    <w:rsid w:val="00F706C4"/>
    <w:rsid w:val="00F713C4"/>
    <w:rsid w:val="00F719AB"/>
    <w:rsid w:val="00F726C9"/>
    <w:rsid w:val="00F733EC"/>
    <w:rsid w:val="00F7344F"/>
    <w:rsid w:val="00F73F07"/>
    <w:rsid w:val="00F75759"/>
    <w:rsid w:val="00F75984"/>
    <w:rsid w:val="00F75DE4"/>
    <w:rsid w:val="00F77057"/>
    <w:rsid w:val="00F803EB"/>
    <w:rsid w:val="00F80813"/>
    <w:rsid w:val="00F81FE8"/>
    <w:rsid w:val="00F8326B"/>
    <w:rsid w:val="00F8355E"/>
    <w:rsid w:val="00F852DD"/>
    <w:rsid w:val="00F8575A"/>
    <w:rsid w:val="00F85E5D"/>
    <w:rsid w:val="00F91146"/>
    <w:rsid w:val="00F914C1"/>
    <w:rsid w:val="00F9193E"/>
    <w:rsid w:val="00F92F71"/>
    <w:rsid w:val="00F9338A"/>
    <w:rsid w:val="00F943A0"/>
    <w:rsid w:val="00F96FE6"/>
    <w:rsid w:val="00F97DC9"/>
    <w:rsid w:val="00FA00BF"/>
    <w:rsid w:val="00FA0824"/>
    <w:rsid w:val="00FA08BC"/>
    <w:rsid w:val="00FA2A97"/>
    <w:rsid w:val="00FA6E70"/>
    <w:rsid w:val="00FA7062"/>
    <w:rsid w:val="00FA7EC2"/>
    <w:rsid w:val="00FB0230"/>
    <w:rsid w:val="00FB1A15"/>
    <w:rsid w:val="00FB295D"/>
    <w:rsid w:val="00FB3E8C"/>
    <w:rsid w:val="00FB4C50"/>
    <w:rsid w:val="00FB4E88"/>
    <w:rsid w:val="00FB5327"/>
    <w:rsid w:val="00FB5DCA"/>
    <w:rsid w:val="00FC056D"/>
    <w:rsid w:val="00FC0A52"/>
    <w:rsid w:val="00FC1621"/>
    <w:rsid w:val="00FC17CA"/>
    <w:rsid w:val="00FC2861"/>
    <w:rsid w:val="00FC42F5"/>
    <w:rsid w:val="00FC4738"/>
    <w:rsid w:val="00FC71D4"/>
    <w:rsid w:val="00FD0715"/>
    <w:rsid w:val="00FD1699"/>
    <w:rsid w:val="00FD3991"/>
    <w:rsid w:val="00FD41A3"/>
    <w:rsid w:val="00FD4267"/>
    <w:rsid w:val="00FD526B"/>
    <w:rsid w:val="00FD53DF"/>
    <w:rsid w:val="00FD55D9"/>
    <w:rsid w:val="00FD6F47"/>
    <w:rsid w:val="00FD707F"/>
    <w:rsid w:val="00FD79A9"/>
    <w:rsid w:val="00FD7F2B"/>
    <w:rsid w:val="00FE30EE"/>
    <w:rsid w:val="00FE43CC"/>
    <w:rsid w:val="00FE4670"/>
    <w:rsid w:val="00FE491B"/>
    <w:rsid w:val="00FE5972"/>
    <w:rsid w:val="00FE683B"/>
    <w:rsid w:val="00FF0489"/>
    <w:rsid w:val="00FF1161"/>
    <w:rsid w:val="00FF1C24"/>
    <w:rsid w:val="00FF1D57"/>
    <w:rsid w:val="00FF26E8"/>
    <w:rsid w:val="00FF3370"/>
    <w:rsid w:val="00FF48CA"/>
    <w:rsid w:val="00FF518D"/>
    <w:rsid w:val="00FF5300"/>
    <w:rsid w:val="00FF5E78"/>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simpleSearchResults.do?action=firstPage" TargetMode="External"/><Relationship Id="rId18" Type="http://schemas.openxmlformats.org/officeDocument/2006/relationships/hyperlink" Target="https://planning.dacorum.gov.uk/publicaccess/simpleSearchResults.do?action=firstPag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nning.dacorum.gov.uk/publicaccess/simpleSearchResults.do?action=firstPage" TargetMode="External"/><Relationship Id="rId17" Type="http://schemas.openxmlformats.org/officeDocument/2006/relationships/hyperlink" Target="https://planning.dacorum.gov.uk/publicaccess/simpleSearchResults.do?action=firstPag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lanning.dacorum.gov.uk/publicaccess/applicationDetails.do?activeTab=summary&amp;keyVal=QPDSVKFOFLX00" TargetMode="External"/><Relationship Id="rId20" Type="http://schemas.openxmlformats.org/officeDocument/2006/relationships/hyperlink" Target="https://planning.dacorum.gov.uk/publicaccess/simpleSearchResults.do?action=first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nning.dacorum.gov.uk/publicaccess/simpleSearchResults.do?action=firstPag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nning.dacorum.gov.uk/publicaccess/applicationDetails.do?keyVal=QPBY6KFOFLA00&amp;activeTab=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simpleSearchResults.do?action=firstPag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2907B-E7C2-4C21-9B62-6888AB9C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3</cp:revision>
  <cp:lastPrinted>2020-12-15T11:22:00Z</cp:lastPrinted>
  <dcterms:created xsi:type="dcterms:W3CDTF">2021-03-22T19:39:00Z</dcterms:created>
  <dcterms:modified xsi:type="dcterms:W3CDTF">2021-04-01T10:04:00Z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