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66110" w14:textId="133B7566" w:rsidR="00B32336" w:rsidRPr="004A0E9E" w:rsidRDefault="007E07BF" w:rsidP="009C6DB0">
      <w:pPr>
        <w:jc w:val="right"/>
        <w:rPr>
          <w:rFonts w:ascii="Franklin Gothic Book" w:hAnsi="Franklin Gothic Book"/>
          <w:b/>
          <w:bCs/>
          <w:sz w:val="28"/>
          <w:szCs w:val="28"/>
          <w:lang w:val="en-US"/>
        </w:rPr>
      </w:pPr>
      <w:r>
        <w:rPr>
          <w:rFonts w:ascii="Franklin Gothic Book" w:hAnsi="Franklin Gothic Book"/>
          <w:b/>
          <w:bCs/>
          <w:noProof/>
          <w:sz w:val="28"/>
          <w:szCs w:val="28"/>
          <w:lang w:val="en-US"/>
        </w:rPr>
        <w:drawing>
          <wp:inline distT="0" distB="0" distL="0" distR="0" wp14:anchorId="6B13961B" wp14:editId="42D9767A">
            <wp:extent cx="6284595" cy="990600"/>
            <wp:effectExtent l="0" t="0" r="1905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083" cy="100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0ACE4" w14:textId="00B244D4" w:rsidR="009C6DB0" w:rsidRDefault="004B5234" w:rsidP="00F17E68">
      <w:pPr>
        <w:pStyle w:val="Heading1"/>
        <w:jc w:val="center"/>
        <w:rPr>
          <w:rFonts w:ascii="Franklin Gothic Book" w:hAnsi="Franklin Gothic Book"/>
          <w:b/>
          <w:bCs/>
          <w:color w:val="auto"/>
          <w:lang w:val="en-US"/>
        </w:rPr>
      </w:pPr>
      <w:r w:rsidRPr="005472E5">
        <w:rPr>
          <w:rFonts w:ascii="Franklin Gothic Book" w:hAnsi="Franklin Gothic Book"/>
          <w:b/>
          <w:bCs/>
          <w:color w:val="auto"/>
          <w:lang w:val="en-US"/>
        </w:rPr>
        <w:t>Clerk Report</w:t>
      </w:r>
      <w:r w:rsidR="00D60EC7">
        <w:rPr>
          <w:rFonts w:ascii="Franklin Gothic Book" w:hAnsi="Franklin Gothic Book"/>
          <w:b/>
          <w:bCs/>
          <w:color w:val="auto"/>
          <w:lang w:val="en-US"/>
        </w:rPr>
        <w:t xml:space="preserve"> Remote Meetings Update</w:t>
      </w:r>
      <w:r w:rsidR="000668F4" w:rsidRPr="005472E5">
        <w:rPr>
          <w:rFonts w:ascii="Franklin Gothic Book" w:hAnsi="Franklin Gothic Book"/>
          <w:b/>
          <w:bCs/>
          <w:color w:val="auto"/>
          <w:lang w:val="en-US"/>
        </w:rPr>
        <w:t xml:space="preserve"> </w:t>
      </w:r>
      <w:r w:rsidR="005472E5" w:rsidRPr="005472E5">
        <w:rPr>
          <w:rFonts w:ascii="Franklin Gothic Book" w:hAnsi="Franklin Gothic Book"/>
          <w:b/>
          <w:bCs/>
          <w:color w:val="auto"/>
          <w:lang w:val="en-US"/>
        </w:rPr>
        <w:t>April 2021</w:t>
      </w:r>
    </w:p>
    <w:p w14:paraId="6853C1A4" w14:textId="7038A58A" w:rsidR="00A46C34" w:rsidRPr="00A46C34" w:rsidRDefault="00A46C34" w:rsidP="00A46C34">
      <w:pPr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14:paraId="48338DBA" w14:textId="58AC2CE3" w:rsidR="00A46C34" w:rsidRPr="00730D01" w:rsidRDefault="00A46C34" w:rsidP="00A46C34">
      <w:pPr>
        <w:rPr>
          <w:rFonts w:ascii="Franklin Gothic Book" w:hAnsi="Franklin Gothic Book"/>
          <w:b/>
          <w:bCs/>
          <w:lang w:val="en-US"/>
        </w:rPr>
      </w:pPr>
      <w:r w:rsidRPr="00730D01">
        <w:rPr>
          <w:rFonts w:ascii="Franklin Gothic Book" w:hAnsi="Franklin Gothic Book"/>
          <w:b/>
          <w:bCs/>
          <w:lang w:val="en-US"/>
        </w:rPr>
        <w:t>Recommendation</w:t>
      </w:r>
    </w:p>
    <w:p w14:paraId="6042E04C" w14:textId="3FF3692C" w:rsidR="00A46C34" w:rsidRPr="00730D01" w:rsidRDefault="00441773" w:rsidP="00A46C34">
      <w:pPr>
        <w:rPr>
          <w:rFonts w:ascii="Franklin Gothic Book" w:hAnsi="Franklin Gothic Book"/>
          <w:lang w:val="en-US"/>
        </w:rPr>
      </w:pPr>
      <w:r w:rsidRPr="00730D01">
        <w:rPr>
          <w:rFonts w:ascii="Franklin Gothic Book" w:hAnsi="Franklin Gothic Book"/>
          <w:lang w:val="en-US"/>
        </w:rPr>
        <w:t xml:space="preserve">a) </w:t>
      </w:r>
      <w:r w:rsidR="00A46C34" w:rsidRPr="00730D01">
        <w:rPr>
          <w:rFonts w:ascii="Franklin Gothic Book" w:hAnsi="Franklin Gothic Book"/>
          <w:lang w:val="en-US"/>
        </w:rPr>
        <w:t>That NMPC agree to move the May meeting to</w:t>
      </w:r>
      <w:r w:rsidR="00493694" w:rsidRPr="00730D01">
        <w:rPr>
          <w:rFonts w:ascii="Franklin Gothic Book" w:hAnsi="Franklin Gothic Book"/>
          <w:lang w:val="en-US"/>
        </w:rPr>
        <w:t xml:space="preserve"> </w:t>
      </w:r>
      <w:r w:rsidRPr="00730D01">
        <w:rPr>
          <w:rFonts w:ascii="Franklin Gothic Book" w:hAnsi="Franklin Gothic Book"/>
          <w:lang w:val="en-US"/>
        </w:rPr>
        <w:t>either 4</w:t>
      </w:r>
      <w:r w:rsidR="002E4616" w:rsidRPr="00730D01">
        <w:rPr>
          <w:rFonts w:ascii="Franklin Gothic Book" w:hAnsi="Franklin Gothic Book"/>
          <w:vertAlign w:val="superscript"/>
          <w:lang w:val="en-US"/>
        </w:rPr>
        <w:t>th</w:t>
      </w:r>
      <w:r w:rsidR="002E4616" w:rsidRPr="00730D01">
        <w:rPr>
          <w:rFonts w:ascii="Franklin Gothic Book" w:hAnsi="Franklin Gothic Book"/>
          <w:lang w:val="en-US"/>
        </w:rPr>
        <w:t>/5</w:t>
      </w:r>
      <w:r w:rsidR="002E4616" w:rsidRPr="00730D01">
        <w:rPr>
          <w:rFonts w:ascii="Franklin Gothic Book" w:hAnsi="Franklin Gothic Book"/>
          <w:vertAlign w:val="superscript"/>
          <w:lang w:val="en-US"/>
        </w:rPr>
        <w:t>th</w:t>
      </w:r>
      <w:r w:rsidR="002E4616" w:rsidRPr="00730D01">
        <w:rPr>
          <w:rFonts w:ascii="Franklin Gothic Book" w:hAnsi="Franklin Gothic Book"/>
          <w:lang w:val="en-US"/>
        </w:rPr>
        <w:t>/6</w:t>
      </w:r>
      <w:r w:rsidR="002E4616" w:rsidRPr="00730D01">
        <w:rPr>
          <w:rFonts w:ascii="Franklin Gothic Book" w:hAnsi="Franklin Gothic Book"/>
          <w:vertAlign w:val="superscript"/>
          <w:lang w:val="en-US"/>
        </w:rPr>
        <w:t>th</w:t>
      </w:r>
      <w:r w:rsidR="002E4616" w:rsidRPr="00730D01">
        <w:rPr>
          <w:rFonts w:ascii="Franklin Gothic Book" w:hAnsi="Franklin Gothic Book"/>
          <w:lang w:val="en-US"/>
        </w:rPr>
        <w:t xml:space="preserve"> May.</w:t>
      </w:r>
    </w:p>
    <w:p w14:paraId="3B6AF9B8" w14:textId="0B8AC43F" w:rsidR="00D840F9" w:rsidRPr="00730D01" w:rsidRDefault="00441773" w:rsidP="00A46C34">
      <w:pPr>
        <w:rPr>
          <w:rFonts w:ascii="Franklin Gothic Book" w:hAnsi="Franklin Gothic Book"/>
          <w:lang w:val="en-US"/>
        </w:rPr>
      </w:pPr>
      <w:r w:rsidRPr="00730D01">
        <w:rPr>
          <w:rFonts w:ascii="Franklin Gothic Book" w:hAnsi="Franklin Gothic Book"/>
          <w:lang w:val="en-US"/>
        </w:rPr>
        <w:t xml:space="preserve">b) </w:t>
      </w:r>
      <w:r w:rsidR="002E4616" w:rsidRPr="00730D01">
        <w:rPr>
          <w:rFonts w:ascii="Franklin Gothic Book" w:hAnsi="Franklin Gothic Book"/>
          <w:lang w:val="en-US"/>
        </w:rPr>
        <w:t xml:space="preserve">That NMPC agree to </w:t>
      </w:r>
      <w:r w:rsidR="00C17E70" w:rsidRPr="00730D01">
        <w:rPr>
          <w:rFonts w:ascii="Franklin Gothic Book" w:hAnsi="Franklin Gothic Book"/>
          <w:lang w:val="en-US"/>
        </w:rPr>
        <w:t>extending the emergency delegation under</w:t>
      </w:r>
      <w:r w:rsidR="00514709" w:rsidRPr="00730D01">
        <w:rPr>
          <w:rFonts w:ascii="Franklin Gothic Book" w:hAnsi="Franklin Gothic Book"/>
          <w:lang w:val="en-US"/>
        </w:rPr>
        <w:t xml:space="preserve"> our </w:t>
      </w:r>
      <w:r w:rsidR="00E37F02" w:rsidRPr="00730D01">
        <w:rPr>
          <w:rFonts w:ascii="Franklin Gothic Book" w:hAnsi="Franklin Gothic Book"/>
          <w:lang w:val="en-US"/>
        </w:rPr>
        <w:t xml:space="preserve">published </w:t>
      </w:r>
      <w:r w:rsidR="00514709" w:rsidRPr="00730D01">
        <w:rPr>
          <w:rFonts w:ascii="Franklin Gothic Book" w:hAnsi="Franklin Gothic Book"/>
          <w:lang w:val="en-US"/>
        </w:rPr>
        <w:t>scheme of delegation</w:t>
      </w:r>
      <w:r w:rsidR="00F52131" w:rsidRPr="00730D01">
        <w:rPr>
          <w:rFonts w:ascii="Franklin Gothic Book" w:hAnsi="Franklin Gothic Book"/>
          <w:lang w:val="en-US"/>
        </w:rPr>
        <w:t xml:space="preserve"> 2.3,</w:t>
      </w:r>
      <w:r w:rsidR="005D3CB0" w:rsidRPr="00730D01">
        <w:rPr>
          <w:rStyle w:val="FootnoteReference"/>
          <w:rFonts w:ascii="Franklin Gothic Book" w:hAnsi="Franklin Gothic Book"/>
          <w:lang w:val="en-US"/>
        </w:rPr>
        <w:footnoteReference w:id="1"/>
      </w:r>
      <w:r w:rsidR="00514709" w:rsidRPr="00730D01">
        <w:rPr>
          <w:rFonts w:ascii="Franklin Gothic Book" w:hAnsi="Franklin Gothic Book"/>
          <w:lang w:val="en-US"/>
        </w:rPr>
        <w:t xml:space="preserve"> </w:t>
      </w:r>
      <w:r w:rsidR="00C17E70" w:rsidRPr="00730D01">
        <w:rPr>
          <w:rFonts w:ascii="Franklin Gothic Book" w:hAnsi="Franklin Gothic Book"/>
          <w:lang w:val="en-US"/>
        </w:rPr>
        <w:t xml:space="preserve"> </w:t>
      </w:r>
      <w:r w:rsidR="00D840F9" w:rsidRPr="00730D01">
        <w:rPr>
          <w:rFonts w:ascii="Franklin Gothic Book" w:hAnsi="Franklin Gothic Book"/>
          <w:lang w:val="en-US"/>
        </w:rPr>
        <w:t xml:space="preserve">our </w:t>
      </w:r>
      <w:r w:rsidR="00C17E70" w:rsidRPr="00730D01">
        <w:rPr>
          <w:rFonts w:ascii="Franklin Gothic Book" w:hAnsi="Franklin Gothic Book"/>
          <w:lang w:val="en-US"/>
        </w:rPr>
        <w:t>standing order</w:t>
      </w:r>
      <w:r w:rsidR="000C461E" w:rsidRPr="00730D01">
        <w:rPr>
          <w:rFonts w:ascii="Franklin Gothic Book" w:hAnsi="Franklin Gothic Book"/>
          <w:lang w:val="en-US"/>
        </w:rPr>
        <w:t xml:space="preserve">s </w:t>
      </w:r>
      <w:r w:rsidR="004736C5" w:rsidRPr="00730D01">
        <w:rPr>
          <w:rFonts w:ascii="Franklin Gothic Book" w:hAnsi="Franklin Gothic Book"/>
          <w:lang w:val="en-US"/>
        </w:rPr>
        <w:t>and our financial regulations</w:t>
      </w:r>
      <w:r w:rsidR="00D21A2F">
        <w:rPr>
          <w:rFonts w:ascii="Franklin Gothic Book" w:hAnsi="Franklin Gothic Book"/>
          <w:lang w:val="en-US"/>
        </w:rPr>
        <w:t xml:space="preserve"> and will delegate all </w:t>
      </w:r>
      <w:r w:rsidR="003107C0">
        <w:rPr>
          <w:rFonts w:ascii="Franklin Gothic Book" w:hAnsi="Franklin Gothic Book"/>
          <w:lang w:val="en-US"/>
        </w:rPr>
        <w:t xml:space="preserve">decisions </w:t>
      </w:r>
      <w:r w:rsidR="00D21A2F">
        <w:rPr>
          <w:rFonts w:ascii="Franklin Gothic Book" w:hAnsi="Franklin Gothic Book"/>
          <w:lang w:val="en-US"/>
        </w:rPr>
        <w:t xml:space="preserve">to the </w:t>
      </w:r>
      <w:r w:rsidR="001D76A8">
        <w:rPr>
          <w:rFonts w:ascii="Franklin Gothic Book" w:hAnsi="Franklin Gothic Book"/>
          <w:lang w:val="en-US"/>
        </w:rPr>
        <w:t>proper officer</w:t>
      </w:r>
      <w:r w:rsidR="00D21A2F">
        <w:rPr>
          <w:rFonts w:ascii="Franklin Gothic Book" w:hAnsi="Franklin Gothic Book"/>
          <w:lang w:val="en-US"/>
        </w:rPr>
        <w:t>.</w:t>
      </w:r>
      <w:r w:rsidR="003107C0">
        <w:rPr>
          <w:rFonts w:ascii="Franklin Gothic Book" w:hAnsi="Franklin Gothic Book"/>
          <w:lang w:val="en-US"/>
        </w:rPr>
        <w:t xml:space="preserve"> </w:t>
      </w:r>
      <w:r w:rsidR="00431E51" w:rsidRPr="00730D01">
        <w:rPr>
          <w:rFonts w:ascii="Franklin Gothic Book" w:hAnsi="Franklin Gothic Book"/>
          <w:lang w:val="en-US"/>
        </w:rPr>
        <w:t xml:space="preserve">This </w:t>
      </w:r>
      <w:r w:rsidR="003E2C4F" w:rsidRPr="00730D01">
        <w:rPr>
          <w:rFonts w:ascii="Franklin Gothic Book" w:hAnsi="Franklin Gothic Book"/>
          <w:lang w:val="en-US"/>
        </w:rPr>
        <w:t>will enable</w:t>
      </w:r>
      <w:r w:rsidR="008A598D" w:rsidRPr="00730D01">
        <w:rPr>
          <w:rFonts w:ascii="Franklin Gothic Book" w:hAnsi="Franklin Gothic Book"/>
          <w:lang w:val="en-US"/>
        </w:rPr>
        <w:t xml:space="preserve"> the proper officer to make decisions on behalf of</w:t>
      </w:r>
      <w:r w:rsidR="00A501F8" w:rsidRPr="00730D01">
        <w:rPr>
          <w:rFonts w:ascii="Franklin Gothic Book" w:hAnsi="Franklin Gothic Book"/>
          <w:lang w:val="en-US"/>
        </w:rPr>
        <w:t xml:space="preserve">, </w:t>
      </w:r>
      <w:r w:rsidR="008A598D" w:rsidRPr="00730D01">
        <w:rPr>
          <w:rFonts w:ascii="Franklin Gothic Book" w:hAnsi="Franklin Gothic Book"/>
          <w:lang w:val="en-US"/>
        </w:rPr>
        <w:t>and in the best interests of the Council</w:t>
      </w:r>
      <w:r w:rsidR="00C17E70" w:rsidRPr="00730D01">
        <w:rPr>
          <w:rFonts w:ascii="Franklin Gothic Book" w:hAnsi="Franklin Gothic Book"/>
          <w:lang w:val="en-US"/>
        </w:rPr>
        <w:t xml:space="preserve"> </w:t>
      </w:r>
      <w:r w:rsidR="003827E5" w:rsidRPr="00730D01">
        <w:rPr>
          <w:rFonts w:ascii="Franklin Gothic Book" w:hAnsi="Franklin Gothic Book"/>
          <w:lang w:val="en-US"/>
        </w:rPr>
        <w:t>whilst meetings are not being held.</w:t>
      </w:r>
      <w:r w:rsidR="00952D9E" w:rsidRPr="00730D01">
        <w:rPr>
          <w:rFonts w:ascii="Franklin Gothic Book" w:hAnsi="Franklin Gothic Book"/>
          <w:lang w:val="en-US"/>
        </w:rPr>
        <w:t xml:space="preserve"> </w:t>
      </w:r>
      <w:r w:rsidR="00431E51" w:rsidRPr="00730D01">
        <w:rPr>
          <w:rFonts w:ascii="Franklin Gothic Book" w:hAnsi="Franklin Gothic Book"/>
          <w:lang w:val="en-US"/>
        </w:rPr>
        <w:t xml:space="preserve">If </w:t>
      </w:r>
      <w:r w:rsidR="002F00AB" w:rsidRPr="00730D01">
        <w:rPr>
          <w:rFonts w:ascii="Franklin Gothic Book" w:hAnsi="Franklin Gothic Book"/>
          <w:lang w:val="en-US"/>
        </w:rPr>
        <w:t>possible,</w:t>
      </w:r>
      <w:r w:rsidR="00431E51" w:rsidRPr="00730D01">
        <w:rPr>
          <w:rFonts w:ascii="Franklin Gothic Book" w:hAnsi="Franklin Gothic Book"/>
          <w:lang w:val="en-US"/>
        </w:rPr>
        <w:t xml:space="preserve"> the </w:t>
      </w:r>
      <w:r w:rsidR="003E2C4F" w:rsidRPr="00730D01">
        <w:rPr>
          <w:rFonts w:ascii="Franklin Gothic Book" w:hAnsi="Franklin Gothic Book"/>
          <w:lang w:val="en-US"/>
        </w:rPr>
        <w:t xml:space="preserve">proper officer will </w:t>
      </w:r>
      <w:r w:rsidR="00D070D8" w:rsidRPr="00730D01">
        <w:rPr>
          <w:rFonts w:ascii="Franklin Gothic Book" w:hAnsi="Franklin Gothic Book"/>
          <w:lang w:val="en-US"/>
        </w:rPr>
        <w:t>liaise,</w:t>
      </w:r>
      <w:r w:rsidR="003E2C4F" w:rsidRPr="00730D01">
        <w:rPr>
          <w:rFonts w:ascii="Franklin Gothic Book" w:hAnsi="Franklin Gothic Book"/>
          <w:lang w:val="en-US"/>
        </w:rPr>
        <w:t xml:space="preserve"> in whatever format they deem appropriate</w:t>
      </w:r>
      <w:r w:rsidR="00D070D8" w:rsidRPr="00730D01">
        <w:rPr>
          <w:rFonts w:ascii="Franklin Gothic Book" w:hAnsi="Franklin Gothic Book"/>
          <w:lang w:val="en-US"/>
        </w:rPr>
        <w:t xml:space="preserve">, </w:t>
      </w:r>
      <w:r w:rsidR="001632BA" w:rsidRPr="00730D01">
        <w:rPr>
          <w:rFonts w:ascii="Franklin Gothic Book" w:hAnsi="Franklin Gothic Book"/>
          <w:lang w:val="en-US"/>
        </w:rPr>
        <w:t>wi</w:t>
      </w:r>
      <w:r w:rsidR="003E2C4F" w:rsidRPr="00730D01">
        <w:rPr>
          <w:rFonts w:ascii="Franklin Gothic Book" w:hAnsi="Franklin Gothic Book"/>
          <w:lang w:val="en-US"/>
        </w:rPr>
        <w:t>th</w:t>
      </w:r>
      <w:r w:rsidR="00A5087F" w:rsidRPr="00730D01">
        <w:rPr>
          <w:rFonts w:ascii="Franklin Gothic Book" w:hAnsi="Franklin Gothic Book"/>
          <w:lang w:val="en-US"/>
        </w:rPr>
        <w:t xml:space="preserve"> the </w:t>
      </w:r>
      <w:r w:rsidR="00952D9E" w:rsidRPr="00730D01">
        <w:rPr>
          <w:rFonts w:ascii="Franklin Gothic Book" w:hAnsi="Franklin Gothic Book"/>
          <w:lang w:val="en-US"/>
        </w:rPr>
        <w:t>Chairman</w:t>
      </w:r>
      <w:r w:rsidR="00A5087F" w:rsidRPr="00730D01">
        <w:rPr>
          <w:rFonts w:ascii="Franklin Gothic Book" w:hAnsi="Franklin Gothic Book"/>
          <w:lang w:val="en-US"/>
        </w:rPr>
        <w:t xml:space="preserve"> (or in their absence the Vice-Chairman).</w:t>
      </w:r>
      <w:r w:rsidR="00C52D1D" w:rsidRPr="00730D01">
        <w:rPr>
          <w:rFonts w:ascii="Franklin Gothic Book" w:hAnsi="Franklin Gothic Book"/>
          <w:lang w:val="en-US"/>
        </w:rPr>
        <w:t xml:space="preserve"> </w:t>
      </w:r>
    </w:p>
    <w:p w14:paraId="25192F90" w14:textId="699D291B" w:rsidR="004224A0" w:rsidRPr="00730D01" w:rsidRDefault="00C52D1D" w:rsidP="00A46C34">
      <w:pPr>
        <w:rPr>
          <w:rFonts w:ascii="Franklin Gothic Book" w:hAnsi="Franklin Gothic Book"/>
          <w:lang w:val="en-US"/>
        </w:rPr>
      </w:pPr>
      <w:r w:rsidRPr="00730D01">
        <w:rPr>
          <w:rFonts w:ascii="Franklin Gothic Book" w:hAnsi="Franklin Gothic Book"/>
          <w:lang w:val="en-US"/>
        </w:rPr>
        <w:t>The delegation</w:t>
      </w:r>
      <w:r w:rsidR="00481022" w:rsidRPr="00730D01">
        <w:rPr>
          <w:rStyle w:val="FootnoteReference"/>
          <w:rFonts w:ascii="Franklin Gothic Book" w:hAnsi="Franklin Gothic Book"/>
          <w:lang w:val="en-US"/>
        </w:rPr>
        <w:footnoteReference w:id="2"/>
      </w:r>
      <w:r w:rsidRPr="00730D01">
        <w:rPr>
          <w:rFonts w:ascii="Franklin Gothic Book" w:hAnsi="Franklin Gothic Book"/>
          <w:lang w:val="en-US"/>
        </w:rPr>
        <w:t xml:space="preserve"> does not extend to matters expressly reserved</w:t>
      </w:r>
      <w:r w:rsidR="007547D8" w:rsidRPr="00730D01">
        <w:rPr>
          <w:rFonts w:ascii="Franklin Gothic Book" w:hAnsi="Franklin Gothic Book"/>
          <w:lang w:val="en-US"/>
        </w:rPr>
        <w:t xml:space="preserve"> to the council in</w:t>
      </w:r>
      <w:r w:rsidR="003A505B" w:rsidRPr="00730D01">
        <w:rPr>
          <w:rFonts w:ascii="Franklin Gothic Book" w:hAnsi="Franklin Gothic Book"/>
          <w:lang w:val="en-US"/>
        </w:rPr>
        <w:t xml:space="preserve"> </w:t>
      </w:r>
      <w:r w:rsidR="00520EB9" w:rsidRPr="00730D01">
        <w:rPr>
          <w:rFonts w:ascii="Franklin Gothic Book" w:hAnsi="Franklin Gothic Book"/>
          <w:lang w:val="en-US"/>
        </w:rPr>
        <w:t>legislation, or matters that, the proper officer’s opinion, can be deferred to a later time.</w:t>
      </w:r>
      <w:r w:rsidR="003A505B" w:rsidRPr="00730D01">
        <w:rPr>
          <w:rFonts w:ascii="Franklin Gothic Book" w:hAnsi="Franklin Gothic Book"/>
          <w:lang w:val="en-US"/>
        </w:rPr>
        <w:t xml:space="preserve"> All delegated decisions </w:t>
      </w:r>
      <w:r w:rsidR="00520EB9" w:rsidRPr="00730D01">
        <w:rPr>
          <w:rFonts w:ascii="Franklin Gothic Book" w:hAnsi="Franklin Gothic Book"/>
          <w:lang w:val="en-US"/>
        </w:rPr>
        <w:t>are to</w:t>
      </w:r>
      <w:r w:rsidR="002A4CF0" w:rsidRPr="00730D01">
        <w:rPr>
          <w:rFonts w:ascii="Franklin Gothic Book" w:hAnsi="Franklin Gothic Book"/>
          <w:lang w:val="en-US"/>
        </w:rPr>
        <w:t xml:space="preserve"> be advised to </w:t>
      </w:r>
      <w:r w:rsidR="00D070D8" w:rsidRPr="00730D01">
        <w:rPr>
          <w:rFonts w:ascii="Franklin Gothic Book" w:hAnsi="Franklin Gothic Book"/>
          <w:lang w:val="en-US"/>
        </w:rPr>
        <w:t xml:space="preserve">council </w:t>
      </w:r>
      <w:r w:rsidR="002A4CF0" w:rsidRPr="00730D01">
        <w:rPr>
          <w:rFonts w:ascii="Franklin Gothic Book" w:hAnsi="Franklin Gothic Book"/>
          <w:lang w:val="en-US"/>
        </w:rPr>
        <w:t xml:space="preserve">in writing and published at the next possible council </w:t>
      </w:r>
      <w:r w:rsidR="00162084" w:rsidRPr="00730D01">
        <w:rPr>
          <w:rFonts w:ascii="Franklin Gothic Book" w:hAnsi="Franklin Gothic Book"/>
          <w:lang w:val="en-US"/>
        </w:rPr>
        <w:t>meeting. For</w:t>
      </w:r>
      <w:r w:rsidR="00BD5DF7" w:rsidRPr="00730D01">
        <w:rPr>
          <w:rFonts w:ascii="Franklin Gothic Book" w:hAnsi="Franklin Gothic Book"/>
          <w:lang w:val="en-US"/>
        </w:rPr>
        <w:t xml:space="preserve"> planning </w:t>
      </w:r>
      <w:r w:rsidR="002C71FD" w:rsidRPr="00730D01">
        <w:rPr>
          <w:rFonts w:ascii="Franklin Gothic Book" w:hAnsi="Franklin Gothic Book"/>
          <w:lang w:val="en-US"/>
        </w:rPr>
        <w:t>items,</w:t>
      </w:r>
      <w:r w:rsidR="00BD5DF7" w:rsidRPr="00730D01">
        <w:rPr>
          <w:rFonts w:ascii="Franklin Gothic Book" w:hAnsi="Franklin Gothic Book"/>
          <w:lang w:val="en-US"/>
        </w:rPr>
        <w:t xml:space="preserve"> the clerk will seek </w:t>
      </w:r>
      <w:r w:rsidR="002744D2" w:rsidRPr="00730D01">
        <w:rPr>
          <w:rFonts w:ascii="Franklin Gothic Book" w:hAnsi="Franklin Gothic Book"/>
          <w:lang w:val="en-US"/>
        </w:rPr>
        <w:t>opinions</w:t>
      </w:r>
      <w:r w:rsidR="00BD5DF7" w:rsidRPr="00730D01">
        <w:rPr>
          <w:rFonts w:ascii="Franklin Gothic Book" w:hAnsi="Franklin Gothic Book"/>
          <w:lang w:val="en-US"/>
        </w:rPr>
        <w:t xml:space="preserve"> via email</w:t>
      </w:r>
      <w:r w:rsidR="00B13D59">
        <w:rPr>
          <w:rFonts w:ascii="Franklin Gothic Book" w:hAnsi="Franklin Gothic Book"/>
          <w:lang w:val="en-US"/>
        </w:rPr>
        <w:t xml:space="preserve"> (or potentially zoom)</w:t>
      </w:r>
      <w:r w:rsidR="00BD5DF7" w:rsidRPr="00730D01">
        <w:rPr>
          <w:rFonts w:ascii="Franklin Gothic Book" w:hAnsi="Franklin Gothic Book"/>
          <w:lang w:val="en-US"/>
        </w:rPr>
        <w:t xml:space="preserve"> and will submit </w:t>
      </w:r>
      <w:r w:rsidR="002744D2" w:rsidRPr="00730D01">
        <w:rPr>
          <w:rFonts w:ascii="Franklin Gothic Book" w:hAnsi="Franklin Gothic Book"/>
          <w:lang w:val="en-US"/>
        </w:rPr>
        <w:t>majority decisions, whilst ensuring that the planning officer is aware that a council meeting has not been convened.</w:t>
      </w:r>
    </w:p>
    <w:p w14:paraId="6355C2F5" w14:textId="00059FAD" w:rsidR="00A46C34" w:rsidRPr="00730D01" w:rsidRDefault="001D7624" w:rsidP="00383905">
      <w:pPr>
        <w:tabs>
          <w:tab w:val="left" w:pos="4049"/>
        </w:tabs>
        <w:spacing w:after="0"/>
        <w:rPr>
          <w:rFonts w:ascii="Franklin Gothic Book" w:hAnsi="Franklin Gothic Book" w:cs="Arial"/>
          <w:b/>
        </w:rPr>
      </w:pPr>
      <w:r w:rsidRPr="00730D01">
        <w:rPr>
          <w:rFonts w:ascii="Franklin Gothic Book" w:hAnsi="Franklin Gothic Book" w:cs="Arial"/>
          <w:b/>
        </w:rPr>
        <w:t>Background</w:t>
      </w:r>
    </w:p>
    <w:p w14:paraId="237D64EE" w14:textId="37AF8388" w:rsidR="00383905" w:rsidRPr="00730D01" w:rsidRDefault="00383905" w:rsidP="00383905">
      <w:pPr>
        <w:tabs>
          <w:tab w:val="left" w:pos="4049"/>
        </w:tabs>
        <w:spacing w:after="0"/>
        <w:rPr>
          <w:rFonts w:ascii="Franklin Gothic Book" w:hAnsi="Franklin Gothic Book" w:cs="Arial"/>
          <w:bCs/>
        </w:rPr>
      </w:pPr>
      <w:r w:rsidRPr="00730D01">
        <w:rPr>
          <w:rFonts w:ascii="Franklin Gothic Book" w:hAnsi="Franklin Gothic Book" w:cs="Arial"/>
          <w:bCs/>
        </w:rPr>
        <w:t xml:space="preserve">The Local Authorities and Police and Crime Panels (Coronavirus) (Flexibility of Local Authority and Police Crime Panel Meetings) (England and Wales) Regulations 2020 (“The 2020 Regulations”) which </w:t>
      </w:r>
      <w:r w:rsidR="008C728D" w:rsidRPr="00730D01">
        <w:rPr>
          <w:rFonts w:ascii="Franklin Gothic Book" w:hAnsi="Franklin Gothic Book" w:cs="Arial"/>
          <w:bCs/>
        </w:rPr>
        <w:t>permitted</w:t>
      </w:r>
      <w:r w:rsidRPr="00730D01">
        <w:rPr>
          <w:rFonts w:ascii="Franklin Gothic Book" w:hAnsi="Franklin Gothic Book" w:cs="Arial"/>
          <w:bCs/>
        </w:rPr>
        <w:t xml:space="preserve"> remote meetings </w:t>
      </w:r>
      <w:r w:rsidR="008C728D" w:rsidRPr="00730D01">
        <w:rPr>
          <w:rFonts w:ascii="Franklin Gothic Book" w:hAnsi="Franklin Gothic Book" w:cs="Arial"/>
          <w:bCs/>
        </w:rPr>
        <w:t>e</w:t>
      </w:r>
      <w:r w:rsidRPr="00730D01">
        <w:rPr>
          <w:rFonts w:ascii="Franklin Gothic Book" w:hAnsi="Franklin Gothic Book" w:cs="Arial"/>
          <w:bCs/>
        </w:rPr>
        <w:t xml:space="preserve">xpires </w:t>
      </w:r>
      <w:r w:rsidR="008C728D" w:rsidRPr="00730D01">
        <w:rPr>
          <w:rFonts w:ascii="Franklin Gothic Book" w:hAnsi="Franklin Gothic Book" w:cs="Arial"/>
          <w:bCs/>
        </w:rPr>
        <w:t>6</w:t>
      </w:r>
      <w:r w:rsidRPr="00730D01">
        <w:rPr>
          <w:rFonts w:ascii="Franklin Gothic Book" w:hAnsi="Franklin Gothic Book" w:cs="Arial"/>
          <w:bCs/>
          <w:vertAlign w:val="superscript"/>
        </w:rPr>
        <w:t>th</w:t>
      </w:r>
      <w:r w:rsidRPr="00730D01">
        <w:rPr>
          <w:rFonts w:ascii="Franklin Gothic Book" w:hAnsi="Franklin Gothic Book" w:cs="Arial"/>
          <w:bCs/>
        </w:rPr>
        <w:t xml:space="preserve"> May 2021.</w:t>
      </w:r>
    </w:p>
    <w:p w14:paraId="7BBDD89A" w14:textId="77777777" w:rsidR="00742217" w:rsidRPr="00730D01" w:rsidRDefault="00742217" w:rsidP="00383905">
      <w:pPr>
        <w:tabs>
          <w:tab w:val="left" w:pos="4049"/>
        </w:tabs>
        <w:spacing w:after="0"/>
        <w:rPr>
          <w:rFonts w:ascii="Franklin Gothic Book" w:hAnsi="Franklin Gothic Book" w:cs="Arial"/>
          <w:bCs/>
        </w:rPr>
      </w:pPr>
    </w:p>
    <w:p w14:paraId="187B21E7" w14:textId="72CB541C" w:rsidR="00383905" w:rsidRPr="00730D01" w:rsidRDefault="00C755D4" w:rsidP="00383905">
      <w:pPr>
        <w:tabs>
          <w:tab w:val="left" w:pos="4049"/>
        </w:tabs>
        <w:spacing w:after="0"/>
        <w:rPr>
          <w:rFonts w:ascii="Franklin Gothic Book" w:hAnsi="Franklin Gothic Book" w:cs="Arial"/>
          <w:bCs/>
        </w:rPr>
      </w:pPr>
      <w:r w:rsidRPr="00730D01">
        <w:rPr>
          <w:rFonts w:ascii="Franklin Gothic Book" w:hAnsi="Franklin Gothic Book" w:cs="Arial"/>
          <w:bCs/>
        </w:rPr>
        <w:t>Govt</w:t>
      </w:r>
      <w:r w:rsidR="001D7624" w:rsidRPr="00730D01">
        <w:rPr>
          <w:rFonts w:ascii="Franklin Gothic Book" w:hAnsi="Franklin Gothic Book" w:cs="Arial"/>
          <w:bCs/>
        </w:rPr>
        <w:t>.</w:t>
      </w:r>
      <w:r w:rsidRPr="00730D01">
        <w:rPr>
          <w:rFonts w:ascii="Franklin Gothic Book" w:hAnsi="Franklin Gothic Book" w:cs="Arial"/>
          <w:bCs/>
        </w:rPr>
        <w:t xml:space="preserve"> </w:t>
      </w:r>
      <w:r w:rsidR="008C728D" w:rsidRPr="00730D01">
        <w:rPr>
          <w:rFonts w:ascii="Franklin Gothic Book" w:hAnsi="Franklin Gothic Book" w:cs="Arial"/>
          <w:bCs/>
        </w:rPr>
        <w:t>currently</w:t>
      </w:r>
      <w:r w:rsidRPr="00730D01">
        <w:rPr>
          <w:rFonts w:ascii="Franklin Gothic Book" w:hAnsi="Franklin Gothic Book" w:cs="Arial"/>
          <w:bCs/>
        </w:rPr>
        <w:t xml:space="preserve"> have no </w:t>
      </w:r>
      <w:r w:rsidR="008C728D" w:rsidRPr="00730D01">
        <w:rPr>
          <w:rFonts w:ascii="Franklin Gothic Book" w:hAnsi="Franklin Gothic Book" w:cs="Arial"/>
          <w:bCs/>
        </w:rPr>
        <w:t>plans</w:t>
      </w:r>
      <w:r w:rsidRPr="00730D01">
        <w:rPr>
          <w:rFonts w:ascii="Franklin Gothic Book" w:hAnsi="Franklin Gothic Book" w:cs="Arial"/>
          <w:bCs/>
        </w:rPr>
        <w:t xml:space="preserve"> to extend the remote meetings legislation </w:t>
      </w:r>
      <w:r w:rsidR="008C728D" w:rsidRPr="00730D01">
        <w:rPr>
          <w:rFonts w:ascii="Franklin Gothic Book" w:hAnsi="Franklin Gothic Book" w:cs="Arial"/>
          <w:bCs/>
        </w:rPr>
        <w:t>beyond</w:t>
      </w:r>
      <w:r w:rsidRPr="00730D01">
        <w:rPr>
          <w:rFonts w:ascii="Franklin Gothic Book" w:hAnsi="Franklin Gothic Book" w:cs="Arial"/>
          <w:bCs/>
        </w:rPr>
        <w:t xml:space="preserve"> that date</w:t>
      </w:r>
      <w:r w:rsidR="00C74AFF" w:rsidRPr="00730D01">
        <w:rPr>
          <w:rFonts w:ascii="Franklin Gothic Book" w:hAnsi="Franklin Gothic Book" w:cs="Arial"/>
          <w:bCs/>
        </w:rPr>
        <w:t xml:space="preserve"> as it would require a change in primary legislation</w:t>
      </w:r>
      <w:r w:rsidRPr="00730D01">
        <w:rPr>
          <w:rFonts w:ascii="Franklin Gothic Book" w:hAnsi="Franklin Gothic Book" w:cs="Arial"/>
          <w:bCs/>
        </w:rPr>
        <w:t xml:space="preserve">, although there has been a ‘call for evidence’ from the </w:t>
      </w:r>
      <w:r w:rsidR="00AB2E7D" w:rsidRPr="00730D01">
        <w:rPr>
          <w:rFonts w:ascii="Franklin Gothic Book" w:hAnsi="Franklin Gothic Book" w:cs="Arial"/>
          <w:bCs/>
        </w:rPr>
        <w:t>Ministry of Hous</w:t>
      </w:r>
      <w:r w:rsidR="00F30F60" w:rsidRPr="00730D01">
        <w:rPr>
          <w:rFonts w:ascii="Franklin Gothic Book" w:hAnsi="Franklin Gothic Book" w:cs="Arial"/>
          <w:bCs/>
        </w:rPr>
        <w:t>ing, Communities &amp; Local Govt.</w:t>
      </w:r>
      <w:r w:rsidR="00EB2B4E" w:rsidRPr="00730D01">
        <w:rPr>
          <w:rFonts w:ascii="Franklin Gothic Book" w:hAnsi="Franklin Gothic Book" w:cs="Arial"/>
          <w:bCs/>
        </w:rPr>
        <w:t xml:space="preserve"> to facilitate further investigations</w:t>
      </w:r>
      <w:r w:rsidR="006E780D" w:rsidRPr="00730D01">
        <w:rPr>
          <w:rFonts w:ascii="Franklin Gothic Book" w:hAnsi="Franklin Gothic Book" w:cs="Arial"/>
          <w:bCs/>
        </w:rPr>
        <w:t xml:space="preserve"> following objections from our sector.</w:t>
      </w:r>
    </w:p>
    <w:p w14:paraId="4F57D373" w14:textId="77777777" w:rsidR="00742217" w:rsidRPr="00730D01" w:rsidRDefault="00742217" w:rsidP="00383905">
      <w:pPr>
        <w:tabs>
          <w:tab w:val="left" w:pos="4049"/>
        </w:tabs>
        <w:spacing w:after="0"/>
        <w:rPr>
          <w:rFonts w:ascii="Franklin Gothic Book" w:hAnsi="Franklin Gothic Book" w:cs="Arial"/>
          <w:bCs/>
        </w:rPr>
      </w:pPr>
    </w:p>
    <w:p w14:paraId="5C28B73E" w14:textId="15FED0EB" w:rsidR="00C755D4" w:rsidRPr="00730D01" w:rsidRDefault="005222A9" w:rsidP="00383905">
      <w:pPr>
        <w:tabs>
          <w:tab w:val="left" w:pos="4049"/>
        </w:tabs>
        <w:spacing w:after="0"/>
        <w:rPr>
          <w:rFonts w:ascii="Franklin Gothic Book" w:hAnsi="Franklin Gothic Book" w:cs="Arial"/>
          <w:bCs/>
        </w:rPr>
      </w:pPr>
      <w:r w:rsidRPr="00730D01">
        <w:rPr>
          <w:rFonts w:ascii="Franklin Gothic Book" w:hAnsi="Franklin Gothic Book" w:cs="Arial"/>
          <w:bCs/>
        </w:rPr>
        <w:t xml:space="preserve">Herts </w:t>
      </w:r>
      <w:r w:rsidR="008C728D" w:rsidRPr="00730D01">
        <w:rPr>
          <w:rFonts w:ascii="Franklin Gothic Book" w:hAnsi="Franklin Gothic Book" w:cs="Arial"/>
          <w:bCs/>
        </w:rPr>
        <w:t>County</w:t>
      </w:r>
      <w:r w:rsidRPr="00730D01">
        <w:rPr>
          <w:rFonts w:ascii="Franklin Gothic Book" w:hAnsi="Franklin Gothic Book" w:cs="Arial"/>
          <w:bCs/>
        </w:rPr>
        <w:t xml:space="preserve"> Council</w:t>
      </w:r>
      <w:r w:rsidR="008C728D" w:rsidRPr="00730D01">
        <w:rPr>
          <w:rFonts w:ascii="Franklin Gothic Book" w:hAnsi="Franklin Gothic Book" w:cs="Arial"/>
          <w:bCs/>
        </w:rPr>
        <w:t xml:space="preserve">, The Association of Democratic Services Officers </w:t>
      </w:r>
      <w:r w:rsidRPr="00730D01">
        <w:rPr>
          <w:rFonts w:ascii="Franklin Gothic Book" w:hAnsi="Franklin Gothic Book" w:cs="Arial"/>
          <w:bCs/>
        </w:rPr>
        <w:t>and</w:t>
      </w:r>
      <w:r w:rsidR="00892CCA" w:rsidRPr="00730D01">
        <w:rPr>
          <w:rFonts w:ascii="Franklin Gothic Book" w:hAnsi="Franklin Gothic Book" w:cs="Arial"/>
          <w:bCs/>
        </w:rPr>
        <w:t xml:space="preserve"> Lawyers in Local Govt.</w:t>
      </w:r>
      <w:r w:rsidR="0009179B" w:rsidRPr="00730D01">
        <w:rPr>
          <w:rFonts w:ascii="Franklin Gothic Book" w:hAnsi="Franklin Gothic Book" w:cs="Arial"/>
          <w:bCs/>
        </w:rPr>
        <w:t xml:space="preserve"> are undertaking a </w:t>
      </w:r>
      <w:r w:rsidR="00892CCA" w:rsidRPr="00730D01">
        <w:rPr>
          <w:rFonts w:ascii="Franklin Gothic Book" w:hAnsi="Franklin Gothic Book" w:cs="Arial"/>
          <w:bCs/>
        </w:rPr>
        <w:t>l</w:t>
      </w:r>
      <w:r w:rsidR="0009179B" w:rsidRPr="00730D01">
        <w:rPr>
          <w:rFonts w:ascii="Franklin Gothic Book" w:hAnsi="Franklin Gothic Book" w:cs="Arial"/>
          <w:bCs/>
        </w:rPr>
        <w:t xml:space="preserve">egal challenge that meeting ‘in </w:t>
      </w:r>
      <w:r w:rsidR="00892CCA" w:rsidRPr="00730D01">
        <w:rPr>
          <w:rFonts w:ascii="Franklin Gothic Book" w:hAnsi="Franklin Gothic Book" w:cs="Arial"/>
          <w:bCs/>
        </w:rPr>
        <w:t>person</w:t>
      </w:r>
      <w:r w:rsidR="0009179B" w:rsidRPr="00730D01">
        <w:rPr>
          <w:rFonts w:ascii="Franklin Gothic Book" w:hAnsi="Franklin Gothic Book" w:cs="Arial"/>
          <w:bCs/>
        </w:rPr>
        <w:t xml:space="preserve">’ could be interpreted </w:t>
      </w:r>
      <w:r w:rsidR="00C74AFF" w:rsidRPr="00730D01">
        <w:rPr>
          <w:rFonts w:ascii="Franklin Gothic Book" w:hAnsi="Franklin Gothic Book" w:cs="Arial"/>
          <w:bCs/>
        </w:rPr>
        <w:t>to include</w:t>
      </w:r>
      <w:r w:rsidR="0009179B" w:rsidRPr="00730D01">
        <w:rPr>
          <w:rFonts w:ascii="Franklin Gothic Book" w:hAnsi="Franklin Gothic Book" w:cs="Arial"/>
          <w:bCs/>
        </w:rPr>
        <w:t xml:space="preserve"> </w:t>
      </w:r>
      <w:r w:rsidR="00892CCA" w:rsidRPr="00730D01">
        <w:rPr>
          <w:rFonts w:ascii="Franklin Gothic Book" w:hAnsi="Franklin Gothic Book" w:cs="Arial"/>
          <w:bCs/>
        </w:rPr>
        <w:t>virtually</w:t>
      </w:r>
      <w:r w:rsidR="009E3C66" w:rsidRPr="00730D01">
        <w:rPr>
          <w:rFonts w:ascii="Franklin Gothic Book" w:hAnsi="Franklin Gothic Book" w:cs="Arial"/>
          <w:bCs/>
        </w:rPr>
        <w:t xml:space="preserve"> in modern times</w:t>
      </w:r>
      <w:r w:rsidR="00AE5785" w:rsidRPr="00730D01">
        <w:rPr>
          <w:rStyle w:val="FootnoteReference"/>
          <w:rFonts w:ascii="Franklin Gothic Book" w:hAnsi="Franklin Gothic Book" w:cs="Arial"/>
          <w:bCs/>
        </w:rPr>
        <w:footnoteReference w:id="3"/>
      </w:r>
      <w:r w:rsidR="009B5991" w:rsidRPr="00730D01">
        <w:rPr>
          <w:rFonts w:ascii="Franklin Gothic Book" w:hAnsi="Franklin Gothic Book" w:cs="Arial"/>
          <w:bCs/>
        </w:rPr>
        <w:t xml:space="preserve"> </w:t>
      </w:r>
      <w:r w:rsidR="003B68B2" w:rsidRPr="00730D01">
        <w:rPr>
          <w:rFonts w:ascii="Franklin Gothic Book" w:hAnsi="Franklin Gothic Book" w:cs="Arial"/>
          <w:bCs/>
        </w:rPr>
        <w:t xml:space="preserve">as the original act was passed in 1972 </w:t>
      </w:r>
      <w:r w:rsidR="009B5991" w:rsidRPr="00730D01">
        <w:rPr>
          <w:rFonts w:ascii="Franklin Gothic Book" w:hAnsi="Franklin Gothic Book" w:cs="Arial"/>
          <w:bCs/>
        </w:rPr>
        <w:t xml:space="preserve">but at the </w:t>
      </w:r>
      <w:r w:rsidR="002C2FAE" w:rsidRPr="00730D01">
        <w:rPr>
          <w:rFonts w:ascii="Franklin Gothic Book" w:hAnsi="Franklin Gothic Book" w:cs="Arial"/>
          <w:bCs/>
        </w:rPr>
        <w:t>time</w:t>
      </w:r>
      <w:r w:rsidR="009B5991" w:rsidRPr="00730D01">
        <w:rPr>
          <w:rFonts w:ascii="Franklin Gothic Book" w:hAnsi="Franklin Gothic Book" w:cs="Arial"/>
          <w:bCs/>
        </w:rPr>
        <w:t xml:space="preserve"> of writing this report this was still in progress</w:t>
      </w:r>
      <w:r w:rsidR="00EB2B4E" w:rsidRPr="00730D01">
        <w:rPr>
          <w:rFonts w:ascii="Franklin Gothic Book" w:hAnsi="Franklin Gothic Book" w:cs="Arial"/>
          <w:bCs/>
        </w:rPr>
        <w:t xml:space="preserve"> with a decision hoped for by the end of April 2021.</w:t>
      </w:r>
    </w:p>
    <w:p w14:paraId="01F17554" w14:textId="272EC30D" w:rsidR="002C71FD" w:rsidRPr="00730D01" w:rsidRDefault="002C71FD" w:rsidP="00383905">
      <w:pPr>
        <w:tabs>
          <w:tab w:val="left" w:pos="4049"/>
        </w:tabs>
        <w:spacing w:after="0"/>
        <w:rPr>
          <w:rFonts w:ascii="Franklin Gothic Book" w:hAnsi="Franklin Gothic Book" w:cs="Arial"/>
          <w:bCs/>
        </w:rPr>
      </w:pPr>
    </w:p>
    <w:p w14:paraId="47FD91A8" w14:textId="3BCBA20B" w:rsidR="002C71FD" w:rsidRPr="00730D01" w:rsidRDefault="000D6CA8" w:rsidP="00383905">
      <w:pPr>
        <w:tabs>
          <w:tab w:val="left" w:pos="4049"/>
        </w:tabs>
        <w:spacing w:after="0"/>
        <w:rPr>
          <w:rFonts w:ascii="Franklin Gothic Book" w:hAnsi="Franklin Gothic Book" w:cs="Arial"/>
          <w:b/>
        </w:rPr>
      </w:pPr>
      <w:r w:rsidRPr="00730D01">
        <w:rPr>
          <w:rFonts w:ascii="Franklin Gothic Book" w:hAnsi="Franklin Gothic Book" w:cs="Arial"/>
          <w:b/>
        </w:rPr>
        <w:t>For Consideration</w:t>
      </w:r>
    </w:p>
    <w:p w14:paraId="7B32FCA5" w14:textId="307537D9" w:rsidR="004F7E0F" w:rsidRPr="00730D01" w:rsidRDefault="002C2FAE" w:rsidP="002B4444">
      <w:pPr>
        <w:tabs>
          <w:tab w:val="left" w:pos="4049"/>
        </w:tabs>
        <w:spacing w:after="0"/>
        <w:rPr>
          <w:rFonts w:ascii="Franklin Gothic Book" w:hAnsi="Franklin Gothic Book" w:cs="Arial"/>
          <w:bCs/>
        </w:rPr>
      </w:pPr>
      <w:r w:rsidRPr="00730D01">
        <w:rPr>
          <w:rFonts w:ascii="Franklin Gothic Book" w:hAnsi="Franklin Gothic Book" w:cs="Arial"/>
          <w:bCs/>
        </w:rPr>
        <w:t xml:space="preserve">Whilst matters are unresolved </w:t>
      </w:r>
      <w:r w:rsidR="00742217" w:rsidRPr="00730D01">
        <w:rPr>
          <w:rFonts w:ascii="Franklin Gothic Book" w:hAnsi="Franklin Gothic Book" w:cs="Arial"/>
          <w:bCs/>
        </w:rPr>
        <w:t xml:space="preserve">NMPC need to consider how best to continue operating until such time as we come out of lockdown </w:t>
      </w:r>
      <w:r w:rsidR="00A46C34" w:rsidRPr="00730D01">
        <w:rPr>
          <w:rFonts w:ascii="Franklin Gothic Book" w:hAnsi="Franklin Gothic Book" w:cs="Arial"/>
          <w:bCs/>
        </w:rPr>
        <w:t>completely</w:t>
      </w:r>
      <w:r w:rsidR="00742217" w:rsidRPr="00730D01">
        <w:rPr>
          <w:rFonts w:ascii="Franklin Gothic Book" w:hAnsi="Franklin Gothic Book" w:cs="Arial"/>
          <w:bCs/>
        </w:rPr>
        <w:t xml:space="preserve"> </w:t>
      </w:r>
      <w:r w:rsidR="00A46C34" w:rsidRPr="00730D01">
        <w:rPr>
          <w:rFonts w:ascii="Franklin Gothic Book" w:hAnsi="Franklin Gothic Book" w:cs="Arial"/>
          <w:bCs/>
        </w:rPr>
        <w:t>(estimated</w:t>
      </w:r>
      <w:r w:rsidR="00742217" w:rsidRPr="00730D01">
        <w:rPr>
          <w:rFonts w:ascii="Franklin Gothic Book" w:hAnsi="Franklin Gothic Book" w:cs="Arial"/>
          <w:bCs/>
        </w:rPr>
        <w:t xml:space="preserve"> to be 21</w:t>
      </w:r>
      <w:r w:rsidR="00742217" w:rsidRPr="00730D01">
        <w:rPr>
          <w:rFonts w:ascii="Franklin Gothic Book" w:hAnsi="Franklin Gothic Book" w:cs="Arial"/>
          <w:bCs/>
          <w:vertAlign w:val="superscript"/>
        </w:rPr>
        <w:t>st</w:t>
      </w:r>
      <w:r w:rsidR="00742217" w:rsidRPr="00730D01">
        <w:rPr>
          <w:rFonts w:ascii="Franklin Gothic Book" w:hAnsi="Franklin Gothic Book" w:cs="Arial"/>
          <w:bCs/>
        </w:rPr>
        <w:t xml:space="preserve"> June 2021) and we can undertake a risk assessment that evidences that</w:t>
      </w:r>
      <w:r w:rsidR="00A46C34" w:rsidRPr="00730D01">
        <w:rPr>
          <w:rFonts w:ascii="Franklin Gothic Book" w:hAnsi="Franklin Gothic Book" w:cs="Arial"/>
          <w:bCs/>
        </w:rPr>
        <w:t xml:space="preserve"> </w:t>
      </w:r>
      <w:r w:rsidR="00742217" w:rsidRPr="00730D01">
        <w:rPr>
          <w:rFonts w:ascii="Franklin Gothic Book" w:hAnsi="Franklin Gothic Book" w:cs="Arial"/>
          <w:bCs/>
        </w:rPr>
        <w:t>we can safely operate in the local hall whilst allowing ful</w:t>
      </w:r>
      <w:r w:rsidR="00A46C34" w:rsidRPr="00730D01">
        <w:rPr>
          <w:rFonts w:ascii="Franklin Gothic Book" w:hAnsi="Franklin Gothic Book" w:cs="Arial"/>
          <w:bCs/>
        </w:rPr>
        <w:t>l, un-restricted public access.</w:t>
      </w:r>
      <w:r w:rsidR="008818F5" w:rsidRPr="00730D01">
        <w:rPr>
          <w:rFonts w:ascii="Franklin Gothic Book" w:hAnsi="Franklin Gothic Book" w:cs="Arial"/>
          <w:bCs/>
        </w:rPr>
        <w:t xml:space="preserve"> We also have a duty of care to</w:t>
      </w:r>
      <w:r w:rsidR="00271A9F" w:rsidRPr="00730D01">
        <w:rPr>
          <w:rFonts w:ascii="Franklin Gothic Book" w:hAnsi="Franklin Gothic Book" w:cs="Arial"/>
          <w:bCs/>
        </w:rPr>
        <w:t xml:space="preserve"> al</w:t>
      </w:r>
      <w:r w:rsidR="008818F5" w:rsidRPr="00730D01">
        <w:rPr>
          <w:rFonts w:ascii="Franklin Gothic Book" w:hAnsi="Franklin Gothic Book" w:cs="Arial"/>
          <w:bCs/>
        </w:rPr>
        <w:t xml:space="preserve">l </w:t>
      </w:r>
      <w:r w:rsidR="00271A9F" w:rsidRPr="00730D01">
        <w:rPr>
          <w:rFonts w:ascii="Franklin Gothic Book" w:hAnsi="Franklin Gothic Book" w:cs="Arial"/>
          <w:bCs/>
        </w:rPr>
        <w:t>attendees</w:t>
      </w:r>
      <w:r w:rsidR="008818F5" w:rsidRPr="00730D01">
        <w:rPr>
          <w:rFonts w:ascii="Franklin Gothic Book" w:hAnsi="Franklin Gothic Book" w:cs="Arial"/>
          <w:bCs/>
        </w:rPr>
        <w:t xml:space="preserve">, </w:t>
      </w:r>
      <w:r w:rsidR="00271A9F" w:rsidRPr="00730D01">
        <w:rPr>
          <w:rFonts w:ascii="Franklin Gothic Book" w:hAnsi="Franklin Gothic Book" w:cs="Arial"/>
          <w:bCs/>
        </w:rPr>
        <w:t>s</w:t>
      </w:r>
      <w:r w:rsidR="008818F5" w:rsidRPr="00730D01">
        <w:rPr>
          <w:rFonts w:ascii="Franklin Gothic Book" w:hAnsi="Franklin Gothic Book" w:cs="Arial"/>
          <w:bCs/>
        </w:rPr>
        <w:t xml:space="preserve">taff, </w:t>
      </w:r>
      <w:r w:rsidR="001325EA" w:rsidRPr="00730D01">
        <w:rPr>
          <w:rFonts w:ascii="Franklin Gothic Book" w:hAnsi="Franklin Gothic Book" w:cs="Arial"/>
          <w:bCs/>
        </w:rPr>
        <w:t>councillors,</w:t>
      </w:r>
      <w:r w:rsidR="008818F5" w:rsidRPr="00730D01">
        <w:rPr>
          <w:rFonts w:ascii="Franklin Gothic Book" w:hAnsi="Franklin Gothic Book" w:cs="Arial"/>
          <w:bCs/>
        </w:rPr>
        <w:t xml:space="preserve"> and </w:t>
      </w:r>
      <w:r w:rsidR="00271A9F" w:rsidRPr="00730D01">
        <w:rPr>
          <w:rFonts w:ascii="Franklin Gothic Book" w:hAnsi="Franklin Gothic Book" w:cs="Arial"/>
          <w:bCs/>
        </w:rPr>
        <w:t>public who may not be vaccinated.</w:t>
      </w:r>
    </w:p>
    <w:p w14:paraId="3072C36E" w14:textId="132F7EC4" w:rsidR="00D21A2F" w:rsidRDefault="003629AD" w:rsidP="002B4444">
      <w:pPr>
        <w:tabs>
          <w:tab w:val="left" w:pos="4049"/>
        </w:tabs>
        <w:spacing w:after="0"/>
        <w:rPr>
          <w:rFonts w:ascii="Franklin Gothic Book" w:hAnsi="Franklin Gothic Book" w:cs="Arial"/>
          <w:bCs/>
        </w:rPr>
      </w:pPr>
      <w:r w:rsidRPr="00730D01">
        <w:rPr>
          <w:rFonts w:ascii="Franklin Gothic Book" w:hAnsi="Franklin Gothic Book" w:cs="Arial"/>
          <w:bCs/>
        </w:rPr>
        <w:t xml:space="preserve">Should a matter arise that requires </w:t>
      </w:r>
      <w:r w:rsidR="00730D01" w:rsidRPr="00730D01">
        <w:rPr>
          <w:rFonts w:ascii="Franklin Gothic Book" w:hAnsi="Franklin Gothic Book" w:cs="Arial"/>
          <w:bCs/>
        </w:rPr>
        <w:t>consideration by f</w:t>
      </w:r>
      <w:r w:rsidR="00730D01">
        <w:rPr>
          <w:rFonts w:ascii="Franklin Gothic Book" w:hAnsi="Franklin Gothic Book" w:cs="Arial"/>
          <w:bCs/>
        </w:rPr>
        <w:t>ull</w:t>
      </w:r>
      <w:r w:rsidR="00730D01" w:rsidRPr="00730D01">
        <w:rPr>
          <w:rFonts w:ascii="Franklin Gothic Book" w:hAnsi="Franklin Gothic Book" w:cs="Arial"/>
          <w:bCs/>
        </w:rPr>
        <w:t xml:space="preserve"> council </w:t>
      </w:r>
      <w:r w:rsidR="00730D01">
        <w:rPr>
          <w:rFonts w:ascii="Franklin Gothic Book" w:hAnsi="Franklin Gothic Book" w:cs="Arial"/>
          <w:bCs/>
        </w:rPr>
        <w:t>t</w:t>
      </w:r>
      <w:r w:rsidR="00730D01" w:rsidRPr="00730D01">
        <w:rPr>
          <w:rFonts w:ascii="Franklin Gothic Book" w:hAnsi="Franklin Gothic Book" w:cs="Arial"/>
          <w:bCs/>
        </w:rPr>
        <w:t>he clerk will work with council to determine the appropriate way to conduct this-</w:t>
      </w:r>
      <w:proofErr w:type="spellStart"/>
      <w:proofErr w:type="gramStart"/>
      <w:r w:rsidR="00730D01" w:rsidRPr="00730D01">
        <w:rPr>
          <w:rFonts w:ascii="Franklin Gothic Book" w:hAnsi="Franklin Gothic Book" w:cs="Arial"/>
          <w:bCs/>
        </w:rPr>
        <w:t>ie</w:t>
      </w:r>
      <w:proofErr w:type="spellEnd"/>
      <w:proofErr w:type="gramEnd"/>
      <w:r w:rsidR="00730D01" w:rsidRPr="00730D01">
        <w:rPr>
          <w:rFonts w:ascii="Franklin Gothic Book" w:hAnsi="Franklin Gothic Book" w:cs="Arial"/>
          <w:bCs/>
        </w:rPr>
        <w:t xml:space="preserve"> only having a quorum present, meeting taking place outside</w:t>
      </w:r>
      <w:r w:rsidR="00D114D1">
        <w:rPr>
          <w:rFonts w:ascii="Franklin Gothic Book" w:hAnsi="Franklin Gothic Book" w:cs="Arial"/>
          <w:bCs/>
        </w:rPr>
        <w:t>, adherence to the relevant Covid</w:t>
      </w:r>
      <w:r w:rsidR="002261AA">
        <w:rPr>
          <w:rFonts w:ascii="Franklin Gothic Book" w:hAnsi="Franklin Gothic Book" w:cs="Arial"/>
          <w:bCs/>
        </w:rPr>
        <w:t xml:space="preserve"> restrictions and safety measures.</w:t>
      </w:r>
      <w:r w:rsidR="00730D01" w:rsidRPr="00730D01">
        <w:rPr>
          <w:rFonts w:ascii="Franklin Gothic Book" w:hAnsi="Franklin Gothic Book" w:cs="Arial"/>
          <w:bCs/>
        </w:rPr>
        <w:t xml:space="preserve"> </w:t>
      </w:r>
    </w:p>
    <w:p w14:paraId="201EEB0A" w14:textId="77777777" w:rsidR="002261AA" w:rsidRDefault="002261AA" w:rsidP="002B4444">
      <w:pPr>
        <w:tabs>
          <w:tab w:val="left" w:pos="4049"/>
        </w:tabs>
        <w:spacing w:after="0"/>
        <w:rPr>
          <w:rFonts w:ascii="Franklin Gothic Book" w:hAnsi="Franklin Gothic Book" w:cs="Arial"/>
          <w:bCs/>
        </w:rPr>
      </w:pPr>
    </w:p>
    <w:p w14:paraId="0CEBAF88" w14:textId="77777777" w:rsidR="00D21A2F" w:rsidRPr="00730D01" w:rsidRDefault="00D21A2F" w:rsidP="002B4444">
      <w:pPr>
        <w:tabs>
          <w:tab w:val="left" w:pos="4049"/>
        </w:tabs>
        <w:spacing w:after="0"/>
        <w:rPr>
          <w:rFonts w:ascii="Franklin Gothic Book" w:hAnsi="Franklin Gothic Book" w:cs="Arial"/>
          <w:lang w:val="en-US"/>
        </w:rPr>
      </w:pPr>
    </w:p>
    <w:p w14:paraId="74DE67A9" w14:textId="77777777" w:rsidR="00D14F25" w:rsidRPr="00730D01" w:rsidRDefault="00D14F25" w:rsidP="00D14F25">
      <w:pPr>
        <w:tabs>
          <w:tab w:val="left" w:pos="4049"/>
        </w:tabs>
        <w:spacing w:after="0"/>
        <w:rPr>
          <w:rFonts w:ascii="Franklin Gothic Book" w:hAnsi="Franklin Gothic Book" w:cs="Arial"/>
          <w:i/>
          <w:iCs/>
          <w:lang w:val="en-US"/>
        </w:rPr>
      </w:pPr>
      <w:r w:rsidRPr="00730D01">
        <w:rPr>
          <w:rFonts w:ascii="Franklin Gothic Book" w:hAnsi="Franklin Gothic Book" w:cs="Arial"/>
          <w:i/>
          <w:iCs/>
          <w:lang w:val="en-US"/>
        </w:rPr>
        <w:t>Nikki Bugden</w:t>
      </w:r>
    </w:p>
    <w:p w14:paraId="71F23B6B" w14:textId="62208DA8" w:rsidR="00D14F25" w:rsidRPr="00730D01" w:rsidRDefault="00D14F25" w:rsidP="00FA5BC3">
      <w:pPr>
        <w:tabs>
          <w:tab w:val="left" w:pos="4049"/>
        </w:tabs>
        <w:spacing w:after="0"/>
        <w:rPr>
          <w:rFonts w:ascii="Franklin Gothic Book" w:hAnsi="Franklin Gothic Book" w:cs="Arial"/>
          <w:i/>
          <w:iCs/>
          <w:lang w:val="en-US"/>
        </w:rPr>
      </w:pPr>
      <w:r w:rsidRPr="00730D01">
        <w:rPr>
          <w:rFonts w:ascii="Franklin Gothic Book" w:hAnsi="Franklin Gothic Book" w:cs="Arial"/>
          <w:i/>
          <w:iCs/>
          <w:lang w:val="en-US"/>
        </w:rPr>
        <w:t>Clerk to the Council</w:t>
      </w:r>
      <w:r w:rsidR="00EB2B4E" w:rsidRPr="00730D01">
        <w:rPr>
          <w:rFonts w:ascii="Franklin Gothic Book" w:hAnsi="Franklin Gothic Book" w:cs="Arial"/>
          <w:i/>
          <w:iCs/>
          <w:lang w:val="en-US"/>
        </w:rPr>
        <w:t xml:space="preserve"> 30/3/2021</w:t>
      </w:r>
    </w:p>
    <w:sectPr w:rsidR="00D14F25" w:rsidRPr="00730D01" w:rsidSect="004F09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D789B" w14:textId="77777777" w:rsidR="009F6EC5" w:rsidRDefault="009F6EC5" w:rsidP="00303B1F">
      <w:pPr>
        <w:spacing w:after="0" w:line="240" w:lineRule="auto"/>
      </w:pPr>
      <w:r>
        <w:separator/>
      </w:r>
    </w:p>
  </w:endnote>
  <w:endnote w:type="continuationSeparator" w:id="0">
    <w:p w14:paraId="56418201" w14:textId="77777777" w:rsidR="009F6EC5" w:rsidRDefault="009F6EC5" w:rsidP="0030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, Verdana, Arial, sans-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A9D8E" w14:textId="77777777" w:rsidR="00395D56" w:rsidRDefault="00395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1497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19D0AE7" w14:textId="60B8850B" w:rsidR="00C92F15" w:rsidRDefault="00C92F15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395D56">
          <w:fldChar w:fldCharType="begin"/>
        </w:r>
        <w:r w:rsidRPr="00395D56">
          <w:instrText xml:space="preserve"> PAGE   \* MERGEFORMAT </w:instrText>
        </w:r>
        <w:r w:rsidRPr="00395D56">
          <w:fldChar w:fldCharType="separate"/>
        </w:r>
        <w:r w:rsidRPr="00395D56">
          <w:rPr>
            <w:noProof/>
          </w:rPr>
          <w:t>2</w:t>
        </w:r>
        <w:r w:rsidRPr="00395D56">
          <w:rPr>
            <w:noProof/>
          </w:rPr>
          <w:fldChar w:fldCharType="end"/>
        </w:r>
        <w:r w:rsidRPr="00395D56">
          <w:t xml:space="preserve"> | </w:t>
        </w:r>
        <w:r w:rsidRPr="00395D56">
          <w:rPr>
            <w:spacing w:val="60"/>
          </w:rPr>
          <w:t>Page</w:t>
        </w:r>
      </w:p>
    </w:sdtContent>
  </w:sdt>
  <w:p w14:paraId="72F56F7A" w14:textId="77777777" w:rsidR="00C92F15" w:rsidRDefault="00C92F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51B70" w14:textId="77777777" w:rsidR="00395D56" w:rsidRDefault="00395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3C485" w14:textId="77777777" w:rsidR="009F6EC5" w:rsidRDefault="009F6EC5" w:rsidP="00303B1F">
      <w:pPr>
        <w:spacing w:after="0" w:line="240" w:lineRule="auto"/>
      </w:pPr>
      <w:r>
        <w:separator/>
      </w:r>
    </w:p>
  </w:footnote>
  <w:footnote w:type="continuationSeparator" w:id="0">
    <w:p w14:paraId="6D6DFAB9" w14:textId="77777777" w:rsidR="009F6EC5" w:rsidRDefault="009F6EC5" w:rsidP="00303B1F">
      <w:pPr>
        <w:spacing w:after="0" w:line="240" w:lineRule="auto"/>
      </w:pPr>
      <w:r>
        <w:continuationSeparator/>
      </w:r>
    </w:p>
  </w:footnote>
  <w:footnote w:id="1">
    <w:p w14:paraId="12BA19DE" w14:textId="2D7DBC32" w:rsidR="005D3CB0" w:rsidRPr="00EB2B4E" w:rsidRDefault="005D3CB0" w:rsidP="005D3CB0">
      <w:pPr>
        <w:pStyle w:val="Default"/>
        <w:rPr>
          <w:sz w:val="16"/>
          <w:szCs w:val="16"/>
        </w:rPr>
      </w:pPr>
      <w:r w:rsidRPr="00EB2B4E">
        <w:rPr>
          <w:rStyle w:val="FootnoteReference"/>
          <w:sz w:val="16"/>
          <w:szCs w:val="16"/>
        </w:rPr>
        <w:footnoteRef/>
      </w:r>
      <w:r w:rsidRPr="00EB2B4E">
        <w:rPr>
          <w:sz w:val="16"/>
          <w:szCs w:val="16"/>
        </w:rPr>
        <w:t xml:space="preserve"> In an emergency the Proper Officer is empowered to carry out any function of the Council. </w:t>
      </w:r>
    </w:p>
  </w:footnote>
  <w:footnote w:id="2">
    <w:p w14:paraId="0D77EE52" w14:textId="591BDE94" w:rsidR="00481022" w:rsidRPr="00EB2B4E" w:rsidRDefault="00481022">
      <w:pPr>
        <w:pStyle w:val="FootnoteText"/>
        <w:rPr>
          <w:sz w:val="16"/>
          <w:szCs w:val="16"/>
        </w:rPr>
      </w:pPr>
      <w:r w:rsidRPr="00EB2B4E">
        <w:rPr>
          <w:rStyle w:val="FootnoteReference"/>
          <w:sz w:val="16"/>
          <w:szCs w:val="16"/>
        </w:rPr>
        <w:footnoteRef/>
      </w:r>
      <w:r w:rsidRPr="00EB2B4E">
        <w:rPr>
          <w:sz w:val="16"/>
          <w:szCs w:val="16"/>
        </w:rPr>
        <w:t xml:space="preserve"> Delegation to clerk, LGA</w:t>
      </w:r>
      <w:r w:rsidR="005D4FCD" w:rsidRPr="00EB2B4E">
        <w:rPr>
          <w:sz w:val="16"/>
          <w:szCs w:val="16"/>
        </w:rPr>
        <w:t xml:space="preserve"> 1972 s101.</w:t>
      </w:r>
    </w:p>
  </w:footnote>
  <w:footnote w:id="3">
    <w:p w14:paraId="30C06734" w14:textId="05DAC921" w:rsidR="00AE5785" w:rsidRDefault="00AE5785">
      <w:pPr>
        <w:pStyle w:val="FootnoteText"/>
      </w:pPr>
      <w:r w:rsidRPr="00EB2B4E">
        <w:rPr>
          <w:rStyle w:val="FootnoteReference"/>
          <w:sz w:val="16"/>
          <w:szCs w:val="16"/>
        </w:rPr>
        <w:footnoteRef/>
      </w:r>
      <w:r w:rsidRPr="00EB2B4E">
        <w:rPr>
          <w:sz w:val="16"/>
          <w:szCs w:val="16"/>
        </w:rPr>
        <w:t xml:space="preserve"> </w:t>
      </w:r>
      <w:hyperlink r:id="rId1" w:history="1">
        <w:r w:rsidRPr="00EB2B4E">
          <w:rPr>
            <w:color w:val="0000FF"/>
            <w:sz w:val="16"/>
            <w:szCs w:val="16"/>
            <w:u w:val="single"/>
          </w:rPr>
          <w:t xml:space="preserve">High Court challenge to allow local authority remote meetings beyond 6 May - 23rd March 2021 - </w:t>
        </w:r>
        <w:proofErr w:type="spellStart"/>
        <w:r w:rsidRPr="00EB2B4E">
          <w:rPr>
            <w:color w:val="0000FF"/>
            <w:sz w:val="16"/>
            <w:szCs w:val="16"/>
            <w:u w:val="single"/>
          </w:rPr>
          <w:t>Hewitsons</w:t>
        </w:r>
        <w:proofErr w:type="spellEnd"/>
        <w:r w:rsidRPr="00EB2B4E">
          <w:rPr>
            <w:color w:val="0000FF"/>
            <w:sz w:val="16"/>
            <w:szCs w:val="16"/>
            <w:u w:val="single"/>
          </w:rPr>
          <w:t xml:space="preserve"> Law Firm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FAEC" w14:textId="77777777" w:rsidR="00395D56" w:rsidRDefault="00395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6F7BC" w14:textId="77777777" w:rsidR="00395D56" w:rsidRDefault="00395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4684C" w14:textId="77777777" w:rsidR="00395D56" w:rsidRDefault="00395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A2339"/>
    <w:multiLevelType w:val="hybridMultilevel"/>
    <w:tmpl w:val="ED0689D6"/>
    <w:lvl w:ilvl="0" w:tplc="E1E0DAE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012B8A"/>
    <w:multiLevelType w:val="hybridMultilevel"/>
    <w:tmpl w:val="0F56CE1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6310D96"/>
    <w:multiLevelType w:val="hybridMultilevel"/>
    <w:tmpl w:val="5686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742DE"/>
    <w:multiLevelType w:val="hybridMultilevel"/>
    <w:tmpl w:val="2500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C5475"/>
    <w:multiLevelType w:val="hybridMultilevel"/>
    <w:tmpl w:val="C0C4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2A09"/>
    <w:multiLevelType w:val="hybridMultilevel"/>
    <w:tmpl w:val="B3E87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23401"/>
    <w:multiLevelType w:val="hybridMultilevel"/>
    <w:tmpl w:val="A6F20C48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1BE4FDE"/>
    <w:multiLevelType w:val="hybridMultilevel"/>
    <w:tmpl w:val="620A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A0D8A"/>
    <w:multiLevelType w:val="hybridMultilevel"/>
    <w:tmpl w:val="169A7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D7F9C"/>
    <w:multiLevelType w:val="hybridMultilevel"/>
    <w:tmpl w:val="92B8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F30CA1"/>
    <w:multiLevelType w:val="hybridMultilevel"/>
    <w:tmpl w:val="6C94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B0"/>
    <w:rsid w:val="0000304E"/>
    <w:rsid w:val="00003C63"/>
    <w:rsid w:val="00011393"/>
    <w:rsid w:val="000127B2"/>
    <w:rsid w:val="00014CC6"/>
    <w:rsid w:val="00020895"/>
    <w:rsid w:val="00030018"/>
    <w:rsid w:val="00034044"/>
    <w:rsid w:val="0004052C"/>
    <w:rsid w:val="000519A3"/>
    <w:rsid w:val="0005374C"/>
    <w:rsid w:val="00053930"/>
    <w:rsid w:val="000668F4"/>
    <w:rsid w:val="00066E8F"/>
    <w:rsid w:val="00071622"/>
    <w:rsid w:val="00075A6B"/>
    <w:rsid w:val="00081484"/>
    <w:rsid w:val="0009179B"/>
    <w:rsid w:val="0009323C"/>
    <w:rsid w:val="0009733D"/>
    <w:rsid w:val="000A403C"/>
    <w:rsid w:val="000A5466"/>
    <w:rsid w:val="000B2B5A"/>
    <w:rsid w:val="000B4F3A"/>
    <w:rsid w:val="000C43C9"/>
    <w:rsid w:val="000C461E"/>
    <w:rsid w:val="000C71BD"/>
    <w:rsid w:val="000D44A6"/>
    <w:rsid w:val="000D6CA8"/>
    <w:rsid w:val="000E2FCC"/>
    <w:rsid w:val="000F78EF"/>
    <w:rsid w:val="00110099"/>
    <w:rsid w:val="00110A44"/>
    <w:rsid w:val="001325EA"/>
    <w:rsid w:val="00137520"/>
    <w:rsid w:val="00145804"/>
    <w:rsid w:val="00162084"/>
    <w:rsid w:val="001620B8"/>
    <w:rsid w:val="00162620"/>
    <w:rsid w:val="001632BA"/>
    <w:rsid w:val="00181D48"/>
    <w:rsid w:val="00183BCF"/>
    <w:rsid w:val="00185A38"/>
    <w:rsid w:val="00192DD9"/>
    <w:rsid w:val="001960F8"/>
    <w:rsid w:val="00196EF0"/>
    <w:rsid w:val="001A11BF"/>
    <w:rsid w:val="001A1414"/>
    <w:rsid w:val="001A2B82"/>
    <w:rsid w:val="001A730E"/>
    <w:rsid w:val="001B2B31"/>
    <w:rsid w:val="001B592C"/>
    <w:rsid w:val="001B666D"/>
    <w:rsid w:val="001C5A85"/>
    <w:rsid w:val="001C7E01"/>
    <w:rsid w:val="001D7203"/>
    <w:rsid w:val="001D7624"/>
    <w:rsid w:val="001D76A8"/>
    <w:rsid w:val="001E1EE3"/>
    <w:rsid w:val="001E3CB5"/>
    <w:rsid w:val="001F3E47"/>
    <w:rsid w:val="00210FCF"/>
    <w:rsid w:val="002261AA"/>
    <w:rsid w:val="00226F90"/>
    <w:rsid w:val="002340FE"/>
    <w:rsid w:val="00234F1D"/>
    <w:rsid w:val="00235968"/>
    <w:rsid w:val="00240B38"/>
    <w:rsid w:val="00241C0D"/>
    <w:rsid w:val="00244DDD"/>
    <w:rsid w:val="00252138"/>
    <w:rsid w:val="0025319A"/>
    <w:rsid w:val="0026704A"/>
    <w:rsid w:val="00271A9F"/>
    <w:rsid w:val="00271C13"/>
    <w:rsid w:val="00273A3E"/>
    <w:rsid w:val="002744D2"/>
    <w:rsid w:val="00284106"/>
    <w:rsid w:val="002A0703"/>
    <w:rsid w:val="002A4CF0"/>
    <w:rsid w:val="002A62F7"/>
    <w:rsid w:val="002B104D"/>
    <w:rsid w:val="002B4444"/>
    <w:rsid w:val="002B4570"/>
    <w:rsid w:val="002C2FAE"/>
    <w:rsid w:val="002C3468"/>
    <w:rsid w:val="002C44BB"/>
    <w:rsid w:val="002C71FD"/>
    <w:rsid w:val="002C740E"/>
    <w:rsid w:val="002E3A12"/>
    <w:rsid w:val="002E4616"/>
    <w:rsid w:val="002F00AB"/>
    <w:rsid w:val="00303B1F"/>
    <w:rsid w:val="00304541"/>
    <w:rsid w:val="00305D2B"/>
    <w:rsid w:val="00310242"/>
    <w:rsid w:val="003107C0"/>
    <w:rsid w:val="0031726A"/>
    <w:rsid w:val="003330B6"/>
    <w:rsid w:val="003332FD"/>
    <w:rsid w:val="00337FA9"/>
    <w:rsid w:val="003404AE"/>
    <w:rsid w:val="00357366"/>
    <w:rsid w:val="00357984"/>
    <w:rsid w:val="003629AD"/>
    <w:rsid w:val="00363A80"/>
    <w:rsid w:val="00365CAA"/>
    <w:rsid w:val="003666E3"/>
    <w:rsid w:val="003827E5"/>
    <w:rsid w:val="00383905"/>
    <w:rsid w:val="00395D56"/>
    <w:rsid w:val="003A505B"/>
    <w:rsid w:val="003B4358"/>
    <w:rsid w:val="003B68B2"/>
    <w:rsid w:val="003C4769"/>
    <w:rsid w:val="003D0F93"/>
    <w:rsid w:val="003D4E59"/>
    <w:rsid w:val="003E2C4F"/>
    <w:rsid w:val="003E439C"/>
    <w:rsid w:val="00414E80"/>
    <w:rsid w:val="0041535C"/>
    <w:rsid w:val="004165AF"/>
    <w:rsid w:val="004224A0"/>
    <w:rsid w:val="0042324B"/>
    <w:rsid w:val="00431E51"/>
    <w:rsid w:val="00436A20"/>
    <w:rsid w:val="00441730"/>
    <w:rsid w:val="00441773"/>
    <w:rsid w:val="00445B68"/>
    <w:rsid w:val="00451276"/>
    <w:rsid w:val="004618AB"/>
    <w:rsid w:val="004715E5"/>
    <w:rsid w:val="004736C5"/>
    <w:rsid w:val="00481022"/>
    <w:rsid w:val="00481269"/>
    <w:rsid w:val="00483EFD"/>
    <w:rsid w:val="0048607F"/>
    <w:rsid w:val="00493694"/>
    <w:rsid w:val="004A0CF6"/>
    <w:rsid w:val="004A0E9E"/>
    <w:rsid w:val="004A2503"/>
    <w:rsid w:val="004A5EF0"/>
    <w:rsid w:val="004B0C19"/>
    <w:rsid w:val="004B5234"/>
    <w:rsid w:val="004B5390"/>
    <w:rsid w:val="004C2919"/>
    <w:rsid w:val="004C6B9C"/>
    <w:rsid w:val="004C703F"/>
    <w:rsid w:val="004D13FC"/>
    <w:rsid w:val="004D6BFE"/>
    <w:rsid w:val="004E2270"/>
    <w:rsid w:val="004F09DD"/>
    <w:rsid w:val="004F2F80"/>
    <w:rsid w:val="004F734B"/>
    <w:rsid w:val="004F7E0F"/>
    <w:rsid w:val="0050219B"/>
    <w:rsid w:val="00514709"/>
    <w:rsid w:val="00514F9F"/>
    <w:rsid w:val="00517F5D"/>
    <w:rsid w:val="00520EB9"/>
    <w:rsid w:val="005222A9"/>
    <w:rsid w:val="0053112C"/>
    <w:rsid w:val="005331C6"/>
    <w:rsid w:val="005472E5"/>
    <w:rsid w:val="005476BA"/>
    <w:rsid w:val="00550D38"/>
    <w:rsid w:val="00561495"/>
    <w:rsid w:val="00566D7C"/>
    <w:rsid w:val="00570448"/>
    <w:rsid w:val="00576554"/>
    <w:rsid w:val="00576CAA"/>
    <w:rsid w:val="00577A3E"/>
    <w:rsid w:val="00591BDA"/>
    <w:rsid w:val="00591E44"/>
    <w:rsid w:val="00593A72"/>
    <w:rsid w:val="00596C21"/>
    <w:rsid w:val="005A200A"/>
    <w:rsid w:val="005A318A"/>
    <w:rsid w:val="005A6AF4"/>
    <w:rsid w:val="005C099A"/>
    <w:rsid w:val="005D2D59"/>
    <w:rsid w:val="005D3CB0"/>
    <w:rsid w:val="005D42FC"/>
    <w:rsid w:val="005D48CE"/>
    <w:rsid w:val="005D4FCD"/>
    <w:rsid w:val="005F002D"/>
    <w:rsid w:val="005F6207"/>
    <w:rsid w:val="00600A67"/>
    <w:rsid w:val="0060749D"/>
    <w:rsid w:val="00613DEA"/>
    <w:rsid w:val="00634E1E"/>
    <w:rsid w:val="00641064"/>
    <w:rsid w:val="006432EE"/>
    <w:rsid w:val="006500CA"/>
    <w:rsid w:val="0065248F"/>
    <w:rsid w:val="0065373F"/>
    <w:rsid w:val="006562A1"/>
    <w:rsid w:val="00656C68"/>
    <w:rsid w:val="00672ECA"/>
    <w:rsid w:val="006819C8"/>
    <w:rsid w:val="00681EB8"/>
    <w:rsid w:val="00691753"/>
    <w:rsid w:val="006A4EAF"/>
    <w:rsid w:val="006A5848"/>
    <w:rsid w:val="006A792E"/>
    <w:rsid w:val="006E153F"/>
    <w:rsid w:val="006E718F"/>
    <w:rsid w:val="006E780D"/>
    <w:rsid w:val="006F70E5"/>
    <w:rsid w:val="00720F81"/>
    <w:rsid w:val="00723DE2"/>
    <w:rsid w:val="00730C9B"/>
    <w:rsid w:val="00730D01"/>
    <w:rsid w:val="00742217"/>
    <w:rsid w:val="00742821"/>
    <w:rsid w:val="00745366"/>
    <w:rsid w:val="0074747C"/>
    <w:rsid w:val="00747CBA"/>
    <w:rsid w:val="007547D8"/>
    <w:rsid w:val="00756E63"/>
    <w:rsid w:val="00760CE9"/>
    <w:rsid w:val="007660D4"/>
    <w:rsid w:val="007748A2"/>
    <w:rsid w:val="00775B2C"/>
    <w:rsid w:val="00775EE2"/>
    <w:rsid w:val="0078026A"/>
    <w:rsid w:val="00797A29"/>
    <w:rsid w:val="007A223F"/>
    <w:rsid w:val="007B08BA"/>
    <w:rsid w:val="007C5D6F"/>
    <w:rsid w:val="007E07BF"/>
    <w:rsid w:val="007E3488"/>
    <w:rsid w:val="007E6BDE"/>
    <w:rsid w:val="007F6556"/>
    <w:rsid w:val="008021D6"/>
    <w:rsid w:val="008031A1"/>
    <w:rsid w:val="00820DB2"/>
    <w:rsid w:val="0082406F"/>
    <w:rsid w:val="0082425D"/>
    <w:rsid w:val="00826A4C"/>
    <w:rsid w:val="00830721"/>
    <w:rsid w:val="008330CB"/>
    <w:rsid w:val="008367A4"/>
    <w:rsid w:val="00836C43"/>
    <w:rsid w:val="00843929"/>
    <w:rsid w:val="00854250"/>
    <w:rsid w:val="00863AB9"/>
    <w:rsid w:val="00873622"/>
    <w:rsid w:val="008818F5"/>
    <w:rsid w:val="00882AF7"/>
    <w:rsid w:val="00892CCA"/>
    <w:rsid w:val="008A2D7D"/>
    <w:rsid w:val="008A598D"/>
    <w:rsid w:val="008A787E"/>
    <w:rsid w:val="008A7C97"/>
    <w:rsid w:val="008B41B9"/>
    <w:rsid w:val="008B6EC5"/>
    <w:rsid w:val="008C00B9"/>
    <w:rsid w:val="008C0653"/>
    <w:rsid w:val="008C1474"/>
    <w:rsid w:val="008C2F96"/>
    <w:rsid w:val="008C728D"/>
    <w:rsid w:val="008D438F"/>
    <w:rsid w:val="008D60C0"/>
    <w:rsid w:val="008E2C39"/>
    <w:rsid w:val="008E7C02"/>
    <w:rsid w:val="00902F4A"/>
    <w:rsid w:val="009031F8"/>
    <w:rsid w:val="00913108"/>
    <w:rsid w:val="0091365B"/>
    <w:rsid w:val="00913D93"/>
    <w:rsid w:val="0092484D"/>
    <w:rsid w:val="00926542"/>
    <w:rsid w:val="0093144B"/>
    <w:rsid w:val="009336B7"/>
    <w:rsid w:val="00944802"/>
    <w:rsid w:val="00952D9E"/>
    <w:rsid w:val="0095519E"/>
    <w:rsid w:val="00985517"/>
    <w:rsid w:val="0099169C"/>
    <w:rsid w:val="009945DB"/>
    <w:rsid w:val="00996496"/>
    <w:rsid w:val="009A571B"/>
    <w:rsid w:val="009B5991"/>
    <w:rsid w:val="009C3F2D"/>
    <w:rsid w:val="009C43C3"/>
    <w:rsid w:val="009C6DB0"/>
    <w:rsid w:val="009D216F"/>
    <w:rsid w:val="009E044C"/>
    <w:rsid w:val="009E3C66"/>
    <w:rsid w:val="009F5BD8"/>
    <w:rsid w:val="009F6897"/>
    <w:rsid w:val="009F6EC5"/>
    <w:rsid w:val="00A01A0A"/>
    <w:rsid w:val="00A1005C"/>
    <w:rsid w:val="00A17216"/>
    <w:rsid w:val="00A20D06"/>
    <w:rsid w:val="00A27B26"/>
    <w:rsid w:val="00A311EA"/>
    <w:rsid w:val="00A36CB6"/>
    <w:rsid w:val="00A41A13"/>
    <w:rsid w:val="00A44A3C"/>
    <w:rsid w:val="00A46C34"/>
    <w:rsid w:val="00A501F8"/>
    <w:rsid w:val="00A5087F"/>
    <w:rsid w:val="00A50EA7"/>
    <w:rsid w:val="00A603AD"/>
    <w:rsid w:val="00A60EE3"/>
    <w:rsid w:val="00A635C9"/>
    <w:rsid w:val="00A70C23"/>
    <w:rsid w:val="00A8116D"/>
    <w:rsid w:val="00A84119"/>
    <w:rsid w:val="00A8466B"/>
    <w:rsid w:val="00A90848"/>
    <w:rsid w:val="00A90E32"/>
    <w:rsid w:val="00A91B87"/>
    <w:rsid w:val="00AA2EEE"/>
    <w:rsid w:val="00AA49F3"/>
    <w:rsid w:val="00AB0733"/>
    <w:rsid w:val="00AB18DE"/>
    <w:rsid w:val="00AB2E7D"/>
    <w:rsid w:val="00AB34AA"/>
    <w:rsid w:val="00AB6252"/>
    <w:rsid w:val="00AC7A40"/>
    <w:rsid w:val="00AD2EE9"/>
    <w:rsid w:val="00AE2E3B"/>
    <w:rsid w:val="00AE5785"/>
    <w:rsid w:val="00B0316B"/>
    <w:rsid w:val="00B04494"/>
    <w:rsid w:val="00B06553"/>
    <w:rsid w:val="00B13D59"/>
    <w:rsid w:val="00B205C4"/>
    <w:rsid w:val="00B23DD2"/>
    <w:rsid w:val="00B24302"/>
    <w:rsid w:val="00B32336"/>
    <w:rsid w:val="00B33D6A"/>
    <w:rsid w:val="00B450DC"/>
    <w:rsid w:val="00B51EA7"/>
    <w:rsid w:val="00B527A9"/>
    <w:rsid w:val="00B560D6"/>
    <w:rsid w:val="00B60982"/>
    <w:rsid w:val="00B67F85"/>
    <w:rsid w:val="00B712A1"/>
    <w:rsid w:val="00B81FC2"/>
    <w:rsid w:val="00B824A6"/>
    <w:rsid w:val="00B85034"/>
    <w:rsid w:val="00B963BC"/>
    <w:rsid w:val="00BA14BE"/>
    <w:rsid w:val="00BB1486"/>
    <w:rsid w:val="00BC6130"/>
    <w:rsid w:val="00BD5DF7"/>
    <w:rsid w:val="00BE61B2"/>
    <w:rsid w:val="00BF52CE"/>
    <w:rsid w:val="00BF6F11"/>
    <w:rsid w:val="00C10C21"/>
    <w:rsid w:val="00C12114"/>
    <w:rsid w:val="00C17BFC"/>
    <w:rsid w:val="00C17DE4"/>
    <w:rsid w:val="00C17E70"/>
    <w:rsid w:val="00C20F28"/>
    <w:rsid w:val="00C305A7"/>
    <w:rsid w:val="00C40A42"/>
    <w:rsid w:val="00C4771C"/>
    <w:rsid w:val="00C52D1D"/>
    <w:rsid w:val="00C578F4"/>
    <w:rsid w:val="00C6287E"/>
    <w:rsid w:val="00C6559E"/>
    <w:rsid w:val="00C66684"/>
    <w:rsid w:val="00C7184D"/>
    <w:rsid w:val="00C7320E"/>
    <w:rsid w:val="00C74AFF"/>
    <w:rsid w:val="00C755D4"/>
    <w:rsid w:val="00C77397"/>
    <w:rsid w:val="00C87FBE"/>
    <w:rsid w:val="00C92F15"/>
    <w:rsid w:val="00CA6B3E"/>
    <w:rsid w:val="00CA764C"/>
    <w:rsid w:val="00CB5C8F"/>
    <w:rsid w:val="00CC37A5"/>
    <w:rsid w:val="00CD0DD9"/>
    <w:rsid w:val="00CE1ACD"/>
    <w:rsid w:val="00CF16A6"/>
    <w:rsid w:val="00D0119A"/>
    <w:rsid w:val="00D0676F"/>
    <w:rsid w:val="00D070D8"/>
    <w:rsid w:val="00D114D1"/>
    <w:rsid w:val="00D136E1"/>
    <w:rsid w:val="00D14F25"/>
    <w:rsid w:val="00D21A2F"/>
    <w:rsid w:val="00D24D9A"/>
    <w:rsid w:val="00D33F17"/>
    <w:rsid w:val="00D507E4"/>
    <w:rsid w:val="00D54AF9"/>
    <w:rsid w:val="00D60EC7"/>
    <w:rsid w:val="00D62D0D"/>
    <w:rsid w:val="00D66A61"/>
    <w:rsid w:val="00D840F9"/>
    <w:rsid w:val="00D9689B"/>
    <w:rsid w:val="00D97662"/>
    <w:rsid w:val="00DB04B4"/>
    <w:rsid w:val="00DB4786"/>
    <w:rsid w:val="00DB70BC"/>
    <w:rsid w:val="00DC7196"/>
    <w:rsid w:val="00DD12B2"/>
    <w:rsid w:val="00DE5990"/>
    <w:rsid w:val="00E046AF"/>
    <w:rsid w:val="00E157D2"/>
    <w:rsid w:val="00E201AD"/>
    <w:rsid w:val="00E20262"/>
    <w:rsid w:val="00E244ED"/>
    <w:rsid w:val="00E253C2"/>
    <w:rsid w:val="00E27FBB"/>
    <w:rsid w:val="00E3069F"/>
    <w:rsid w:val="00E31E31"/>
    <w:rsid w:val="00E37F02"/>
    <w:rsid w:val="00E40351"/>
    <w:rsid w:val="00E5581C"/>
    <w:rsid w:val="00E62415"/>
    <w:rsid w:val="00E62911"/>
    <w:rsid w:val="00E660AE"/>
    <w:rsid w:val="00E7270B"/>
    <w:rsid w:val="00E83177"/>
    <w:rsid w:val="00E832CA"/>
    <w:rsid w:val="00E976E9"/>
    <w:rsid w:val="00EA58C2"/>
    <w:rsid w:val="00EB2B4E"/>
    <w:rsid w:val="00EC538A"/>
    <w:rsid w:val="00ED2293"/>
    <w:rsid w:val="00ED35C5"/>
    <w:rsid w:val="00ED368A"/>
    <w:rsid w:val="00ED38E0"/>
    <w:rsid w:val="00ED7C9A"/>
    <w:rsid w:val="00EE2A30"/>
    <w:rsid w:val="00EE77BE"/>
    <w:rsid w:val="00EF2994"/>
    <w:rsid w:val="00F120B0"/>
    <w:rsid w:val="00F14E53"/>
    <w:rsid w:val="00F16F32"/>
    <w:rsid w:val="00F17E68"/>
    <w:rsid w:val="00F238B1"/>
    <w:rsid w:val="00F25E86"/>
    <w:rsid w:val="00F30F60"/>
    <w:rsid w:val="00F34E52"/>
    <w:rsid w:val="00F45D00"/>
    <w:rsid w:val="00F46CAF"/>
    <w:rsid w:val="00F52131"/>
    <w:rsid w:val="00F53866"/>
    <w:rsid w:val="00F55247"/>
    <w:rsid w:val="00F5668E"/>
    <w:rsid w:val="00F62947"/>
    <w:rsid w:val="00F66271"/>
    <w:rsid w:val="00F72D39"/>
    <w:rsid w:val="00F74DDD"/>
    <w:rsid w:val="00F81BAD"/>
    <w:rsid w:val="00F964CE"/>
    <w:rsid w:val="00F975DA"/>
    <w:rsid w:val="00FA5BC3"/>
    <w:rsid w:val="00FB213D"/>
    <w:rsid w:val="00FB32F2"/>
    <w:rsid w:val="00FC3F66"/>
    <w:rsid w:val="00FD1E7E"/>
    <w:rsid w:val="00FD2D39"/>
    <w:rsid w:val="00FD4FB8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B077"/>
  <w15:chartTrackingRefBased/>
  <w15:docId w15:val="{7D106865-8397-47C3-8CA9-934E5E22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03B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9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9A"/>
    <w:pPr>
      <w:ind w:left="720"/>
      <w:contextualSpacing/>
    </w:pPr>
  </w:style>
  <w:style w:type="table" w:styleId="TableGrid">
    <w:name w:val="Table Grid"/>
    <w:basedOn w:val="TableNormal"/>
    <w:uiPriority w:val="39"/>
    <w:rsid w:val="0025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C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7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5798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B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orizontalLine">
    <w:name w:val="Horizontal Line"/>
    <w:basedOn w:val="Normal"/>
    <w:next w:val="Normal"/>
    <w:rsid w:val="004A0E9E"/>
    <w:pPr>
      <w:widowControl w:val="0"/>
      <w:suppressAutoHyphens/>
      <w:autoSpaceDN w:val="0"/>
      <w:spacing w:after="283" w:line="240" w:lineRule="auto"/>
    </w:pPr>
    <w:rPr>
      <w:rFonts w:ascii="Calibri, Verdana, Arial, sans-s" w:eastAsia="Calibri, Verdana, Arial, sans-s" w:hAnsi="Calibri, Verdana, Arial, sans-s" w:cs="Calibri, Verdana, Arial, sans-s"/>
      <w:kern w:val="3"/>
      <w:sz w:val="12"/>
      <w:szCs w:val="24"/>
      <w:lang w:eastAsia="zh-CN" w:bidi="hi-IN"/>
    </w:rPr>
  </w:style>
  <w:style w:type="paragraph" w:styleId="NoSpacing">
    <w:name w:val="No Spacing"/>
    <w:link w:val="NoSpacingChar"/>
    <w:uiPriority w:val="1"/>
    <w:qFormat/>
    <w:rsid w:val="003666E3"/>
    <w:pPr>
      <w:spacing w:after="0" w:line="240" w:lineRule="auto"/>
    </w:pPr>
    <w:rPr>
      <w:rFonts w:eastAsia="Times New Roman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3666E3"/>
    <w:rPr>
      <w:rFonts w:eastAsia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3B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3B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3B1F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03B1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legds">
    <w:name w:val="legds"/>
    <w:basedOn w:val="DefaultParagraphFont"/>
    <w:rsid w:val="00303B1F"/>
  </w:style>
  <w:style w:type="paragraph" w:customStyle="1" w:styleId="legclearfix">
    <w:name w:val="legclearfix"/>
    <w:basedOn w:val="Normal"/>
    <w:rsid w:val="0030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term">
    <w:name w:val="legterm"/>
    <w:basedOn w:val="DefaultParagraphFont"/>
    <w:rsid w:val="00303B1F"/>
  </w:style>
  <w:style w:type="paragraph" w:styleId="BalloonText">
    <w:name w:val="Balloon Text"/>
    <w:basedOn w:val="Normal"/>
    <w:link w:val="BalloonTextChar"/>
    <w:uiPriority w:val="99"/>
    <w:semiHidden/>
    <w:unhideWhenUsed/>
    <w:rsid w:val="0080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2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F15"/>
  </w:style>
  <w:style w:type="paragraph" w:styleId="Footer">
    <w:name w:val="footer"/>
    <w:basedOn w:val="Normal"/>
    <w:link w:val="FooterChar"/>
    <w:uiPriority w:val="99"/>
    <w:unhideWhenUsed/>
    <w:rsid w:val="00C92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F15"/>
  </w:style>
  <w:style w:type="paragraph" w:styleId="FootnoteText">
    <w:name w:val="footnote text"/>
    <w:basedOn w:val="Normal"/>
    <w:link w:val="FootnoteTextChar"/>
    <w:uiPriority w:val="99"/>
    <w:semiHidden/>
    <w:unhideWhenUsed/>
    <w:rsid w:val="00F46C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6C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6CAF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90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5D3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witsons.com/latest/news/high-court-challenge-to-allow-local-authority-remote-meetings-beyond-6-m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0" ma:contentTypeDescription="Create a new document." ma:contentTypeScope="" ma:versionID="3bd6c14d3dba08402a3b5f2a21337ef2">
  <xsd:schema xmlns:xsd="http://www.w3.org/2001/XMLSchema" xmlns:xs="http://www.w3.org/2001/XMLSchema" xmlns:p="http://schemas.microsoft.com/office/2006/metadata/properties" xmlns:ns2="ca27f8c3-16d8-4391-8356-02d48a5afad6" targetNamespace="http://schemas.microsoft.com/office/2006/metadata/properties" ma:root="true" ma:fieldsID="4e8d0dd8dc739cf6fbce3ebfcaf83ad3" ns2:_="">
    <xsd:import namespace="ca27f8c3-16d8-4391-8356-02d48a5af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CA864-4AD8-4B21-AED2-99F49F92D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361E3-1552-447A-B7F0-0294A166B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7721F-3CD4-4824-B8F6-91D346250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75942F-1029-4FD1-80A5-52EEDEC0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74</cp:revision>
  <cp:lastPrinted>2021-01-11T16:21:00Z</cp:lastPrinted>
  <dcterms:created xsi:type="dcterms:W3CDTF">2021-03-30T10:58:00Z</dcterms:created>
  <dcterms:modified xsi:type="dcterms:W3CDTF">2021-04-01T08:42:00Z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