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1C011" w14:textId="1E129E08" w:rsidR="00F078D9" w:rsidRDefault="00001FAD">
      <w:r>
        <w:rPr>
          <w:noProof/>
        </w:rPr>
        <w:drawing>
          <wp:inline distT="0" distB="0" distL="0" distR="0" wp14:anchorId="4BCBBB58" wp14:editId="0DF8D511">
            <wp:extent cx="5731510" cy="1264920"/>
            <wp:effectExtent l="0" t="0" r="254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264920"/>
                    </a:xfrm>
                    <a:prstGeom prst="rect">
                      <a:avLst/>
                    </a:prstGeom>
                  </pic:spPr>
                </pic:pic>
              </a:graphicData>
            </a:graphic>
          </wp:inline>
        </w:drawing>
      </w:r>
    </w:p>
    <w:p w14:paraId="151C2DE3" w14:textId="1477CD85" w:rsidR="00001FAD" w:rsidRDefault="00001FAD" w:rsidP="00001FAD">
      <w:pPr>
        <w:pStyle w:val="Heading1"/>
        <w:jc w:val="center"/>
        <w:rPr>
          <w:b/>
          <w:bCs/>
        </w:rPr>
      </w:pPr>
      <w:r w:rsidRPr="00001FAD">
        <w:rPr>
          <w:b/>
          <w:bCs/>
        </w:rPr>
        <w:t>Clerk Repor</w:t>
      </w:r>
      <w:r w:rsidR="00F13817">
        <w:rPr>
          <w:b/>
          <w:bCs/>
        </w:rPr>
        <w:t xml:space="preserve">t Councillor </w:t>
      </w:r>
      <w:r w:rsidRPr="00001FAD">
        <w:rPr>
          <w:b/>
          <w:bCs/>
        </w:rPr>
        <w:t>Audit Responsibilities April 2021</w:t>
      </w:r>
    </w:p>
    <w:p w14:paraId="03DDF346" w14:textId="74CA6FA9" w:rsidR="00001FAD" w:rsidRDefault="00001FAD" w:rsidP="00001FAD"/>
    <w:p w14:paraId="152A9F2F" w14:textId="18426014" w:rsidR="00001FAD" w:rsidRDefault="00001FAD" w:rsidP="00001FAD">
      <w:r>
        <w:t>Annually council sign off the Annual Governance Review (AGAR). This will be signed off once the financial year end has been prepared. Council should be happy that the assertions in the AGAR are correct.</w:t>
      </w:r>
    </w:p>
    <w:p w14:paraId="456CADA4" w14:textId="3AFF2EFB" w:rsidR="00001FAD" w:rsidRDefault="00001FAD" w:rsidP="00001FAD">
      <w:r>
        <w:t>NMPC has an audit plan and a framework of policies and procedures as evidence of a robust system of internal control. These are reviewed throughout the year and in November 2020 council resolved that there was an effective system of internal controls in place.</w:t>
      </w:r>
    </w:p>
    <w:p w14:paraId="2283B2E7" w14:textId="2FF33878" w:rsidR="00001FAD" w:rsidRDefault="00001FAD" w:rsidP="00001FAD">
      <w:r>
        <w:t>The assertions for 2020/21 financial year are listed on page 2.</w:t>
      </w:r>
    </w:p>
    <w:p w14:paraId="064747F9" w14:textId="2CBF7445" w:rsidR="00001FAD" w:rsidRDefault="00001FAD" w:rsidP="00001FAD">
      <w:r>
        <w:t>Council should raise any questions relating to the AGAR in advance of the formal agreement. Further information relating to the accounting practises for parish councils can be found in the NALC Practitioners Guide.</w:t>
      </w:r>
    </w:p>
    <w:p w14:paraId="20CA0F17" w14:textId="2E587CFB" w:rsidR="00001FAD" w:rsidRDefault="00001FAD" w:rsidP="00001FAD">
      <w:r>
        <w:t xml:space="preserve"> </w:t>
      </w:r>
      <w:hyperlink r:id="rId10" w:history="1">
        <w:r>
          <w:rPr>
            <w:rStyle w:val="Hyperlink"/>
          </w:rPr>
          <w:t>Microsoft Word - practitioners-guide-2020.docx (nalc.gov.uk)</w:t>
        </w:r>
      </w:hyperlink>
    </w:p>
    <w:p w14:paraId="13BF64FB" w14:textId="653C6AC0" w:rsidR="00C83605" w:rsidRDefault="00C83605" w:rsidP="00001FAD">
      <w:r>
        <w:t xml:space="preserve"> My comments in relation to assertion 1-9 are </w:t>
      </w:r>
      <w:proofErr w:type="gramStart"/>
      <w:r>
        <w:t>below</w:t>
      </w:r>
      <w:proofErr w:type="gramEnd"/>
    </w:p>
    <w:tbl>
      <w:tblPr>
        <w:tblStyle w:val="TableGrid"/>
        <w:tblW w:w="0" w:type="auto"/>
        <w:tblLook w:val="04A0" w:firstRow="1" w:lastRow="0" w:firstColumn="1" w:lastColumn="0" w:noHBand="0" w:noVBand="1"/>
      </w:tblPr>
      <w:tblGrid>
        <w:gridCol w:w="1081"/>
        <w:gridCol w:w="7935"/>
      </w:tblGrid>
      <w:tr w:rsidR="00C83605" w14:paraId="5CA0FF6E" w14:textId="77777777" w:rsidTr="00C83605">
        <w:tc>
          <w:tcPr>
            <w:tcW w:w="704" w:type="dxa"/>
          </w:tcPr>
          <w:p w14:paraId="3319214D" w14:textId="1035DAE3" w:rsidR="00C83605" w:rsidRPr="00C83605" w:rsidRDefault="00C83605" w:rsidP="00C83605">
            <w:pPr>
              <w:jc w:val="center"/>
              <w:rPr>
                <w:b/>
                <w:bCs/>
              </w:rPr>
            </w:pPr>
            <w:r w:rsidRPr="00C83605">
              <w:rPr>
                <w:b/>
                <w:bCs/>
              </w:rPr>
              <w:t>Assertion</w:t>
            </w:r>
          </w:p>
        </w:tc>
        <w:tc>
          <w:tcPr>
            <w:tcW w:w="8312" w:type="dxa"/>
          </w:tcPr>
          <w:p w14:paraId="661F5F89" w14:textId="12F13199" w:rsidR="00C83605" w:rsidRPr="00C83605" w:rsidRDefault="00C83605" w:rsidP="00C83605">
            <w:pPr>
              <w:jc w:val="center"/>
              <w:rPr>
                <w:b/>
                <w:bCs/>
              </w:rPr>
            </w:pPr>
            <w:r>
              <w:rPr>
                <w:b/>
                <w:bCs/>
              </w:rPr>
              <w:t>Comments and Evidence</w:t>
            </w:r>
          </w:p>
        </w:tc>
      </w:tr>
      <w:tr w:rsidR="00C83605" w14:paraId="3137BB3D" w14:textId="77777777" w:rsidTr="00C83605">
        <w:tc>
          <w:tcPr>
            <w:tcW w:w="704" w:type="dxa"/>
          </w:tcPr>
          <w:p w14:paraId="2774180C" w14:textId="7D1AEA89" w:rsidR="00C83605" w:rsidRDefault="00C83605" w:rsidP="00001FAD">
            <w:r>
              <w:t>1</w:t>
            </w:r>
          </w:p>
        </w:tc>
        <w:tc>
          <w:tcPr>
            <w:tcW w:w="8312" w:type="dxa"/>
          </w:tcPr>
          <w:p w14:paraId="2BCB4C38" w14:textId="2D5D3506" w:rsidR="00C83605" w:rsidRDefault="00C83605" w:rsidP="00001FAD">
            <w:r>
              <w:t>Financial Regulations/Standing Orders/Risk Assessments in place</w:t>
            </w:r>
          </w:p>
        </w:tc>
      </w:tr>
      <w:tr w:rsidR="00C83605" w14:paraId="2558D2C7" w14:textId="77777777" w:rsidTr="00C83605">
        <w:tc>
          <w:tcPr>
            <w:tcW w:w="704" w:type="dxa"/>
          </w:tcPr>
          <w:p w14:paraId="4216E428" w14:textId="0CA49331" w:rsidR="00C83605" w:rsidRDefault="00C83605" w:rsidP="00001FAD">
            <w:r>
              <w:t>2</w:t>
            </w:r>
          </w:p>
        </w:tc>
        <w:tc>
          <w:tcPr>
            <w:tcW w:w="8312" w:type="dxa"/>
          </w:tcPr>
          <w:p w14:paraId="033BB9F0" w14:textId="35993C0E" w:rsidR="00C83605" w:rsidRDefault="00C83605" w:rsidP="00001FAD">
            <w:r>
              <w:t>Financial Regulations/Standing Orders/Risk Assessments in place</w:t>
            </w:r>
          </w:p>
        </w:tc>
      </w:tr>
      <w:tr w:rsidR="00C83605" w14:paraId="1CF0FF58" w14:textId="77777777" w:rsidTr="00C83605">
        <w:tc>
          <w:tcPr>
            <w:tcW w:w="704" w:type="dxa"/>
          </w:tcPr>
          <w:p w14:paraId="5B9AE4AD" w14:textId="20AF7760" w:rsidR="00C83605" w:rsidRDefault="00C83605" w:rsidP="00001FAD">
            <w:r>
              <w:t>3</w:t>
            </w:r>
          </w:p>
        </w:tc>
        <w:tc>
          <w:tcPr>
            <w:tcW w:w="8312" w:type="dxa"/>
          </w:tcPr>
          <w:p w14:paraId="60439D28" w14:textId="2910BA6C" w:rsidR="00C83605" w:rsidRDefault="00C83605" w:rsidP="00001FAD">
            <w:r>
              <w:t xml:space="preserve">Clerk advised of relevant ‘powers to spend’ and </w:t>
            </w:r>
            <w:proofErr w:type="spellStart"/>
            <w:r>
              <w:t>minuted</w:t>
            </w:r>
            <w:proofErr w:type="spellEnd"/>
            <w:r>
              <w:t>. General Power Competence attained.</w:t>
            </w:r>
          </w:p>
        </w:tc>
      </w:tr>
      <w:tr w:rsidR="00C83605" w14:paraId="737E2B8F" w14:textId="77777777" w:rsidTr="00C83605">
        <w:tc>
          <w:tcPr>
            <w:tcW w:w="704" w:type="dxa"/>
          </w:tcPr>
          <w:p w14:paraId="64809774" w14:textId="068356AD" w:rsidR="00C83605" w:rsidRDefault="00C83605" w:rsidP="00001FAD">
            <w:r>
              <w:t>4</w:t>
            </w:r>
          </w:p>
        </w:tc>
        <w:tc>
          <w:tcPr>
            <w:tcW w:w="8312" w:type="dxa"/>
          </w:tcPr>
          <w:p w14:paraId="343F17BB" w14:textId="7C414A0F" w:rsidR="00C83605" w:rsidRDefault="00C83605" w:rsidP="00001FAD">
            <w:r>
              <w:t>Actioned (website and noticeboard)</w:t>
            </w:r>
          </w:p>
        </w:tc>
      </w:tr>
      <w:tr w:rsidR="00C83605" w14:paraId="5140582D" w14:textId="77777777" w:rsidTr="00C83605">
        <w:tc>
          <w:tcPr>
            <w:tcW w:w="704" w:type="dxa"/>
          </w:tcPr>
          <w:p w14:paraId="4A5A09DB" w14:textId="77A0D22F" w:rsidR="00C83605" w:rsidRDefault="00C83605" w:rsidP="00001FAD">
            <w:r>
              <w:t>5</w:t>
            </w:r>
          </w:p>
        </w:tc>
        <w:tc>
          <w:tcPr>
            <w:tcW w:w="8312" w:type="dxa"/>
          </w:tcPr>
          <w:p w14:paraId="7B38E89A" w14:textId="72686ECF" w:rsidR="00C83605" w:rsidRDefault="00C83605" w:rsidP="00001FAD">
            <w:r>
              <w:t>Financial Management and other risk assessments in place. Insurance in place</w:t>
            </w:r>
          </w:p>
        </w:tc>
      </w:tr>
      <w:tr w:rsidR="00C83605" w14:paraId="1D7EF161" w14:textId="77777777" w:rsidTr="00C83605">
        <w:tc>
          <w:tcPr>
            <w:tcW w:w="704" w:type="dxa"/>
          </w:tcPr>
          <w:p w14:paraId="2C83967B" w14:textId="6FAC3CC6" w:rsidR="00C83605" w:rsidRDefault="00C83605" w:rsidP="00001FAD">
            <w:r>
              <w:t>6</w:t>
            </w:r>
          </w:p>
        </w:tc>
        <w:tc>
          <w:tcPr>
            <w:tcW w:w="8312" w:type="dxa"/>
          </w:tcPr>
          <w:p w14:paraId="4F30C83F" w14:textId="486E671D" w:rsidR="00C83605" w:rsidRDefault="00C83605" w:rsidP="00001FAD">
            <w:r>
              <w:t>Audit completed (internal and external)</w:t>
            </w:r>
          </w:p>
        </w:tc>
      </w:tr>
      <w:tr w:rsidR="00C83605" w14:paraId="2339A596" w14:textId="77777777" w:rsidTr="00C83605">
        <w:tc>
          <w:tcPr>
            <w:tcW w:w="704" w:type="dxa"/>
          </w:tcPr>
          <w:p w14:paraId="29FEDD92" w14:textId="3DA460C1" w:rsidR="00C83605" w:rsidRDefault="00C83605" w:rsidP="00001FAD">
            <w:r>
              <w:t>7</w:t>
            </w:r>
          </w:p>
        </w:tc>
        <w:tc>
          <w:tcPr>
            <w:tcW w:w="8312" w:type="dxa"/>
          </w:tcPr>
          <w:p w14:paraId="318700E2" w14:textId="2C7A0A94" w:rsidR="00C83605" w:rsidRDefault="00C83605" w:rsidP="00001FAD">
            <w:r>
              <w:t>See page 3 onwards</w:t>
            </w:r>
            <w:r w:rsidR="00806F48">
              <w:t xml:space="preserve"> the only outstanding action is the historic VAT query.</w:t>
            </w:r>
          </w:p>
        </w:tc>
      </w:tr>
      <w:tr w:rsidR="00C83605" w14:paraId="5D9C59A1" w14:textId="77777777" w:rsidTr="00C83605">
        <w:tc>
          <w:tcPr>
            <w:tcW w:w="704" w:type="dxa"/>
          </w:tcPr>
          <w:p w14:paraId="759229E8" w14:textId="6620AA72" w:rsidR="00C83605" w:rsidRDefault="00C83605" w:rsidP="00001FAD">
            <w:r>
              <w:t>8</w:t>
            </w:r>
          </w:p>
        </w:tc>
        <w:tc>
          <w:tcPr>
            <w:tcW w:w="8312" w:type="dxa"/>
          </w:tcPr>
          <w:p w14:paraId="035E8EE3" w14:textId="1412098B" w:rsidR="00C83605" w:rsidRDefault="00C83605" w:rsidP="00001FAD">
            <w:r>
              <w:t>All up to date.</w:t>
            </w:r>
          </w:p>
        </w:tc>
      </w:tr>
      <w:tr w:rsidR="00C83605" w14:paraId="5342E8F0" w14:textId="77777777" w:rsidTr="00C83605">
        <w:tc>
          <w:tcPr>
            <w:tcW w:w="704" w:type="dxa"/>
          </w:tcPr>
          <w:p w14:paraId="5227540C" w14:textId="0E37CB8E" w:rsidR="00C83605" w:rsidRDefault="00C83605" w:rsidP="00001FAD">
            <w:r>
              <w:t>9</w:t>
            </w:r>
          </w:p>
        </w:tc>
        <w:tc>
          <w:tcPr>
            <w:tcW w:w="8312" w:type="dxa"/>
          </w:tcPr>
          <w:p w14:paraId="49D0330A" w14:textId="57D9FB48" w:rsidR="00C83605" w:rsidRDefault="00C83605" w:rsidP="00001FAD">
            <w:r>
              <w:t>n/a</w:t>
            </w:r>
          </w:p>
        </w:tc>
      </w:tr>
    </w:tbl>
    <w:p w14:paraId="59D832F9" w14:textId="77777777" w:rsidR="00C83605" w:rsidRDefault="00C83605" w:rsidP="00001FAD"/>
    <w:p w14:paraId="20F03F68" w14:textId="3656008A" w:rsidR="00001FAD" w:rsidRDefault="00001FAD" w:rsidP="00001FAD">
      <w:r w:rsidRPr="00001FAD">
        <w:rPr>
          <w:noProof/>
        </w:rPr>
        <w:lastRenderedPageBreak/>
        <w:drawing>
          <wp:inline distT="0" distB="0" distL="0" distR="0" wp14:anchorId="1C5F86ED" wp14:editId="16EDE665">
            <wp:extent cx="6105525" cy="7573403"/>
            <wp:effectExtent l="0" t="0" r="0" b="8890"/>
            <wp:docPr id="1" name="Picture 1" descr="3rd party form-Annual Governance Review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3rd party form-Annual Governance Review example"/>
                    <pic:cNvPicPr/>
                  </pic:nvPicPr>
                  <pic:blipFill>
                    <a:blip r:embed="rId11"/>
                    <a:stretch>
                      <a:fillRect/>
                    </a:stretch>
                  </pic:blipFill>
                  <pic:spPr>
                    <a:xfrm>
                      <a:off x="0" y="0"/>
                      <a:ext cx="6142665" cy="7619472"/>
                    </a:xfrm>
                    <a:prstGeom prst="rect">
                      <a:avLst/>
                    </a:prstGeom>
                  </pic:spPr>
                </pic:pic>
              </a:graphicData>
            </a:graphic>
          </wp:inline>
        </w:drawing>
      </w:r>
    </w:p>
    <w:p w14:paraId="4F2287DE" w14:textId="6089D983" w:rsidR="00001FAD" w:rsidRDefault="00001FAD" w:rsidP="00001FAD"/>
    <w:p w14:paraId="236A670F" w14:textId="44007694" w:rsidR="00C83605" w:rsidRDefault="00C83605" w:rsidP="00001FAD"/>
    <w:p w14:paraId="60D1D438" w14:textId="6CC75AFB" w:rsidR="00C83605" w:rsidRDefault="00C83605" w:rsidP="00001FAD"/>
    <w:p w14:paraId="36FA4BF1" w14:textId="3B4020A9" w:rsidR="00C83605" w:rsidRDefault="00C83605" w:rsidP="00001FAD"/>
    <w:p w14:paraId="30F23D8F" w14:textId="77777777" w:rsidR="00C83605" w:rsidRDefault="00C83605" w:rsidP="00001FAD">
      <w:pPr>
        <w:rPr>
          <w:noProof/>
        </w:rPr>
      </w:pPr>
      <w:r w:rsidRPr="00C83605">
        <w:rPr>
          <w:b/>
          <w:bCs/>
          <w:u w:val="single"/>
        </w:rPr>
        <w:lastRenderedPageBreak/>
        <w:t>Auditor recommendations</w:t>
      </w:r>
      <w:r>
        <w:rPr>
          <w:noProof/>
        </w:rPr>
        <w:t xml:space="preserve"> </w:t>
      </w:r>
      <w:r>
        <w:rPr>
          <w:noProof/>
        </w:rPr>
        <w:drawing>
          <wp:inline distT="0" distB="0" distL="0" distR="0" wp14:anchorId="4D1775D1" wp14:editId="2EF31557">
            <wp:extent cx="5731510" cy="3648075"/>
            <wp:effectExtent l="0" t="0" r="2540" b="9525"/>
            <wp:docPr id="3" name="Picture 3" descr="Table showing auditor comm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 showing auditor comments&#10;&#10;Description automatically generated"/>
                    <pic:cNvPicPr/>
                  </pic:nvPicPr>
                  <pic:blipFill>
                    <a:blip r:embed="rId12"/>
                    <a:stretch>
                      <a:fillRect/>
                    </a:stretch>
                  </pic:blipFill>
                  <pic:spPr>
                    <a:xfrm>
                      <a:off x="0" y="0"/>
                      <a:ext cx="5731510" cy="3648075"/>
                    </a:xfrm>
                    <a:prstGeom prst="rect">
                      <a:avLst/>
                    </a:prstGeom>
                  </pic:spPr>
                </pic:pic>
              </a:graphicData>
            </a:graphic>
          </wp:inline>
        </w:drawing>
      </w:r>
    </w:p>
    <w:p w14:paraId="2631D182" w14:textId="52D779DE" w:rsidR="00C83605" w:rsidRDefault="00C83605" w:rsidP="00001FAD">
      <w:r>
        <w:rPr>
          <w:noProof/>
        </w:rPr>
        <w:drawing>
          <wp:inline distT="0" distB="0" distL="0" distR="0" wp14:anchorId="2F6B276B" wp14:editId="3519EF5B">
            <wp:extent cx="5731510" cy="3838575"/>
            <wp:effectExtent l="0" t="0" r="2540" b="9525"/>
            <wp:docPr id="4" name="Picture 4" descr="table showing auditor comments&#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 showing auditor comments&#10;&#10;&#10;Description automatically generated"/>
                    <pic:cNvPicPr/>
                  </pic:nvPicPr>
                  <pic:blipFill>
                    <a:blip r:embed="rId13"/>
                    <a:stretch>
                      <a:fillRect/>
                    </a:stretch>
                  </pic:blipFill>
                  <pic:spPr>
                    <a:xfrm>
                      <a:off x="0" y="0"/>
                      <a:ext cx="5731510" cy="3838575"/>
                    </a:xfrm>
                    <a:prstGeom prst="rect">
                      <a:avLst/>
                    </a:prstGeom>
                  </pic:spPr>
                </pic:pic>
              </a:graphicData>
            </a:graphic>
          </wp:inline>
        </w:drawing>
      </w:r>
      <w:r>
        <w:t xml:space="preserve"> </w:t>
      </w:r>
    </w:p>
    <w:p w14:paraId="3D2DF3D3" w14:textId="6EB47005" w:rsidR="00C83605" w:rsidRDefault="00C83605" w:rsidP="00001FAD">
      <w:r>
        <w:rPr>
          <w:noProof/>
        </w:rPr>
        <w:lastRenderedPageBreak/>
        <w:drawing>
          <wp:inline distT="0" distB="0" distL="0" distR="0" wp14:anchorId="29096C22" wp14:editId="06F442E5">
            <wp:extent cx="5572125" cy="3525638"/>
            <wp:effectExtent l="0" t="0" r="0" b="0"/>
            <wp:docPr id="5" name="Picture 5" descr="Table showing auditor comm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 showing auditor comments&#10;&#10;Description automatically generated"/>
                    <pic:cNvPicPr/>
                  </pic:nvPicPr>
                  <pic:blipFill>
                    <a:blip r:embed="rId14"/>
                    <a:stretch>
                      <a:fillRect/>
                    </a:stretch>
                  </pic:blipFill>
                  <pic:spPr>
                    <a:xfrm>
                      <a:off x="0" y="0"/>
                      <a:ext cx="5586568" cy="3534776"/>
                    </a:xfrm>
                    <a:prstGeom prst="rect">
                      <a:avLst/>
                    </a:prstGeom>
                  </pic:spPr>
                </pic:pic>
              </a:graphicData>
            </a:graphic>
          </wp:inline>
        </w:drawing>
      </w:r>
    </w:p>
    <w:p w14:paraId="1B3A50B4" w14:textId="2736B7A0" w:rsidR="00CE06B8" w:rsidRDefault="00CE06B8" w:rsidP="00001FAD"/>
    <w:p w14:paraId="792F2B5F" w14:textId="66A42C2A" w:rsidR="00CE06B8" w:rsidRDefault="00CE06B8" w:rsidP="00001FAD">
      <w:r>
        <w:t>Nikki Bugden</w:t>
      </w:r>
    </w:p>
    <w:p w14:paraId="433F24EB" w14:textId="648430A5" w:rsidR="00CE06B8" w:rsidRPr="00001FAD" w:rsidRDefault="00CE06B8" w:rsidP="00001FAD">
      <w:r>
        <w:t>25</w:t>
      </w:r>
      <w:r w:rsidRPr="00CE06B8">
        <w:rPr>
          <w:vertAlign w:val="superscript"/>
        </w:rPr>
        <w:t>th</w:t>
      </w:r>
      <w:r>
        <w:t xml:space="preserve"> March 2021</w:t>
      </w:r>
    </w:p>
    <w:sectPr w:rsidR="00CE06B8" w:rsidRPr="00001FA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C560C" w14:textId="77777777" w:rsidR="003E68E3" w:rsidRDefault="003E68E3" w:rsidP="00CC3BE6">
      <w:pPr>
        <w:spacing w:after="0" w:line="240" w:lineRule="auto"/>
      </w:pPr>
      <w:r>
        <w:separator/>
      </w:r>
    </w:p>
  </w:endnote>
  <w:endnote w:type="continuationSeparator" w:id="0">
    <w:p w14:paraId="0D69622B" w14:textId="77777777" w:rsidR="003E68E3" w:rsidRDefault="003E68E3" w:rsidP="00CC3BE6">
      <w:pPr>
        <w:spacing w:after="0" w:line="240" w:lineRule="auto"/>
      </w:pPr>
      <w:r>
        <w:continuationSeparator/>
      </w:r>
    </w:p>
  </w:endnote>
  <w:endnote w:type="continuationNotice" w:id="1">
    <w:p w14:paraId="3C7E098A" w14:textId="77777777" w:rsidR="003E68E3" w:rsidRDefault="003E68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1956900"/>
      <w:docPartObj>
        <w:docPartGallery w:val="Page Numbers (Bottom of Page)"/>
        <w:docPartUnique/>
      </w:docPartObj>
    </w:sdtPr>
    <w:sdtEndPr>
      <w:rPr>
        <w:color w:val="7F7F7F" w:themeColor="background1" w:themeShade="7F"/>
        <w:spacing w:val="60"/>
      </w:rPr>
    </w:sdtEndPr>
    <w:sdtContent>
      <w:p w14:paraId="1DE7E3A2" w14:textId="02EFCB4A" w:rsidR="00BF5AED" w:rsidRDefault="00BF5AE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4D214B2" w14:textId="77777777" w:rsidR="00BF5AED" w:rsidRDefault="00BF5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4BB3F" w14:textId="77777777" w:rsidR="003E68E3" w:rsidRDefault="003E68E3" w:rsidP="00CC3BE6">
      <w:pPr>
        <w:spacing w:after="0" w:line="240" w:lineRule="auto"/>
      </w:pPr>
      <w:r>
        <w:separator/>
      </w:r>
    </w:p>
  </w:footnote>
  <w:footnote w:type="continuationSeparator" w:id="0">
    <w:p w14:paraId="33913ED1" w14:textId="77777777" w:rsidR="003E68E3" w:rsidRDefault="003E68E3" w:rsidP="00CC3BE6">
      <w:pPr>
        <w:spacing w:after="0" w:line="240" w:lineRule="auto"/>
      </w:pPr>
      <w:r>
        <w:continuationSeparator/>
      </w:r>
    </w:p>
  </w:footnote>
  <w:footnote w:type="continuationNotice" w:id="1">
    <w:p w14:paraId="7EF225B4" w14:textId="77777777" w:rsidR="003E68E3" w:rsidRDefault="003E68E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FAD"/>
    <w:rsid w:val="00001FAD"/>
    <w:rsid w:val="00033BFF"/>
    <w:rsid w:val="001A5DC1"/>
    <w:rsid w:val="002A5256"/>
    <w:rsid w:val="003E68E3"/>
    <w:rsid w:val="005C2B06"/>
    <w:rsid w:val="00730882"/>
    <w:rsid w:val="00767B30"/>
    <w:rsid w:val="00806F48"/>
    <w:rsid w:val="00BC21E8"/>
    <w:rsid w:val="00BF5AED"/>
    <w:rsid w:val="00C83605"/>
    <w:rsid w:val="00CC3BE6"/>
    <w:rsid w:val="00CE06B8"/>
    <w:rsid w:val="00F078D9"/>
    <w:rsid w:val="00F13817"/>
    <w:rsid w:val="00F32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1204C"/>
  <w15:chartTrackingRefBased/>
  <w15:docId w15:val="{4C336C09-CA64-4FE9-A756-0ADCDD19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F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FA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001FAD"/>
    <w:rPr>
      <w:color w:val="0000FF"/>
      <w:u w:val="single"/>
    </w:rPr>
  </w:style>
  <w:style w:type="table" w:styleId="TableGrid">
    <w:name w:val="Table Grid"/>
    <w:basedOn w:val="TableNormal"/>
    <w:uiPriority w:val="39"/>
    <w:rsid w:val="00C8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3B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BE6"/>
  </w:style>
  <w:style w:type="paragraph" w:styleId="Footer">
    <w:name w:val="footer"/>
    <w:basedOn w:val="Normal"/>
    <w:link w:val="FooterChar"/>
    <w:uiPriority w:val="99"/>
    <w:unhideWhenUsed/>
    <w:rsid w:val="00CC3B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nalc.gov.uk/library/our-work/jpag/3223-practitioners-guide-2020/fil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0" ma:contentTypeDescription="Create a new document." ma:contentTypeScope="" ma:versionID="3bd6c14d3dba08402a3b5f2a21337ef2">
  <xsd:schema xmlns:xsd="http://www.w3.org/2001/XMLSchema" xmlns:xs="http://www.w3.org/2001/XMLSchema" xmlns:p="http://schemas.microsoft.com/office/2006/metadata/properties" xmlns:ns2="ca27f8c3-16d8-4391-8356-02d48a5afad6" targetNamespace="http://schemas.microsoft.com/office/2006/metadata/properties" ma:root="true" ma:fieldsID="4e8d0dd8dc739cf6fbce3ebfcaf83ad3" ns2:_="">
    <xsd:import namespace="ca27f8c3-16d8-4391-8356-02d48a5af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18F25A-A3F1-44FC-8553-2A2F14071B0E}">
  <ds:schemaRefs>
    <ds:schemaRef ds:uri="http://schemas.microsoft.com/sharepoint/v3/contenttype/forms"/>
  </ds:schemaRefs>
</ds:datastoreItem>
</file>

<file path=customXml/itemProps2.xml><?xml version="1.0" encoding="utf-8"?>
<ds:datastoreItem xmlns:ds="http://schemas.openxmlformats.org/officeDocument/2006/customXml" ds:itemID="{F41C4F8F-02E8-4970-A8B0-8D1163D14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7F3A7D-9E18-4E78-8574-E94B255CC3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Clerk NMPC</cp:lastModifiedBy>
  <cp:revision>10</cp:revision>
  <dcterms:created xsi:type="dcterms:W3CDTF">2021-03-25T15:14:00Z</dcterms:created>
  <dcterms:modified xsi:type="dcterms:W3CDTF">2021-03-30T15:50:00Z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ies>
</file>